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A" w:val="clear"/>
        <w:spacing w:after="0" w:before="0" w:line="360"/>
        <w:jc w:val="center"/>
      </w:pPr>
      <w:r>
        <w:rPr>
          <w:rFonts w:ascii="Arial" w:cs="Arial" w:eastAsia="Arial" w:hAnsi="Arial"/>
          <w:color w:val="0A0A0A"/>
          <w:sz w:val="20"/>
          <w:szCs w:val="20"/>
        </w:rPr>
        <w:br/>
        <w:t xml:space="preserve"/>
      </w:r>
      <w:r>
        <w:rPr>
          <w:rFonts w:ascii="Arial" w:cs="Arial" w:eastAsia="Arial" w:hAnsi="Arial"/>
          <w:b/>
          <w:bCs/>
          <w:caps/>
          <w:color w:val="FFFFFF"/>
          <w:sz w:val="40"/>
          <w:szCs w:val="40"/>
        </w:rPr>
        <w:t xml:space="preserve">PORTFOLIO RISK ANALYTICS PLATFORM</w:t>
      </w:r>
      <w:r>
        <w:rPr>
          <w:rFonts w:ascii="Arial" w:cs="Arial" w:eastAsia="Arial" w:hAnsi="Arial"/>
          <w:color w:val="0A0A0A"/>
          <w:sz w:val="14"/>
          <w:szCs w:val="14"/>
        </w:rPr>
        <w:br/>
        <w:t xml:space="preserve"/>
      </w:r>
      <w:r>
        <w:rPr>
          <w:rFonts w:ascii="Arial" w:cs="Arial" w:eastAsia="Arial" w:hAnsi="Arial"/>
          <w:i/>
          <w:iCs/>
          <w:color w:val="A8C4E0"/>
          <w:sz w:val="24"/>
          <w:szCs w:val="24"/>
        </w:rPr>
        <w:t xml:space="preserve">Step 6 — Compute Daily Returns</w:t>
      </w:r>
      <w:r>
        <w:rPr>
          <w:rFonts w:ascii="Arial" w:cs="Arial" w:eastAsia="Arial" w:hAnsi="Arial"/>
          <w:color w:val="0A0A0A"/>
          <w:sz w:val="14"/>
          <w:szCs w:val="14"/>
        </w:rPr>
        <w:br/>
        <w:t xml:space="preserve"/>
      </w:r>
      <w:r>
        <w:rPr>
          <w:rFonts w:ascii="Arial" w:cs="Arial" w:eastAsia="Arial" w:hAnsi="Arial"/>
          <w:color w:val="7BA8CC"/>
          <w:sz w:val="18"/>
          <w:szCs w:val="18"/>
        </w:rPr>
        <w:t xml:space="preserve">Script: compute_returns.py  |  Output: fact_return  |  May 2026</w:t>
      </w:r>
      <w:r>
        <w:rPr>
          <w:rFonts w:ascii="Arial" w:cs="Arial" w:eastAsia="Arial" w:hAnsi="Arial"/>
          <w:color w:val="0A0A0A"/>
          <w:sz w:val="20"/>
          <w:szCs w:val="20"/>
        </w:rPr>
        <w:br/>
        <w:t xml:space="preserve"/>
      </w:r>
    </w:p>
    <w:p>
      <w:pPr>
        <w:spacing w:after="0" w:before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FORMULA A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FORMULA B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fact_price.adj_close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fact_return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E9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6E"/>
                <w:sz w:val="18"/>
                <w:szCs w:val="18"/>
              </w:rPr>
              <w:t xml:space="preserve">Rt = (Pt/Pt-1) - 1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E9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6E"/>
                <w:sz w:val="18"/>
                <w:szCs w:val="18"/>
              </w:rPr>
              <w:t xml:space="preserve">rt = ln(Pt/Pt-1)</w:t>
            </w:r>
          </w:p>
        </w:tc>
      </w:tr>
    </w:tbl>
    <w:p>
      <w:pPr>
        <w:spacing w:after="0" w:before="20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01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Why Convert Prices to Returns?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p>
      <w:r>
        <w:rPr>
          <w:rFonts w:ascii="Arial" w:cs="Arial" w:eastAsia="Arial" w:hAnsi="Arial"/>
          <w:color w:val="0A0A0A"/>
          <w:sz w:val="20"/>
          <w:szCs w:val="20"/>
        </w:rPr>
        <w:t xml:space="preserve">Raw prices are not comparable across stocks. A $10 move in a $20 stock is a 50% change; the same $10 move in a $2,000 stock is 0.5%. Returns standardise performance into a dimensionless percentage, making every stock directly comparable regardless of price level or market cap.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Price-independent</w:t>
            </w:r>
          </w:p>
        </w:tc>
        <w:tc>
          <w:tcPr>
            <w:tcW w:type="dxa" w:w="6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 5% daily return means the same thing for a $10 stock and a $3,000 stock — direct comparison is valid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Portfolio math</w:t>
            </w:r>
          </w:p>
        </w:tc>
        <w:tc>
          <w:tcPr>
            <w:tcW w:type="dxa" w:w="6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Portfolio return = weighted sum of stock returns. You cannot do this with raw prices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Stationarity</w:t>
            </w:r>
          </w:p>
        </w:tc>
        <w:tc>
          <w:tcPr>
            <w:tcW w:type="dxa" w:w="6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Returns are roughly stationary (constant mean/variance over time). Prices are non-stationary — they trend — and break most statistical models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Risk measurement</w:t>
            </w:r>
          </w:p>
        </w:tc>
        <w:tc>
          <w:tcPr>
            <w:tcW w:type="dxa" w:w="6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Volatility is the standard deviation of returns, not prices. All risk metrics in Steps 7–8 depend on returns existing first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Log returns are additive</w:t>
            </w:r>
          </w:p>
        </w:tc>
        <w:tc>
          <w:tcPr>
            <w:tcW w:type="dxa" w:w="6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Multi-period log return = sum of daily log returns. This makes log returns very useful for compounding over time</w:t>
            </w:r>
          </w:p>
        </w:tc>
      </w:tr>
    </w:tbl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02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The Mathematics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2.1  Simple (Arithmetic) Return</w:t>
      </w:r>
    </w:p>
    <w:p>
      <w:pPr>
        <w:spacing w:after="80" w:before="0"/>
      </w:pPr>
      <w:r>
        <w:rPr>
          <w:rFonts w:ascii="Arial" w:cs="Arial" w:eastAsia="Arial" w:hAnsi="Arial"/>
          <w:color w:val="0A0A0A"/>
          <w:sz w:val="19"/>
          <w:szCs w:val="19"/>
        </w:rPr>
        <w:t xml:space="preserve">The fraction by which an investment grew in one period. Used directly in portfolio return calculations.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Rt  =  ( P_t  /  P_{t-1} )  -  1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where:  P_t     = adjusted close price today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P_{t-1} = adjusted close price yesterday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Example:  P_t = 191.45   P_{t-1} = 188.20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Rt  = (191.45 / 188.20) - 1  =  0.01727  =  +1.727%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0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2.2  Log (Continuous) Return</w:t>
      </w:r>
    </w:p>
    <w:p>
      <w:pPr>
        <w:spacing w:after="80" w:before="0"/>
      </w:pPr>
      <w:r>
        <w:rPr>
          <w:rFonts w:ascii="Arial" w:cs="Arial" w:eastAsia="Arial" w:hAnsi="Arial"/>
          <w:color w:val="0A0A0A"/>
          <w:sz w:val="19"/>
          <w:szCs w:val="19"/>
        </w:rPr>
        <w:t xml:space="preserve">The natural logarithm of the price ratio. Approximately equal to simple return for small moves. Used for volatility, VaR, and distributional models.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rt  =  ln( P_t  /  P_{t-1} 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=  ln( P_t )  -  ln( P_{t-1} 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Example:  P_t = 191.45   P_{t-1} = 188.20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rt  = ln(191.45 / 188.20)  =  ln(1.01727)  =  0.01712  =  +1.712%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Why slightly smaller than simple return?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ln(1 + R) ≈ R  for small R, but ln(1+R) &lt; R always.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The gap grows as returns get larger (e.g. a +50% simple return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= 0.405 log return, not 0.500).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0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2"/>
          <w:szCs w:val="22"/>
        </w:rPr>
        <w:t xml:space="preserve">2.3  Simple vs Log — Which to Use When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7A6E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 Simple Return for...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 Log Return for...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E9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6E"/>
                <w:sz w:val="18"/>
                <w:szCs w:val="18"/>
              </w:rPr>
              <w:t xml:space="preserve">Portfolio daily return (Rp = Σ wi × Ri)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Volatility calculation — std dev of log returns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6E"/>
                <w:sz w:val="18"/>
                <w:szCs w:val="18"/>
              </w:rPr>
              <w:t xml:space="preserve">Performance attribution per stock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Value at Risk (VaR) — assumes log-normality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E9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6E"/>
                <w:sz w:val="18"/>
                <w:szCs w:val="18"/>
              </w:rPr>
              <w:t xml:space="preserve">Presenting results to non-technical audiences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Multi-period compounding (sum of logs = total log return)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6E"/>
                <w:sz w:val="18"/>
                <w:szCs w:val="18"/>
              </w:rPr>
              <w:t xml:space="preserve">Power BI dashboard charts and tables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Statistical models (regression, GARCH, correlation)</w:t>
            </w:r>
          </w:p>
        </w:tc>
      </w:tr>
    </w:tbl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03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How pandas Computes This — groupby + shift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p>
      <w:r>
        <w:rPr>
          <w:rFonts w:ascii="Arial" w:cs="Arial" w:eastAsia="Arial" w:hAnsi="Arial"/>
          <w:color w:val="0A0A0A"/>
          <w:sz w:val="20"/>
          <w:szCs w:val="20"/>
        </w:rPr>
        <w:t xml:space="preserve">The naive approach would loop over every stock and every date in Python — slow and error-prone. pandas gives us two vectorised tools that compute every return in a single pass over the DataFrame.</w:t>
      </w:r>
    </w:p>
    <w:p>
      <w:pPr>
        <w:spacing w:after="0" w:before="8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3.1  The shift(1) operation</w:t>
      </w:r>
    </w:p>
    <w:p>
      <w:pPr>
        <w:spacing w:after="80" w:before="0"/>
      </w:pPr>
      <w:r>
        <w:rPr>
          <w:rFonts w:ascii="Arial" w:cs="Arial" w:eastAsia="Arial" w:hAnsi="Arial"/>
          <w:color w:val="0A0A0A"/>
          <w:sz w:val="19"/>
          <w:szCs w:val="19"/>
        </w:rPr>
        <w:t xml:space="preserve">shift(1) moves each value down by 1 row, putting yesterday's price alongside today's price in the same row — exactly what the formula needs.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 What shift(1) does to a single stock's adj_close series: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 date         adj_close    shift(1) = prev_close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 2024-01-02   188.20       NaN          ← no prior row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 2024-01-03   191.45       188.20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 2024-01-04   189.30       191.45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 2024-01-05   192.80       189.30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 Then:  daily_return = adj_close / prev_close - 1  (vectorised division)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0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3.2  Why groupby() is essential</w:t>
      </w:r>
    </w:p>
    <w:p>
      <w:pPr>
        <w:spacing w:after="80" w:before="0"/>
      </w:pPr>
      <w:r>
        <w:rPr>
          <w:rFonts w:ascii="Arial" w:cs="Arial" w:eastAsia="Arial" w:hAnsi="Arial"/>
          <w:color w:val="0A0A0A"/>
          <w:sz w:val="19"/>
          <w:szCs w:val="19"/>
        </w:rPr>
        <w:t xml:space="preserve">Without groupby, shift(1) on the full DataFrame would let the last row of AAPL act as the 'previous price' for the first row of ABBV — producing a nonsense cross-ticker return. groupby("stock_id") ensures shift only looks back within each stock's own history.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WRONG — shift across the whole frame, ticker boundaries ignored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prices['prev_close'] = prices['adj_close'].shift(1)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CORRECT — shift within each stock independently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prices['prev_close'] = (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prices.groupby('stock_id')['adj_close']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.transform(lambda s: s.shift(1))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transform() returns a Series with the same index as the original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frame — it can be assigned directly as a new column.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0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2"/>
          <w:szCs w:val="22"/>
        </w:rPr>
        <w:t xml:space="preserve">3.3  Dropping the first NaN row per ticker</w:t>
      </w:r>
    </w:p>
    <w:p>
      <w:pPr>
        <w:spacing w:after="80" w:before="0"/>
      </w:pPr>
      <w:r>
        <w:rPr>
          <w:rFonts w:ascii="Arial" w:cs="Arial" w:eastAsia="Arial" w:hAnsi="Arial"/>
          <w:color w:val="0A0A0A"/>
          <w:sz w:val="19"/>
          <w:szCs w:val="19"/>
        </w:rPr>
        <w:t xml:space="preserve">The first trading day of each ticker has no prior price, so prev_close is NaN and both returns are NaN. These rows must be dropped before writing to the database — a NaN return would corrupt every rolling metric in Step 7.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Drop rows where daily_return is NaN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This removes exactly one row per ticker (the first date)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returns = prices.dropna(subset=['daily_return']).copy()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How many rows dropped?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fact_return should have exactly (fact_price rows - n_tickers) rows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e.g. 25 tickers × 503 days = 12,575 price rows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     12,575 - 25 = 12,550 return rows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04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Full compute_returns() Function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def compute_returns(prices: pd.DataFrame) -&gt; pd.DataFrame: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prices = prices.copy()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# Step A: previous day's adjusted close, per stock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prices['prev_close'] = (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prices.groupby('stock_id')['adj_close']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  .transform(lambda s: s.shift(1))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# Step B: simple return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prices['daily_return'] = (prices['adj_close'] / prices['prev_close']) - 1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# Step C: log return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prices['log_return'] = np.log(prices['adj_close'] / prices['prev_close'])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# Step D: drop NaN first rows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returns = prices.dropna(subset=['daily_return']).copy()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# Step E: round to 8 decimal places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returns['daily_return'] = returns['daily_return'].round(8)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returns['log_return']   = returns['log_return'].round(8)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return returns[['stock_id','date','daily_return','log_return']]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05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Validation Checks After Writing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SQL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Row count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3C"/>
                <w:sz w:val="18"/>
                <w:szCs w:val="18"/>
              </w:rPr>
              <w:t xml:space="preserve">fact_price rows minus n_tickers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A6E"/>
                <w:sz w:val="17"/>
                <w:szCs w:val="17"/>
              </w:rPr>
              <w:t xml:space="preserve">SELECT COUNT(*) FROM fact_return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No NaN returns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3C"/>
                <w:sz w:val="18"/>
                <w:szCs w:val="18"/>
              </w:rPr>
              <w:t xml:space="preserve">Zero NULL daily_return rows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A6E"/>
                <w:sz w:val="17"/>
                <w:szCs w:val="17"/>
              </w:rPr>
              <w:t xml:space="preserve">WHERE daily_return IS NULL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Mean return ~0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3C"/>
                <w:sz w:val="18"/>
                <w:szCs w:val="18"/>
              </w:rPr>
              <w:t xml:space="preserve">Daily mean near 0.0005 for most stocks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A6E"/>
                <w:sz w:val="17"/>
                <w:szCs w:val="17"/>
              </w:rPr>
              <w:t xml:space="preserve">AVG(daily_return) per ticker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Extreme returns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3C"/>
                <w:sz w:val="18"/>
                <w:szCs w:val="18"/>
              </w:rPr>
              <w:t xml:space="preserve">Warn if any single day &gt; ±25%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A6E"/>
                <w:sz w:val="17"/>
                <w:szCs w:val="17"/>
              </w:rPr>
              <w:t xml:space="preserve">MAX/MIN(daily_return) per ticker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AAPL sample rows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3C"/>
                <w:sz w:val="18"/>
                <w:szCs w:val="18"/>
              </w:rPr>
              <w:t xml:space="preserve">Visual check — last 5 rows match known prices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A6E"/>
                <w:sz w:val="17"/>
                <w:szCs w:val="17"/>
              </w:rPr>
              <w:t xml:space="preserve">SELECT with LIMIT 5</w:t>
            </w:r>
          </w:p>
        </w:tc>
      </w:tr>
    </w:tbl>
    <w:p>
      <w:pPr>
        <w:spacing w:after="0" w:before="80"/>
      </w:pP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-- Quick SQL check in sqlite3 or DB Browser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SELECT  s.ticker,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COUNT(*)                     AS rows,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ROUND(AVG(daily_return),6)   AS mean_ret,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ROUND(MAX(daily_return),4)   AS max_ret,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ROUND(MIN(daily_return),4)   AS min_ret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FROM    fact_return r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JOIN    dim_stock   s ON s.stock_id = r.stock_id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GROUP   BY r.stock_id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ORDER   BY s.ticker;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06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How to Run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Prerequisite: Steps 3-5 complete (dim tables seeded, prices loaded)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pip install numpy pandas       # if not already installed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compute_returns.py                         # default stocks.db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compute_returns.py --db my.db              # custom path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compute_returns.py --start 2024-01-01      # limit date range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Verify in SQLite directly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sqlite3 stocks.db 'SELECT COUNT(*) FROM fact_return;'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Expected: ~12,550  (25 tickers × ~503 days - 25)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200"/>
      </w:pPr>
    </w:p>
    <w:p>
      <w:pPr>
        <w:pBdr>
          <w:bottom w:val="single" w:color="D0D5DD" w:sz="8" w:space="1"/>
        </w:pBdr>
        <w:spacing w:after="12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Internal Document — Portfolio Risk Analytics Project · Step 6 of 8</w:t>
      </w:r>
    </w:p>
    <w:sectPr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Portfolio Risk Analytics Platform  |  Step 6 — Compute Daily Returns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320"/>
      </w:pPr>
      <w:rPr>
        <w:rFonts w:ascii="Arial" w:cs="Arial" w:eastAsia="Arial" w:hAnsi="Arial"/>
        <w:color w:val="2E5FA3"/>
        <w:sz w:val="18"/>
        <w:szCs w:val="1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2026-05-04T00:46:41.892Z</dcterms:created>
  <dcterms:modified xsi:type="dcterms:W3CDTF">2026-05-04T00:46:41.892Z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