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5D32" w14:textId="0E58BE6F" w:rsidR="004D329D" w:rsidRDefault="00C93A25" w:rsidP="00C93A25">
      <w:pPr>
        <w:jc w:val="center"/>
        <w:rPr>
          <w:rFonts w:ascii="Times New Roman" w:hAnsi="Times New Roman" w:cs="Times New Roman"/>
          <w:sz w:val="28"/>
          <w:szCs w:val="28"/>
        </w:rPr>
      </w:pPr>
      <w:r w:rsidRPr="00C93A25">
        <w:rPr>
          <w:rFonts w:ascii="Times New Roman" w:hAnsi="Times New Roman" w:cs="Times New Roman"/>
          <w:sz w:val="28"/>
          <w:szCs w:val="28"/>
        </w:rPr>
        <w:t>Customer Churn Prediction Using Machine Learning</w:t>
      </w:r>
    </w:p>
    <w:p w14:paraId="59373B69" w14:textId="77777777" w:rsidR="00C93A25" w:rsidRDefault="00C93A25" w:rsidP="00C93A25">
      <w:pPr>
        <w:rPr>
          <w:rFonts w:ascii="Times New Roman" w:hAnsi="Times New Roman" w:cs="Times New Roman"/>
          <w:sz w:val="28"/>
          <w:szCs w:val="28"/>
        </w:rPr>
      </w:pPr>
    </w:p>
    <w:p w14:paraId="42BD839F" w14:textId="4C781449" w:rsidR="00C93A25" w:rsidRDefault="00C93A25" w:rsidP="00C93A25">
      <w:pPr>
        <w:rPr>
          <w:rFonts w:ascii="Times New Roman" w:hAnsi="Times New Roman" w:cs="Times New Roman"/>
          <w:sz w:val="28"/>
          <w:szCs w:val="28"/>
        </w:rPr>
      </w:pPr>
      <w:r w:rsidRPr="00C93A25">
        <w:rPr>
          <w:rFonts w:ascii="Times New Roman" w:hAnsi="Times New Roman" w:cs="Times New Roman"/>
          <w:sz w:val="28"/>
          <w:szCs w:val="28"/>
        </w:rPr>
        <w:t>Customer churn is an important business problem for subscription-based companies because losing customers reduces recurring revenue and creates the need to acquire replacement customers. The purpose of this project was to determine whether machine-learning techniques could be used to identify customers who are at increased risk of cancelling their subscription.</w:t>
      </w:r>
      <w:r>
        <w:rPr>
          <w:rFonts w:ascii="Times New Roman" w:hAnsi="Times New Roman" w:cs="Times New Roman"/>
          <w:sz w:val="28"/>
          <w:szCs w:val="28"/>
        </w:rPr>
        <w:t xml:space="preserve"> </w:t>
      </w:r>
      <w:r w:rsidRPr="00C93A25">
        <w:rPr>
          <w:rFonts w:ascii="Times New Roman" w:hAnsi="Times New Roman" w:cs="Times New Roman"/>
          <w:sz w:val="28"/>
          <w:szCs w:val="28"/>
        </w:rPr>
        <w:t>This project used the Telco Customer Churn dataset, which contains customer demographic, account, service, and billing information. The dataset contains 7,043 customer records and 21 variables, with customer churn serving as the target variable.</w:t>
      </w:r>
    </w:p>
    <w:p w14:paraId="16A45E29" w14:textId="77777777" w:rsidR="00C93A25" w:rsidRDefault="00C93A25" w:rsidP="00C93A25">
      <w:pPr>
        <w:rPr>
          <w:rFonts w:ascii="Times New Roman" w:hAnsi="Times New Roman" w:cs="Times New Roman"/>
          <w:sz w:val="28"/>
          <w:szCs w:val="28"/>
        </w:rPr>
      </w:pPr>
    </w:p>
    <w:p w14:paraId="19B4CF68" w14:textId="0EB7CD84" w:rsidR="00C93A25" w:rsidRDefault="00C93A25" w:rsidP="00C93A25">
      <w:pPr>
        <w:rPr>
          <w:rFonts w:ascii="Times New Roman" w:hAnsi="Times New Roman" w:cs="Times New Roman"/>
          <w:sz w:val="28"/>
          <w:szCs w:val="28"/>
        </w:rPr>
      </w:pPr>
      <w:r w:rsidRPr="00C93A25">
        <w:rPr>
          <w:rFonts w:ascii="Times New Roman" w:hAnsi="Times New Roman" w:cs="Times New Roman"/>
          <w:sz w:val="28"/>
          <w:szCs w:val="28"/>
        </w:rPr>
        <w:t>Customer retention is an important consideration for subscription-based businesses. When a customer ends their subscription, the company loses the recurring revenue associated with that customer and may need to spend additional resources to acquire a replacement customer.</w:t>
      </w:r>
      <w:r>
        <w:rPr>
          <w:rFonts w:ascii="Times New Roman" w:hAnsi="Times New Roman" w:cs="Times New Roman"/>
          <w:sz w:val="28"/>
          <w:szCs w:val="28"/>
        </w:rPr>
        <w:t xml:space="preserve"> </w:t>
      </w:r>
      <w:r w:rsidRPr="00C93A25">
        <w:rPr>
          <w:rFonts w:ascii="Times New Roman" w:hAnsi="Times New Roman" w:cs="Times New Roman"/>
          <w:sz w:val="28"/>
          <w:szCs w:val="28"/>
        </w:rPr>
        <w:t>Because of this, identifying customers who may be considering cancelling their service can provide an opportunity for businesses to intervene before the customer leaves.</w:t>
      </w:r>
      <w:r>
        <w:rPr>
          <w:rFonts w:ascii="Times New Roman" w:hAnsi="Times New Roman" w:cs="Times New Roman"/>
          <w:sz w:val="28"/>
          <w:szCs w:val="28"/>
        </w:rPr>
        <w:t xml:space="preserve"> </w:t>
      </w:r>
      <w:r w:rsidRPr="00C93A25">
        <w:rPr>
          <w:rFonts w:ascii="Times New Roman" w:hAnsi="Times New Roman" w:cs="Times New Roman"/>
          <w:sz w:val="28"/>
          <w:szCs w:val="28"/>
        </w:rPr>
        <w:t>Machine-learning classification models provide a potential way to identify patterns in historical customer data that are associated with churn. Rather than treating all customers as having the same level of risk, a predictive model can estimate which customers are more likely to churn based on characteristics of their accounts and services.</w:t>
      </w:r>
    </w:p>
    <w:p w14:paraId="0A725249" w14:textId="77777777" w:rsidR="00C93A25" w:rsidRDefault="00C93A25" w:rsidP="00C93A25">
      <w:pPr>
        <w:rPr>
          <w:rFonts w:ascii="Times New Roman" w:hAnsi="Times New Roman" w:cs="Times New Roman"/>
          <w:sz w:val="28"/>
          <w:szCs w:val="28"/>
        </w:rPr>
      </w:pPr>
    </w:p>
    <w:p w14:paraId="3DB65B39" w14:textId="705B3544" w:rsidR="00C93A25" w:rsidRDefault="0042728C" w:rsidP="00C93A25">
      <w:pPr>
        <w:rPr>
          <w:rFonts w:ascii="Times New Roman" w:hAnsi="Times New Roman" w:cs="Times New Roman"/>
          <w:sz w:val="28"/>
          <w:szCs w:val="28"/>
        </w:rPr>
      </w:pPr>
      <w:r w:rsidRPr="0042728C">
        <w:rPr>
          <w:rFonts w:ascii="Times New Roman" w:hAnsi="Times New Roman" w:cs="Times New Roman"/>
          <w:sz w:val="28"/>
          <w:szCs w:val="28"/>
        </w:rPr>
        <w:t xml:space="preserve">Can historical customer demographic, account, service, and billing information be used to predict which customers are most likely to churn? This project aims to analyze these factors and identify patterns that may indicate a higher likelihood of customer churn. The goal is not simply to predict whether an individual customer will churn, but to provide actionable insights that businesses can use to better understand their customers. Ultimately, the project seeks to help businesses prioritize customer-retention efforts by identifying customers who may be </w:t>
      </w:r>
      <w:r w:rsidRPr="0042728C">
        <w:rPr>
          <w:rFonts w:ascii="Times New Roman" w:hAnsi="Times New Roman" w:cs="Times New Roman"/>
          <w:sz w:val="28"/>
          <w:szCs w:val="28"/>
        </w:rPr>
        <w:t>at most</w:t>
      </w:r>
      <w:r w:rsidRPr="0042728C">
        <w:rPr>
          <w:rFonts w:ascii="Times New Roman" w:hAnsi="Times New Roman" w:cs="Times New Roman"/>
          <w:sz w:val="28"/>
          <w:szCs w:val="28"/>
        </w:rPr>
        <w:t xml:space="preserve"> risk of leaving.</w:t>
      </w:r>
    </w:p>
    <w:p w14:paraId="61B33BB4" w14:textId="2E984DBA" w:rsidR="0042728C" w:rsidRDefault="0042728C" w:rsidP="00C93A25">
      <w:pPr>
        <w:rPr>
          <w:rFonts w:ascii="Times New Roman" w:hAnsi="Times New Roman" w:cs="Times New Roman"/>
          <w:sz w:val="28"/>
          <w:szCs w:val="28"/>
        </w:rPr>
      </w:pPr>
      <w:r>
        <w:rPr>
          <w:rFonts w:ascii="Times New Roman" w:hAnsi="Times New Roman" w:cs="Times New Roman"/>
          <w:sz w:val="28"/>
          <w:szCs w:val="28"/>
        </w:rPr>
        <w:lastRenderedPageBreak/>
        <w:t xml:space="preserve">This project relates to four key business questions that are </w:t>
      </w:r>
      <w:r w:rsidRPr="0042728C">
        <w:rPr>
          <w:rFonts w:ascii="Times New Roman" w:hAnsi="Times New Roman" w:cs="Times New Roman"/>
          <w:sz w:val="28"/>
          <w:szCs w:val="28"/>
        </w:rPr>
        <w:t>related to customer churn and retention.</w:t>
      </w:r>
      <w:r>
        <w:rPr>
          <w:rFonts w:ascii="Times New Roman" w:hAnsi="Times New Roman" w:cs="Times New Roman"/>
          <w:sz w:val="28"/>
          <w:szCs w:val="28"/>
        </w:rPr>
        <w:t xml:space="preserve"> First, it focuses on </w:t>
      </w:r>
      <w:r w:rsidRPr="0042728C">
        <w:rPr>
          <w:rFonts w:ascii="Times New Roman" w:hAnsi="Times New Roman" w:cs="Times New Roman"/>
          <w:sz w:val="28"/>
          <w:szCs w:val="28"/>
        </w:rPr>
        <w:t xml:space="preserve">which customer characteristics are associated with customer churn, using </w:t>
      </w:r>
      <w:r>
        <w:rPr>
          <w:rFonts w:ascii="Times New Roman" w:hAnsi="Times New Roman" w:cs="Times New Roman"/>
          <w:sz w:val="28"/>
          <w:szCs w:val="28"/>
        </w:rPr>
        <w:t xml:space="preserve">factors like </w:t>
      </w:r>
      <w:r w:rsidRPr="0042728C">
        <w:rPr>
          <w:rFonts w:ascii="Times New Roman" w:hAnsi="Times New Roman" w:cs="Times New Roman"/>
          <w:sz w:val="28"/>
          <w:szCs w:val="28"/>
        </w:rPr>
        <w:t xml:space="preserve">demographic, </w:t>
      </w:r>
      <w:proofErr w:type="gramStart"/>
      <w:r w:rsidRPr="0042728C">
        <w:rPr>
          <w:rFonts w:ascii="Times New Roman" w:hAnsi="Times New Roman" w:cs="Times New Roman"/>
          <w:sz w:val="28"/>
          <w:szCs w:val="28"/>
        </w:rPr>
        <w:t>account</w:t>
      </w:r>
      <w:proofErr w:type="gramEnd"/>
      <w:r w:rsidRPr="0042728C">
        <w:rPr>
          <w:rFonts w:ascii="Times New Roman" w:hAnsi="Times New Roman" w:cs="Times New Roman"/>
          <w:sz w:val="28"/>
          <w:szCs w:val="28"/>
        </w:rPr>
        <w:t>, service, and billing information that may indicate a higher likelihood of leaving.</w:t>
      </w:r>
      <w:r>
        <w:rPr>
          <w:rFonts w:ascii="Times New Roman" w:hAnsi="Times New Roman" w:cs="Times New Roman"/>
          <w:sz w:val="28"/>
          <w:szCs w:val="28"/>
        </w:rPr>
        <w:t xml:space="preserve"> Second, it asked if the machine-learning models can accurately predict whether customers will leave or remain with a service. Third, </w:t>
      </w:r>
      <w:r w:rsidRPr="0042728C">
        <w:rPr>
          <w:rFonts w:ascii="Times New Roman" w:hAnsi="Times New Roman" w:cs="Times New Roman"/>
          <w:sz w:val="28"/>
          <w:szCs w:val="28"/>
        </w:rPr>
        <w:t>the analysis determines which of the evaluated models provides the strongest predictive performance by comparing their results using appropriate performance metrics.</w:t>
      </w:r>
      <w:r>
        <w:rPr>
          <w:rFonts w:ascii="Times New Roman" w:hAnsi="Times New Roman" w:cs="Times New Roman"/>
          <w:sz w:val="28"/>
          <w:szCs w:val="28"/>
        </w:rPr>
        <w:t xml:space="preserve"> Finally, the project looks at whether the model’s results can be used to come up with a customer retention strategy. </w:t>
      </w:r>
      <w:r w:rsidRPr="0042728C">
        <w:rPr>
          <w:rFonts w:ascii="Times New Roman" w:hAnsi="Times New Roman" w:cs="Times New Roman"/>
          <w:sz w:val="28"/>
          <w:szCs w:val="28"/>
        </w:rPr>
        <w:t>Together, these questions connect the analytical results to practical business decisions and provide a framework for using predictive modeling to reduce customer churn.</w:t>
      </w:r>
      <w:r>
        <w:rPr>
          <w:rFonts w:ascii="Times New Roman" w:hAnsi="Times New Roman" w:cs="Times New Roman"/>
          <w:sz w:val="28"/>
          <w:szCs w:val="28"/>
        </w:rPr>
        <w:t xml:space="preserve"> </w:t>
      </w:r>
    </w:p>
    <w:p w14:paraId="0E932DA3" w14:textId="7E364D37" w:rsidR="004F5127" w:rsidRDefault="004F5127" w:rsidP="00C93A25">
      <w:pPr>
        <w:rPr>
          <w:rFonts w:ascii="Times New Roman" w:hAnsi="Times New Roman" w:cs="Times New Roman"/>
          <w:sz w:val="28"/>
          <w:szCs w:val="28"/>
        </w:rPr>
      </w:pPr>
      <w:r w:rsidRPr="004F5127">
        <w:rPr>
          <w:rFonts w:ascii="Times New Roman" w:hAnsi="Times New Roman" w:cs="Times New Roman"/>
          <w:sz w:val="28"/>
          <w:szCs w:val="28"/>
        </w:rPr>
        <w:t>Each row in the dataset represents an individual customer, while each column describes a characteristic of that customer. The available information includes demographic characteristics, customer tenure, subscribed services, contract type, payment method, monthly charges, total charges, and whether the customer ultimately churned.</w:t>
      </w:r>
    </w:p>
    <w:p w14:paraId="7F411906" w14:textId="1305916D" w:rsidR="0042728C" w:rsidRDefault="004F5127" w:rsidP="00C93A25">
      <w:pPr>
        <w:rPr>
          <w:rFonts w:ascii="Times New Roman" w:hAnsi="Times New Roman" w:cs="Times New Roman"/>
          <w:sz w:val="28"/>
          <w:szCs w:val="28"/>
        </w:rPr>
      </w:pPr>
      <w:r w:rsidRPr="004F5127">
        <w:rPr>
          <w:rFonts w:ascii="Times New Roman" w:hAnsi="Times New Roman" w:cs="Times New Roman"/>
          <w:sz w:val="28"/>
          <w:szCs w:val="28"/>
        </w:rPr>
        <w:t xml:space="preserve">This bar chart shows the distribution of customers by churn status. It highlights that </w:t>
      </w:r>
      <w:r w:rsidRPr="004F5127">
        <w:rPr>
          <w:rFonts w:ascii="Times New Roman" w:hAnsi="Times New Roman" w:cs="Times New Roman"/>
          <w:sz w:val="28"/>
          <w:szCs w:val="28"/>
        </w:rPr>
        <w:t>most</w:t>
      </w:r>
      <w:r w:rsidRPr="004F5127">
        <w:rPr>
          <w:rFonts w:ascii="Times New Roman" w:hAnsi="Times New Roman" w:cs="Times New Roman"/>
          <w:sz w:val="28"/>
          <w:szCs w:val="28"/>
        </w:rPr>
        <w:t xml:space="preserve"> customers have not churned, while a smaller proportion have churned</w:t>
      </w:r>
      <w:r>
        <w:rPr>
          <w:rFonts w:ascii="Times New Roman" w:hAnsi="Times New Roman" w:cs="Times New Roman"/>
          <w:sz w:val="28"/>
          <w:szCs w:val="28"/>
        </w:rPr>
        <w:t>:</w:t>
      </w:r>
      <w:r>
        <w:rPr>
          <w:rFonts w:ascii="Times New Roman" w:hAnsi="Times New Roman" w:cs="Times New Roman"/>
          <w:sz w:val="28"/>
          <w:szCs w:val="28"/>
        </w:rPr>
        <w:br/>
      </w:r>
      <w:r>
        <w:rPr>
          <w:noProof/>
        </w:rPr>
        <w:drawing>
          <wp:inline distT="0" distB="0" distL="0" distR="0" wp14:anchorId="57A8C821" wp14:editId="3BD7B7EC">
            <wp:extent cx="3924300" cy="2948670"/>
            <wp:effectExtent l="0" t="0" r="0" b="4445"/>
            <wp:docPr id="6437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7794" cy="2958809"/>
                    </a:xfrm>
                    <a:prstGeom prst="rect">
                      <a:avLst/>
                    </a:prstGeom>
                    <a:noFill/>
                    <a:ln>
                      <a:noFill/>
                    </a:ln>
                  </pic:spPr>
                </pic:pic>
              </a:graphicData>
            </a:graphic>
          </wp:inline>
        </w:drawing>
      </w:r>
    </w:p>
    <w:p w14:paraId="42D61B9D" w14:textId="3E114701" w:rsidR="004F5127" w:rsidRDefault="004F5127" w:rsidP="004F5127">
      <w:pPr>
        <w:rPr>
          <w:rFonts w:ascii="Times New Roman" w:hAnsi="Times New Roman" w:cs="Times New Roman"/>
          <w:sz w:val="28"/>
          <w:szCs w:val="28"/>
        </w:rPr>
      </w:pPr>
      <w:r w:rsidRPr="004F5127">
        <w:rPr>
          <w:rFonts w:ascii="Times New Roman" w:hAnsi="Times New Roman" w:cs="Times New Roman"/>
          <w:sz w:val="28"/>
          <w:szCs w:val="28"/>
        </w:rPr>
        <w:t xml:space="preserve">This distribution demonstrates that churn is a substantial minority outcome rather than the typical customer outcome. However, the imbalance also needs to be </w:t>
      </w:r>
      <w:r w:rsidRPr="004F5127">
        <w:rPr>
          <w:rFonts w:ascii="Times New Roman" w:hAnsi="Times New Roman" w:cs="Times New Roman"/>
          <w:sz w:val="28"/>
          <w:szCs w:val="28"/>
        </w:rPr>
        <w:lastRenderedPageBreak/>
        <w:t>considered when evaluating machine-learning models. Accuracy alone may not provide a complete picture of model performance because a model could achieve relatively high accuracy by correctly predicting the larger group of customers who do not churn while failing to identify customers who do churn.</w:t>
      </w:r>
    </w:p>
    <w:p w14:paraId="6613FE49" w14:textId="1F15F36D" w:rsidR="000D7B79" w:rsidRDefault="000D7B79" w:rsidP="004F5127">
      <w:pPr>
        <w:rPr>
          <w:rFonts w:ascii="Times New Roman" w:hAnsi="Times New Roman" w:cs="Times New Roman"/>
          <w:sz w:val="28"/>
          <w:szCs w:val="28"/>
        </w:rPr>
      </w:pPr>
      <w:r w:rsidRPr="000D7B79">
        <w:rPr>
          <w:rFonts w:ascii="Times New Roman" w:hAnsi="Times New Roman" w:cs="Times New Roman"/>
          <w:sz w:val="28"/>
          <w:szCs w:val="28"/>
        </w:rPr>
        <w:t xml:space="preserve">An important data-quality issue was identified in the </w:t>
      </w:r>
      <w:proofErr w:type="spellStart"/>
      <w:r w:rsidRPr="000D7B79">
        <w:rPr>
          <w:rFonts w:ascii="Times New Roman" w:hAnsi="Times New Roman" w:cs="Times New Roman"/>
          <w:sz w:val="28"/>
          <w:szCs w:val="28"/>
        </w:rPr>
        <w:t>TotalCharges</w:t>
      </w:r>
      <w:proofErr w:type="spellEnd"/>
      <w:r w:rsidRPr="000D7B79">
        <w:rPr>
          <w:rFonts w:ascii="Times New Roman" w:hAnsi="Times New Roman" w:cs="Times New Roman"/>
          <w:sz w:val="28"/>
          <w:szCs w:val="28"/>
        </w:rPr>
        <w:t xml:space="preserve"> variable. Although the initial null-value check did not identify missing values, further inspection revealed that some observations contained blank strings. These blanks were converted to missing values, resulting in 11 missing observations.</w:t>
      </w:r>
      <w:r>
        <w:rPr>
          <w:rFonts w:ascii="Times New Roman" w:hAnsi="Times New Roman" w:cs="Times New Roman"/>
          <w:sz w:val="28"/>
          <w:szCs w:val="28"/>
        </w:rPr>
        <w:t xml:space="preserve"> </w:t>
      </w:r>
      <w:r w:rsidRPr="000D7B79">
        <w:rPr>
          <w:rFonts w:ascii="Times New Roman" w:hAnsi="Times New Roman" w:cs="Times New Roman"/>
          <w:sz w:val="28"/>
          <w:szCs w:val="28"/>
        </w:rPr>
        <w:t>Because these observations represented less than 0.2% of the dataset, the affected rows were removed rather than imputed.</w:t>
      </w:r>
    </w:p>
    <w:p w14:paraId="2DF6853F" w14:textId="3C697B0A" w:rsidR="000D7B79" w:rsidRDefault="000D7B79" w:rsidP="004F5127">
      <w:pPr>
        <w:rPr>
          <w:rFonts w:ascii="Times New Roman" w:hAnsi="Times New Roman" w:cs="Times New Roman"/>
          <w:sz w:val="28"/>
          <w:szCs w:val="28"/>
        </w:rPr>
      </w:pPr>
      <w:r>
        <w:rPr>
          <w:rFonts w:ascii="Times New Roman" w:hAnsi="Times New Roman" w:cs="Times New Roman"/>
          <w:sz w:val="28"/>
          <w:szCs w:val="28"/>
        </w:rPr>
        <w:t xml:space="preserve">Our target variable was churn, and we </w:t>
      </w:r>
      <w:r w:rsidRPr="000D7B79">
        <w:rPr>
          <w:rFonts w:ascii="Times New Roman" w:hAnsi="Times New Roman" w:cs="Times New Roman"/>
          <w:sz w:val="28"/>
          <w:szCs w:val="28"/>
        </w:rPr>
        <w:t>converted into a binary classification target, where customers who did not churn were represented by 0 and customers who churned were represented by 1.</w:t>
      </w:r>
      <w:r>
        <w:rPr>
          <w:rFonts w:ascii="Times New Roman" w:hAnsi="Times New Roman" w:cs="Times New Roman"/>
          <w:sz w:val="28"/>
          <w:szCs w:val="28"/>
        </w:rPr>
        <w:t xml:space="preserve"> </w:t>
      </w:r>
      <w:r w:rsidRPr="000D7B79">
        <w:rPr>
          <w:rFonts w:ascii="Times New Roman" w:hAnsi="Times New Roman" w:cs="Times New Roman"/>
          <w:sz w:val="28"/>
          <w:szCs w:val="28"/>
        </w:rPr>
        <w:t xml:space="preserve">The dataset contains </w:t>
      </w:r>
      <w:proofErr w:type="gramStart"/>
      <w:r w:rsidRPr="000D7B79">
        <w:rPr>
          <w:rFonts w:ascii="Times New Roman" w:hAnsi="Times New Roman" w:cs="Times New Roman"/>
          <w:sz w:val="28"/>
          <w:szCs w:val="28"/>
        </w:rPr>
        <w:t>a large number of</w:t>
      </w:r>
      <w:proofErr w:type="gramEnd"/>
      <w:r w:rsidRPr="000D7B79">
        <w:rPr>
          <w:rFonts w:ascii="Times New Roman" w:hAnsi="Times New Roman" w:cs="Times New Roman"/>
          <w:sz w:val="28"/>
          <w:szCs w:val="28"/>
        </w:rPr>
        <w:t xml:space="preserve"> categorical variables, including contract type, internet service, payment method, and customer-service features. Because machine-learning classification algorithms require numerical inputs, categorical variables were converted into numerical dummy variables.</w:t>
      </w:r>
      <w:r>
        <w:rPr>
          <w:rFonts w:ascii="Times New Roman" w:hAnsi="Times New Roman" w:cs="Times New Roman"/>
          <w:sz w:val="28"/>
          <w:szCs w:val="28"/>
        </w:rPr>
        <w:t xml:space="preserve"> </w:t>
      </w:r>
      <w:r w:rsidRPr="000D7B79">
        <w:rPr>
          <w:rFonts w:ascii="Times New Roman" w:hAnsi="Times New Roman" w:cs="Times New Roman"/>
          <w:sz w:val="28"/>
          <w:szCs w:val="28"/>
        </w:rPr>
        <w:t>Numerical variables were standardized so that variables measured on different scales could be used consistently by the machine-learning models.</w:t>
      </w:r>
      <w:r>
        <w:rPr>
          <w:rFonts w:ascii="Times New Roman" w:hAnsi="Times New Roman" w:cs="Times New Roman"/>
          <w:sz w:val="28"/>
          <w:szCs w:val="28"/>
        </w:rPr>
        <w:t xml:space="preserve"> Finally, the </w:t>
      </w:r>
      <w:r w:rsidRPr="000D7B79">
        <w:rPr>
          <w:rFonts w:ascii="Times New Roman" w:hAnsi="Times New Roman" w:cs="Times New Roman"/>
          <w:sz w:val="28"/>
          <w:szCs w:val="28"/>
        </w:rPr>
        <w:t>prepared dataset was divided into training and testing subsets using an 80/20 split. The training data was used to develop the models, while the test data was held out for evaluating how well the models performed on previously unseen customers.</w:t>
      </w:r>
    </w:p>
    <w:p w14:paraId="42802536" w14:textId="4088D808" w:rsidR="000D7B79" w:rsidRDefault="000D7B79" w:rsidP="004F5127">
      <w:pPr>
        <w:rPr>
          <w:rFonts w:ascii="Times New Roman" w:hAnsi="Times New Roman" w:cs="Times New Roman"/>
          <w:sz w:val="28"/>
          <w:szCs w:val="28"/>
        </w:rPr>
      </w:pPr>
      <w:r>
        <w:rPr>
          <w:noProof/>
        </w:rPr>
        <w:drawing>
          <wp:inline distT="0" distB="0" distL="0" distR="0" wp14:anchorId="5CD49095" wp14:editId="1BA7D40E">
            <wp:extent cx="3932014" cy="269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8965" cy="2699068"/>
                    </a:xfrm>
                    <a:prstGeom prst="rect">
                      <a:avLst/>
                    </a:prstGeom>
                    <a:noFill/>
                    <a:ln>
                      <a:noFill/>
                    </a:ln>
                  </pic:spPr>
                </pic:pic>
              </a:graphicData>
            </a:graphic>
          </wp:inline>
        </w:drawing>
      </w:r>
    </w:p>
    <w:p w14:paraId="6F6F6F50" w14:textId="290AED96" w:rsidR="000D7B79" w:rsidRDefault="000D7B79" w:rsidP="004F5127">
      <w:pPr>
        <w:rPr>
          <w:rFonts w:ascii="Times New Roman" w:hAnsi="Times New Roman" w:cs="Times New Roman"/>
          <w:sz w:val="28"/>
          <w:szCs w:val="28"/>
        </w:rPr>
      </w:pPr>
      <w:r>
        <w:rPr>
          <w:rFonts w:ascii="Times New Roman" w:hAnsi="Times New Roman" w:cs="Times New Roman"/>
          <w:sz w:val="28"/>
          <w:szCs w:val="28"/>
        </w:rPr>
        <w:lastRenderedPageBreak/>
        <w:t xml:space="preserve">Figure 2 compares </w:t>
      </w:r>
      <w:r w:rsidRPr="000D7B79">
        <w:rPr>
          <w:rFonts w:ascii="Times New Roman" w:hAnsi="Times New Roman" w:cs="Times New Roman"/>
          <w:sz w:val="28"/>
          <w:szCs w:val="28"/>
        </w:rPr>
        <w:t>customer tenure between customers who churned and customers who remained with the company.</w:t>
      </w:r>
      <w:r>
        <w:rPr>
          <w:rFonts w:ascii="Times New Roman" w:hAnsi="Times New Roman" w:cs="Times New Roman"/>
          <w:sz w:val="28"/>
          <w:szCs w:val="28"/>
        </w:rPr>
        <w:t xml:space="preserve"> The distribution in the chart indicates that </w:t>
      </w:r>
      <w:r w:rsidRPr="000D7B79">
        <w:rPr>
          <w:rFonts w:ascii="Times New Roman" w:hAnsi="Times New Roman" w:cs="Times New Roman"/>
          <w:sz w:val="28"/>
          <w:szCs w:val="28"/>
        </w:rPr>
        <w:t xml:space="preserve">customers who churned generally had shorter tenures than customers who remained. This suggests that the length of the customer relationship may be associated with </w:t>
      </w:r>
      <w:proofErr w:type="gramStart"/>
      <w:r w:rsidRPr="000D7B79">
        <w:rPr>
          <w:rFonts w:ascii="Times New Roman" w:hAnsi="Times New Roman" w:cs="Times New Roman"/>
          <w:sz w:val="28"/>
          <w:szCs w:val="28"/>
        </w:rPr>
        <w:t>churn</w:t>
      </w:r>
      <w:proofErr w:type="gramEnd"/>
      <w:r w:rsidRPr="000D7B79">
        <w:rPr>
          <w:rFonts w:ascii="Times New Roman" w:hAnsi="Times New Roman" w:cs="Times New Roman"/>
          <w:sz w:val="28"/>
          <w:szCs w:val="28"/>
        </w:rPr>
        <w:t xml:space="preserve"> behavior.</w:t>
      </w:r>
      <w:r>
        <w:rPr>
          <w:rFonts w:ascii="Times New Roman" w:hAnsi="Times New Roman" w:cs="Times New Roman"/>
          <w:sz w:val="28"/>
          <w:szCs w:val="28"/>
        </w:rPr>
        <w:t xml:space="preserve"> </w:t>
      </w:r>
      <w:r w:rsidRPr="000D7B79">
        <w:rPr>
          <w:rFonts w:ascii="Times New Roman" w:hAnsi="Times New Roman" w:cs="Times New Roman"/>
          <w:sz w:val="28"/>
          <w:szCs w:val="28"/>
        </w:rPr>
        <w:t>From a business perspective, this is important because newer customers may represent a particularly valuable target for retention efforts.</w:t>
      </w:r>
      <w:r>
        <w:rPr>
          <w:rFonts w:ascii="Times New Roman" w:hAnsi="Times New Roman" w:cs="Times New Roman"/>
          <w:sz w:val="28"/>
          <w:szCs w:val="28"/>
        </w:rPr>
        <w:t xml:space="preserve"> </w:t>
      </w:r>
      <w:r w:rsidRPr="000D7B79">
        <w:rPr>
          <w:rFonts w:ascii="Times New Roman" w:hAnsi="Times New Roman" w:cs="Times New Roman"/>
          <w:sz w:val="28"/>
          <w:szCs w:val="28"/>
        </w:rPr>
        <w:t>This relationship does not demonstrate that short tenure causes churn. Instead, it identifies tenure as a potentially useful predictor that can be evaluated further through predictive modeling.</w:t>
      </w:r>
    </w:p>
    <w:p w14:paraId="0E0B015B" w14:textId="54F50042" w:rsidR="000D7B79" w:rsidRDefault="000D7B79" w:rsidP="004F5127">
      <w:pPr>
        <w:rPr>
          <w:rFonts w:ascii="Times New Roman" w:hAnsi="Times New Roman" w:cs="Times New Roman"/>
          <w:sz w:val="28"/>
          <w:szCs w:val="28"/>
        </w:rPr>
      </w:pPr>
      <w:r>
        <w:rPr>
          <w:rFonts w:ascii="Times New Roman" w:hAnsi="Times New Roman" w:cs="Times New Roman"/>
          <w:sz w:val="28"/>
          <w:szCs w:val="28"/>
        </w:rPr>
        <w:t xml:space="preserve">Our exploratory data analysis soon identified several customer characteristics that appear to be associated with customer churn. However, examining the remaining variables doesn’t give us the complete prediction of customer behavior given the multiple characteristics we have. </w:t>
      </w:r>
      <w:r w:rsidRPr="000D7B79">
        <w:rPr>
          <w:rFonts w:ascii="Times New Roman" w:hAnsi="Times New Roman" w:cs="Times New Roman"/>
          <w:sz w:val="28"/>
          <w:szCs w:val="28"/>
        </w:rPr>
        <w:t>Machine learning was therefore used to evaluate whether the combination of customer demographic, account, service, and billing characteristics could be used to predict churn.</w:t>
      </w:r>
    </w:p>
    <w:p w14:paraId="1A776141" w14:textId="7A352B50" w:rsidR="00B9649A" w:rsidRDefault="00B9649A" w:rsidP="004F5127">
      <w:pPr>
        <w:rPr>
          <w:rFonts w:ascii="Times New Roman" w:hAnsi="Times New Roman" w:cs="Times New Roman"/>
          <w:sz w:val="28"/>
          <w:szCs w:val="28"/>
        </w:rPr>
      </w:pPr>
      <w:r>
        <w:rPr>
          <w:rFonts w:ascii="Times New Roman" w:hAnsi="Times New Roman" w:cs="Times New Roman"/>
          <w:sz w:val="28"/>
          <w:szCs w:val="28"/>
        </w:rPr>
        <w:t xml:space="preserve">The </w:t>
      </w:r>
      <w:r w:rsidRPr="00B9649A">
        <w:rPr>
          <w:rFonts w:ascii="Times New Roman" w:hAnsi="Times New Roman" w:cs="Times New Roman"/>
          <w:sz w:val="28"/>
          <w:szCs w:val="28"/>
        </w:rPr>
        <w:t>Logistic Regression</w:t>
      </w:r>
      <w:r>
        <w:rPr>
          <w:rFonts w:ascii="Times New Roman" w:hAnsi="Times New Roman" w:cs="Times New Roman"/>
          <w:sz w:val="28"/>
          <w:szCs w:val="28"/>
        </w:rPr>
        <w:t xml:space="preserve"> model</w:t>
      </w:r>
      <w:r w:rsidRPr="00B9649A">
        <w:rPr>
          <w:rFonts w:ascii="Times New Roman" w:hAnsi="Times New Roman" w:cs="Times New Roman"/>
          <w:sz w:val="28"/>
          <w:szCs w:val="28"/>
        </w:rPr>
        <w:t xml:space="preserve"> was used as an interpretable classification model and provided a baseline against which the other models could be compared. An important advantage for this project is that Logistic Regression provides coefficients that can help explain how individual features contribute to the model's predictions.</w:t>
      </w:r>
    </w:p>
    <w:p w14:paraId="6FF7C850" w14:textId="4FBD9618" w:rsidR="00B9649A" w:rsidRDefault="00B9649A" w:rsidP="004F5127">
      <w:pPr>
        <w:rPr>
          <w:rFonts w:ascii="Times New Roman" w:hAnsi="Times New Roman" w:cs="Times New Roman"/>
          <w:sz w:val="28"/>
          <w:szCs w:val="28"/>
        </w:rPr>
      </w:pPr>
      <w:r>
        <w:rPr>
          <w:rFonts w:ascii="Times New Roman" w:hAnsi="Times New Roman" w:cs="Times New Roman"/>
          <w:sz w:val="28"/>
          <w:szCs w:val="28"/>
        </w:rPr>
        <w:t xml:space="preserve">The </w:t>
      </w:r>
      <w:r w:rsidRPr="00B9649A">
        <w:rPr>
          <w:rFonts w:ascii="Times New Roman" w:hAnsi="Times New Roman" w:cs="Times New Roman"/>
          <w:sz w:val="28"/>
          <w:szCs w:val="28"/>
        </w:rPr>
        <w:t xml:space="preserve">Random Forest </w:t>
      </w:r>
      <w:r>
        <w:rPr>
          <w:rFonts w:ascii="Times New Roman" w:hAnsi="Times New Roman" w:cs="Times New Roman"/>
          <w:sz w:val="28"/>
          <w:szCs w:val="28"/>
        </w:rPr>
        <w:t xml:space="preserve">model </w:t>
      </w:r>
      <w:r w:rsidRPr="00B9649A">
        <w:rPr>
          <w:rFonts w:ascii="Times New Roman" w:hAnsi="Times New Roman" w:cs="Times New Roman"/>
          <w:sz w:val="28"/>
          <w:szCs w:val="28"/>
        </w:rPr>
        <w:t>was selected as an ensemble tree-based model capable of capturing nonlinear relationships between customer characteristics and churn. It also provides feature-importance scores that can be used to investigate which variables contributed most strongly to predictions.</w:t>
      </w:r>
    </w:p>
    <w:p w14:paraId="5F5E2715" w14:textId="0BA82680" w:rsidR="00B9649A" w:rsidRDefault="00B9649A" w:rsidP="004F5127">
      <w:pPr>
        <w:rPr>
          <w:rFonts w:ascii="Times New Roman" w:hAnsi="Times New Roman" w:cs="Times New Roman"/>
          <w:sz w:val="28"/>
          <w:szCs w:val="28"/>
        </w:rPr>
      </w:pPr>
      <w:r>
        <w:rPr>
          <w:rFonts w:ascii="Times New Roman" w:hAnsi="Times New Roman" w:cs="Times New Roman"/>
          <w:sz w:val="28"/>
          <w:szCs w:val="28"/>
        </w:rPr>
        <w:t xml:space="preserve">The </w:t>
      </w:r>
      <w:r w:rsidRPr="00B9649A">
        <w:rPr>
          <w:rFonts w:ascii="Times New Roman" w:hAnsi="Times New Roman" w:cs="Times New Roman"/>
          <w:sz w:val="28"/>
          <w:szCs w:val="28"/>
        </w:rPr>
        <w:t>Gradient Boosting</w:t>
      </w:r>
      <w:r>
        <w:rPr>
          <w:rFonts w:ascii="Times New Roman" w:hAnsi="Times New Roman" w:cs="Times New Roman"/>
          <w:sz w:val="28"/>
          <w:szCs w:val="28"/>
        </w:rPr>
        <w:t xml:space="preserve"> model</w:t>
      </w:r>
      <w:r w:rsidRPr="00B9649A">
        <w:rPr>
          <w:rFonts w:ascii="Times New Roman" w:hAnsi="Times New Roman" w:cs="Times New Roman"/>
          <w:sz w:val="28"/>
          <w:szCs w:val="28"/>
        </w:rPr>
        <w:t xml:space="preserve"> was evaluated as a second tree-based ensemble approach. Rather than building independent trees, Gradient Boosting builds models sequentially, with later models attempting to improve upon previous errors.</w:t>
      </w:r>
    </w:p>
    <w:p w14:paraId="585D432D" w14:textId="366F86F7" w:rsidR="00B9649A" w:rsidRDefault="00B9649A" w:rsidP="004F5127">
      <w:pPr>
        <w:rPr>
          <w:rFonts w:ascii="Times New Roman" w:hAnsi="Times New Roman" w:cs="Times New Roman"/>
          <w:sz w:val="28"/>
          <w:szCs w:val="28"/>
        </w:rPr>
      </w:pPr>
      <w:r>
        <w:rPr>
          <w:rFonts w:ascii="Times New Roman" w:hAnsi="Times New Roman" w:cs="Times New Roman"/>
          <w:sz w:val="28"/>
          <w:szCs w:val="28"/>
        </w:rPr>
        <w:t>In each model we looked at several factors, accuracy: t</w:t>
      </w:r>
      <w:r w:rsidRPr="00B9649A">
        <w:rPr>
          <w:rFonts w:ascii="Times New Roman" w:hAnsi="Times New Roman" w:cs="Times New Roman"/>
          <w:sz w:val="28"/>
          <w:szCs w:val="28"/>
        </w:rPr>
        <w:t>he percentage of all customers the model classified correctly</w:t>
      </w:r>
      <w:r>
        <w:rPr>
          <w:rFonts w:ascii="Times New Roman" w:hAnsi="Times New Roman" w:cs="Times New Roman"/>
          <w:sz w:val="28"/>
          <w:szCs w:val="28"/>
        </w:rPr>
        <w:t xml:space="preserve">, precision: </w:t>
      </w:r>
      <w:r w:rsidRPr="00B9649A">
        <w:rPr>
          <w:rFonts w:ascii="Times New Roman" w:hAnsi="Times New Roman" w:cs="Times New Roman"/>
          <w:sz w:val="28"/>
          <w:szCs w:val="28"/>
        </w:rPr>
        <w:t>the customers the model predicted would churn</w:t>
      </w:r>
      <w:r>
        <w:rPr>
          <w:rFonts w:ascii="Times New Roman" w:hAnsi="Times New Roman" w:cs="Times New Roman"/>
          <w:sz w:val="28"/>
          <w:szCs w:val="28"/>
        </w:rPr>
        <w:t xml:space="preserve"> versus</w:t>
      </w:r>
      <w:r w:rsidRPr="00B9649A">
        <w:rPr>
          <w:rFonts w:ascii="Times New Roman" w:hAnsi="Times New Roman" w:cs="Times New Roman"/>
          <w:sz w:val="28"/>
          <w:szCs w:val="28"/>
        </w:rPr>
        <w:t xml:space="preserve"> the percentage who actually churned</w:t>
      </w:r>
      <w:r>
        <w:rPr>
          <w:rFonts w:ascii="Times New Roman" w:hAnsi="Times New Roman" w:cs="Times New Roman"/>
          <w:sz w:val="28"/>
          <w:szCs w:val="28"/>
        </w:rPr>
        <w:t>, recall: of t</w:t>
      </w:r>
      <w:r w:rsidRPr="00B9649A">
        <w:rPr>
          <w:rFonts w:ascii="Times New Roman" w:hAnsi="Times New Roman" w:cs="Times New Roman"/>
          <w:sz w:val="28"/>
          <w:szCs w:val="28"/>
        </w:rPr>
        <w:t>he customers who actually churned</w:t>
      </w:r>
      <w:r>
        <w:rPr>
          <w:rFonts w:ascii="Times New Roman" w:hAnsi="Times New Roman" w:cs="Times New Roman"/>
          <w:sz w:val="28"/>
          <w:szCs w:val="28"/>
        </w:rPr>
        <w:t xml:space="preserve"> this is </w:t>
      </w:r>
      <w:r w:rsidRPr="00B9649A">
        <w:rPr>
          <w:rFonts w:ascii="Times New Roman" w:hAnsi="Times New Roman" w:cs="Times New Roman"/>
          <w:sz w:val="28"/>
          <w:szCs w:val="28"/>
        </w:rPr>
        <w:t>the percentage the model successfully identified</w:t>
      </w:r>
      <w:r>
        <w:rPr>
          <w:rFonts w:ascii="Times New Roman" w:hAnsi="Times New Roman" w:cs="Times New Roman"/>
          <w:sz w:val="28"/>
          <w:szCs w:val="28"/>
        </w:rPr>
        <w:t xml:space="preserve">, F1-Score: the </w:t>
      </w:r>
      <w:r w:rsidRPr="00B9649A">
        <w:rPr>
          <w:rFonts w:ascii="Times New Roman" w:hAnsi="Times New Roman" w:cs="Times New Roman"/>
          <w:sz w:val="28"/>
          <w:szCs w:val="28"/>
        </w:rPr>
        <w:t>combined measure of precision and recall</w:t>
      </w:r>
      <w:r>
        <w:rPr>
          <w:rFonts w:ascii="Times New Roman" w:hAnsi="Times New Roman" w:cs="Times New Roman"/>
          <w:sz w:val="28"/>
          <w:szCs w:val="28"/>
        </w:rPr>
        <w:t xml:space="preserve"> and the ROC-</w:t>
      </w:r>
      <w:r>
        <w:rPr>
          <w:rFonts w:ascii="Times New Roman" w:hAnsi="Times New Roman" w:cs="Times New Roman"/>
          <w:sz w:val="28"/>
          <w:szCs w:val="28"/>
        </w:rPr>
        <w:lastRenderedPageBreak/>
        <w:t xml:space="preserve">AUC: the </w:t>
      </w:r>
      <w:r w:rsidRPr="00B9649A">
        <w:rPr>
          <w:rFonts w:ascii="Times New Roman" w:hAnsi="Times New Roman" w:cs="Times New Roman"/>
          <w:sz w:val="28"/>
          <w:szCs w:val="28"/>
        </w:rPr>
        <w:t>measure of how well the model distinguishes customers who churn from customers who remain across different classification thresholds.</w:t>
      </w:r>
    </w:p>
    <w:p w14:paraId="6D1119CD" w14:textId="6D4955E3" w:rsidR="00B9649A" w:rsidRDefault="00B9649A" w:rsidP="004F5127">
      <w:pPr>
        <w:rPr>
          <w:rFonts w:ascii="Times New Roman" w:hAnsi="Times New Roman" w:cs="Times New Roman"/>
          <w:sz w:val="28"/>
          <w:szCs w:val="28"/>
        </w:rPr>
      </w:pPr>
      <w:r>
        <w:rPr>
          <w:noProof/>
        </w:rPr>
        <w:drawing>
          <wp:inline distT="0" distB="0" distL="0" distR="0" wp14:anchorId="3170DE1A" wp14:editId="38F04A4E">
            <wp:extent cx="5943600" cy="2950970"/>
            <wp:effectExtent l="0" t="0" r="0"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50970"/>
                    </a:xfrm>
                    <a:prstGeom prst="rect">
                      <a:avLst/>
                    </a:prstGeom>
                    <a:noFill/>
                    <a:ln>
                      <a:noFill/>
                    </a:ln>
                  </pic:spPr>
                </pic:pic>
              </a:graphicData>
            </a:graphic>
          </wp:inline>
        </w:drawing>
      </w:r>
    </w:p>
    <w:p w14:paraId="2CD4B31B" w14:textId="5926FF32" w:rsidR="00B9649A" w:rsidRDefault="00B9649A" w:rsidP="004F5127">
      <w:pPr>
        <w:rPr>
          <w:rFonts w:ascii="Times New Roman" w:hAnsi="Times New Roman" w:cs="Times New Roman"/>
          <w:sz w:val="28"/>
          <w:szCs w:val="28"/>
        </w:rPr>
      </w:pPr>
      <w:r w:rsidRPr="00B9649A">
        <w:rPr>
          <w:rFonts w:ascii="Times New Roman" w:hAnsi="Times New Roman" w:cs="Times New Roman"/>
          <w:sz w:val="28"/>
          <w:szCs w:val="28"/>
        </w:rPr>
        <w:t xml:space="preserve">Figure 3 compares the performance of the three classification models across the </w:t>
      </w:r>
      <w:r w:rsidRPr="00B9649A">
        <w:rPr>
          <w:rFonts w:ascii="Times New Roman" w:hAnsi="Times New Roman" w:cs="Times New Roman"/>
          <w:sz w:val="28"/>
          <w:szCs w:val="28"/>
        </w:rPr>
        <w:t>five-evaluation</w:t>
      </w:r>
      <w:r w:rsidRPr="00B9649A">
        <w:rPr>
          <w:rFonts w:ascii="Times New Roman" w:hAnsi="Times New Roman" w:cs="Times New Roman"/>
          <w:sz w:val="28"/>
          <w:szCs w:val="28"/>
        </w:rPr>
        <w:t xml:space="preserve"> metrics</w:t>
      </w:r>
      <w:r>
        <w:rPr>
          <w:rFonts w:ascii="Times New Roman" w:hAnsi="Times New Roman" w:cs="Times New Roman"/>
          <w:sz w:val="28"/>
          <w:szCs w:val="28"/>
        </w:rPr>
        <w:t xml:space="preserve"> with </w:t>
      </w:r>
      <w:r w:rsidRPr="00B9649A">
        <w:rPr>
          <w:rFonts w:ascii="Times New Roman" w:hAnsi="Times New Roman" w:cs="Times New Roman"/>
          <w:sz w:val="28"/>
          <w:szCs w:val="28"/>
        </w:rPr>
        <w:t>Logistic Regression produced the strongest reported results across all five metrics. It achieved an accuracy of 80.38%, precision of 64.94%, recall of 56.95%, F1-score of 60.68%, and ROC-AUC of 83.61%</w:t>
      </w:r>
      <w:r>
        <w:rPr>
          <w:rFonts w:ascii="Times New Roman" w:hAnsi="Times New Roman" w:cs="Times New Roman"/>
          <w:sz w:val="28"/>
          <w:szCs w:val="28"/>
        </w:rPr>
        <w:t xml:space="preserve"> while </w:t>
      </w:r>
      <w:r w:rsidRPr="00B9649A">
        <w:rPr>
          <w:rFonts w:ascii="Times New Roman" w:hAnsi="Times New Roman" w:cs="Times New Roman"/>
          <w:sz w:val="28"/>
          <w:szCs w:val="28"/>
        </w:rPr>
        <w:t xml:space="preserve">Random Forest produced an accuracy of 78.32% and ROC-AUC of 81.98%, </w:t>
      </w:r>
      <w:r>
        <w:rPr>
          <w:rFonts w:ascii="Times New Roman" w:hAnsi="Times New Roman" w:cs="Times New Roman"/>
          <w:sz w:val="28"/>
          <w:szCs w:val="28"/>
        </w:rPr>
        <w:t>and</w:t>
      </w:r>
      <w:r w:rsidRPr="00B9649A">
        <w:rPr>
          <w:rFonts w:ascii="Times New Roman" w:hAnsi="Times New Roman" w:cs="Times New Roman"/>
          <w:sz w:val="28"/>
          <w:szCs w:val="28"/>
        </w:rPr>
        <w:t xml:space="preserve"> Gradient Boosting produced an accuracy of 79.18% and ROC-AUC of 82.00%.</w:t>
      </w:r>
      <w:r>
        <w:rPr>
          <w:rFonts w:ascii="Times New Roman" w:hAnsi="Times New Roman" w:cs="Times New Roman"/>
          <w:sz w:val="28"/>
          <w:szCs w:val="28"/>
        </w:rPr>
        <w:t xml:space="preserve"> </w:t>
      </w:r>
      <w:r w:rsidRPr="00B9649A">
        <w:rPr>
          <w:rFonts w:ascii="Times New Roman" w:hAnsi="Times New Roman" w:cs="Times New Roman"/>
          <w:sz w:val="28"/>
          <w:szCs w:val="28"/>
        </w:rPr>
        <w:t xml:space="preserve">Because </w:t>
      </w:r>
      <w:r>
        <w:rPr>
          <w:rFonts w:ascii="Times New Roman" w:hAnsi="Times New Roman" w:cs="Times New Roman"/>
          <w:sz w:val="28"/>
          <w:szCs w:val="28"/>
        </w:rPr>
        <w:t xml:space="preserve">of this </w:t>
      </w:r>
      <w:r w:rsidRPr="00B9649A">
        <w:rPr>
          <w:rFonts w:ascii="Times New Roman" w:hAnsi="Times New Roman" w:cs="Times New Roman"/>
          <w:sz w:val="28"/>
          <w:szCs w:val="28"/>
        </w:rPr>
        <w:t>Logistic Regression performed better across the reported evaluation metrics, it was selected as the final model.</w:t>
      </w:r>
    </w:p>
    <w:p w14:paraId="03730F3E" w14:textId="61536956" w:rsidR="00B9649A" w:rsidRDefault="00235D6F" w:rsidP="004F5127">
      <w:pPr>
        <w:rPr>
          <w:rFonts w:ascii="Times New Roman" w:hAnsi="Times New Roman" w:cs="Times New Roman"/>
          <w:sz w:val="28"/>
          <w:szCs w:val="28"/>
        </w:rPr>
      </w:pPr>
      <w:r w:rsidRPr="00235D6F">
        <w:rPr>
          <w:rFonts w:ascii="Times New Roman" w:hAnsi="Times New Roman" w:cs="Times New Roman"/>
          <w:sz w:val="28"/>
          <w:szCs w:val="28"/>
        </w:rPr>
        <w:t>Logistic Regression also provides an important interpretability advantage. Because the model produces coefficients for individual predictors, its results can be examined to understand which customer characteristics contribute most strongly to the model's churn predictions.</w:t>
      </w:r>
    </w:p>
    <w:p w14:paraId="3CDDF621" w14:textId="53C4C9ED" w:rsidR="00235D6F" w:rsidRDefault="00235D6F" w:rsidP="004F5127">
      <w:pPr>
        <w:rPr>
          <w:rFonts w:ascii="Times New Roman" w:hAnsi="Times New Roman" w:cs="Times New Roman"/>
          <w:sz w:val="28"/>
          <w:szCs w:val="28"/>
        </w:rPr>
      </w:pPr>
      <w:r>
        <w:rPr>
          <w:noProof/>
        </w:rPr>
        <w:lastRenderedPageBreak/>
        <w:drawing>
          <wp:inline distT="0" distB="0" distL="0" distR="0" wp14:anchorId="3F8369C1" wp14:editId="0AA71A77">
            <wp:extent cx="4749800" cy="280556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4594" cy="2826117"/>
                    </a:xfrm>
                    <a:prstGeom prst="rect">
                      <a:avLst/>
                    </a:prstGeom>
                    <a:noFill/>
                    <a:ln>
                      <a:noFill/>
                    </a:ln>
                  </pic:spPr>
                </pic:pic>
              </a:graphicData>
            </a:graphic>
          </wp:inline>
        </w:drawing>
      </w:r>
    </w:p>
    <w:p w14:paraId="6C9F4358" w14:textId="77777777" w:rsidR="00235D6F" w:rsidRDefault="00235D6F" w:rsidP="004F5127">
      <w:pPr>
        <w:rPr>
          <w:rFonts w:ascii="Times New Roman" w:hAnsi="Times New Roman" w:cs="Times New Roman"/>
          <w:sz w:val="28"/>
          <w:szCs w:val="28"/>
        </w:rPr>
      </w:pPr>
    </w:p>
    <w:p w14:paraId="322A9F5D" w14:textId="70B451A8" w:rsidR="00B9649A" w:rsidRDefault="00235D6F" w:rsidP="004F5127">
      <w:pPr>
        <w:rPr>
          <w:rFonts w:ascii="Times New Roman" w:hAnsi="Times New Roman" w:cs="Times New Roman"/>
          <w:sz w:val="28"/>
          <w:szCs w:val="28"/>
        </w:rPr>
      </w:pPr>
      <w:r w:rsidRPr="00235D6F">
        <w:rPr>
          <w:rFonts w:ascii="Times New Roman" w:hAnsi="Times New Roman" w:cs="Times New Roman"/>
          <w:sz w:val="28"/>
          <w:szCs w:val="28"/>
        </w:rPr>
        <w:t xml:space="preserve">Figure 4 shows </w:t>
      </w:r>
      <w:r>
        <w:rPr>
          <w:rFonts w:ascii="Times New Roman" w:hAnsi="Times New Roman" w:cs="Times New Roman"/>
          <w:sz w:val="28"/>
          <w:szCs w:val="28"/>
        </w:rPr>
        <w:t>which</w:t>
      </w:r>
      <w:r w:rsidRPr="00235D6F">
        <w:rPr>
          <w:rFonts w:ascii="Times New Roman" w:hAnsi="Times New Roman" w:cs="Times New Roman"/>
          <w:sz w:val="28"/>
          <w:szCs w:val="28"/>
        </w:rPr>
        <w:t xml:space="preserve"> customer </w:t>
      </w:r>
      <w:proofErr w:type="gramStart"/>
      <w:r w:rsidRPr="00235D6F">
        <w:rPr>
          <w:rFonts w:ascii="Times New Roman" w:hAnsi="Times New Roman" w:cs="Times New Roman"/>
          <w:sz w:val="28"/>
          <w:szCs w:val="28"/>
        </w:rPr>
        <w:t>characteristics</w:t>
      </w:r>
      <w:r w:rsidRPr="00235D6F">
        <w:rPr>
          <w:rFonts w:ascii="Times New Roman" w:hAnsi="Times New Roman" w:cs="Times New Roman"/>
          <w:sz w:val="28"/>
          <w:szCs w:val="28"/>
        </w:rPr>
        <w:t xml:space="preserve"> </w:t>
      </w:r>
      <w:r>
        <w:rPr>
          <w:rFonts w:ascii="Times New Roman" w:hAnsi="Times New Roman" w:cs="Times New Roman"/>
          <w:sz w:val="28"/>
          <w:szCs w:val="28"/>
        </w:rPr>
        <w:t>that</w:t>
      </w:r>
      <w:proofErr w:type="gramEnd"/>
      <w:r>
        <w:rPr>
          <w:rFonts w:ascii="Times New Roman" w:hAnsi="Times New Roman" w:cs="Times New Roman"/>
          <w:sz w:val="28"/>
          <w:szCs w:val="28"/>
        </w:rPr>
        <w:t xml:space="preserve"> </w:t>
      </w:r>
      <w:r w:rsidRPr="00235D6F">
        <w:rPr>
          <w:rFonts w:ascii="Times New Roman" w:hAnsi="Times New Roman" w:cs="Times New Roman"/>
          <w:sz w:val="28"/>
          <w:szCs w:val="28"/>
        </w:rPr>
        <w:t>had the greatest influence on the Logistic Regression model's predictions.</w:t>
      </w:r>
      <w:r>
        <w:rPr>
          <w:rFonts w:ascii="Times New Roman" w:hAnsi="Times New Roman" w:cs="Times New Roman"/>
          <w:sz w:val="28"/>
          <w:szCs w:val="28"/>
        </w:rPr>
        <w:t xml:space="preserve"> </w:t>
      </w:r>
      <w:r w:rsidRPr="00235D6F">
        <w:rPr>
          <w:rFonts w:ascii="Times New Roman" w:hAnsi="Times New Roman" w:cs="Times New Roman"/>
          <w:sz w:val="28"/>
          <w:szCs w:val="28"/>
        </w:rPr>
        <w:t>The model identified several billing, tenure, contract, and service-related variables as important predictors of churn.</w:t>
      </w:r>
      <w:r>
        <w:rPr>
          <w:rFonts w:ascii="Times New Roman" w:hAnsi="Times New Roman" w:cs="Times New Roman"/>
          <w:sz w:val="28"/>
          <w:szCs w:val="28"/>
        </w:rPr>
        <w:t xml:space="preserve"> </w:t>
      </w:r>
      <w:r w:rsidRPr="00235D6F">
        <w:rPr>
          <w:rFonts w:ascii="Times New Roman" w:hAnsi="Times New Roman" w:cs="Times New Roman"/>
          <w:sz w:val="28"/>
          <w:szCs w:val="28"/>
        </w:rPr>
        <w:t>These results suggest that churn prediction is not driven by a single customer characteristic. Instead, the model uses a combination of customer tenure, billing behavior, contract characteristics, and subscribed services when estimating churn risk.</w:t>
      </w:r>
      <w:r>
        <w:rPr>
          <w:rFonts w:ascii="Times New Roman" w:hAnsi="Times New Roman" w:cs="Times New Roman"/>
          <w:sz w:val="28"/>
          <w:szCs w:val="28"/>
        </w:rPr>
        <w:t xml:space="preserve"> </w:t>
      </w:r>
    </w:p>
    <w:p w14:paraId="2F927B14" w14:textId="7B090DC4" w:rsidR="00235D6F" w:rsidRDefault="00235D6F" w:rsidP="004F5127">
      <w:pPr>
        <w:rPr>
          <w:rFonts w:ascii="Times New Roman" w:hAnsi="Times New Roman" w:cs="Times New Roman"/>
          <w:sz w:val="28"/>
          <w:szCs w:val="28"/>
        </w:rPr>
      </w:pPr>
      <w:r w:rsidRPr="00235D6F">
        <w:rPr>
          <w:rFonts w:ascii="Times New Roman" w:hAnsi="Times New Roman" w:cs="Times New Roman"/>
          <w:sz w:val="28"/>
          <w:szCs w:val="28"/>
        </w:rPr>
        <w:t>The purpose of the model is not simply to achieve a high predictive score. The larger objective is to provide information that can support better customer-retention decisions.</w:t>
      </w:r>
      <w:r>
        <w:rPr>
          <w:rFonts w:ascii="Times New Roman" w:hAnsi="Times New Roman" w:cs="Times New Roman"/>
          <w:sz w:val="28"/>
          <w:szCs w:val="28"/>
        </w:rPr>
        <w:t xml:space="preserve"> </w:t>
      </w:r>
      <w:r w:rsidRPr="00235D6F">
        <w:rPr>
          <w:rFonts w:ascii="Times New Roman" w:hAnsi="Times New Roman" w:cs="Times New Roman"/>
          <w:sz w:val="28"/>
          <w:szCs w:val="28"/>
        </w:rPr>
        <w:t>Tenure was identified as an important predictor of churn, and the exploratory analysis showed that customers who churned generally had shorter tenures. This suggests that early customer engagement should be an important component of the retention strategy.</w:t>
      </w:r>
      <w:r>
        <w:rPr>
          <w:rFonts w:ascii="Times New Roman" w:hAnsi="Times New Roman" w:cs="Times New Roman"/>
          <w:sz w:val="28"/>
          <w:szCs w:val="28"/>
        </w:rPr>
        <w:t xml:space="preserve"> </w:t>
      </w:r>
      <w:r w:rsidRPr="00235D6F">
        <w:rPr>
          <w:rFonts w:ascii="Times New Roman" w:hAnsi="Times New Roman" w:cs="Times New Roman"/>
          <w:sz w:val="28"/>
          <w:szCs w:val="28"/>
        </w:rPr>
        <w:t>Monthly and total charges were important predictors in the modeling results. This suggests that the relationship between pricing, service usage, and perceived customer value deserves additional investigation.</w:t>
      </w:r>
      <w:r>
        <w:rPr>
          <w:rFonts w:ascii="Times New Roman" w:hAnsi="Times New Roman" w:cs="Times New Roman"/>
          <w:sz w:val="28"/>
          <w:szCs w:val="28"/>
        </w:rPr>
        <w:t xml:space="preserve"> </w:t>
      </w:r>
      <w:r w:rsidRPr="00235D6F">
        <w:rPr>
          <w:rFonts w:ascii="Times New Roman" w:hAnsi="Times New Roman" w:cs="Times New Roman"/>
          <w:sz w:val="28"/>
          <w:szCs w:val="28"/>
        </w:rPr>
        <w:t xml:space="preserve">Internet service, online security, and technical support also appeared among the important predictors. These characteristics may provide opportunities for more targeted </w:t>
      </w:r>
      <w:proofErr w:type="gramStart"/>
      <w:r w:rsidRPr="00235D6F">
        <w:rPr>
          <w:rFonts w:ascii="Times New Roman" w:hAnsi="Times New Roman" w:cs="Times New Roman"/>
          <w:sz w:val="28"/>
          <w:szCs w:val="28"/>
        </w:rPr>
        <w:t>customer-service</w:t>
      </w:r>
      <w:proofErr w:type="gramEnd"/>
      <w:r w:rsidRPr="00235D6F">
        <w:rPr>
          <w:rFonts w:ascii="Times New Roman" w:hAnsi="Times New Roman" w:cs="Times New Roman"/>
          <w:sz w:val="28"/>
          <w:szCs w:val="28"/>
        </w:rPr>
        <w:t xml:space="preserve"> or retention strategies.</w:t>
      </w:r>
      <w:r>
        <w:rPr>
          <w:rFonts w:ascii="Times New Roman" w:hAnsi="Times New Roman" w:cs="Times New Roman"/>
          <w:sz w:val="28"/>
          <w:szCs w:val="28"/>
        </w:rPr>
        <w:t xml:space="preserve"> </w:t>
      </w:r>
    </w:p>
    <w:p w14:paraId="2ADABF90" w14:textId="66F0620F" w:rsidR="00235D6F" w:rsidRDefault="00235D6F" w:rsidP="00235D6F">
      <w:pPr>
        <w:rPr>
          <w:rFonts w:ascii="Times New Roman" w:hAnsi="Times New Roman" w:cs="Times New Roman"/>
          <w:sz w:val="28"/>
          <w:szCs w:val="28"/>
        </w:rPr>
      </w:pPr>
      <w:r w:rsidRPr="00235D6F">
        <w:rPr>
          <w:rFonts w:ascii="Times New Roman" w:hAnsi="Times New Roman" w:cs="Times New Roman"/>
          <w:sz w:val="28"/>
          <w:szCs w:val="28"/>
        </w:rPr>
        <w:t>Based on the analysis we have gleaned from the dataset, we can make the following recommendations</w:t>
      </w:r>
      <w:r>
        <w:rPr>
          <w:rFonts w:ascii="Times New Roman" w:hAnsi="Times New Roman" w:cs="Times New Roman"/>
          <w:sz w:val="28"/>
          <w:szCs w:val="28"/>
        </w:rPr>
        <w:t xml:space="preserve"> to several companies</w:t>
      </w:r>
      <w:r w:rsidRPr="00235D6F">
        <w:rPr>
          <w:rFonts w:ascii="Times New Roman" w:hAnsi="Times New Roman" w:cs="Times New Roman"/>
          <w:sz w:val="28"/>
          <w:szCs w:val="28"/>
        </w:rPr>
        <w:t>:</w:t>
      </w:r>
    </w:p>
    <w:p w14:paraId="18DC32FA" w14:textId="68DC4027" w:rsidR="00235D6F" w:rsidRDefault="00235D6F" w:rsidP="00235D6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C</w:t>
      </w:r>
      <w:r w:rsidRPr="00235D6F">
        <w:rPr>
          <w:rFonts w:ascii="Times New Roman" w:hAnsi="Times New Roman" w:cs="Times New Roman"/>
          <w:sz w:val="28"/>
          <w:szCs w:val="28"/>
        </w:rPr>
        <w:t>ompan</w:t>
      </w:r>
      <w:r>
        <w:rPr>
          <w:rFonts w:ascii="Times New Roman" w:hAnsi="Times New Roman" w:cs="Times New Roman"/>
          <w:sz w:val="28"/>
          <w:szCs w:val="28"/>
        </w:rPr>
        <w:t>ies</w:t>
      </w:r>
      <w:r w:rsidRPr="00235D6F">
        <w:rPr>
          <w:rFonts w:ascii="Times New Roman" w:hAnsi="Times New Roman" w:cs="Times New Roman"/>
          <w:sz w:val="28"/>
          <w:szCs w:val="28"/>
        </w:rPr>
        <w:t xml:space="preserve"> should prioritize customer engagement during the early stages of the customer relationship.</w:t>
      </w:r>
    </w:p>
    <w:p w14:paraId="39081AA3" w14:textId="7A61CBFA" w:rsidR="00235D6F" w:rsidRDefault="00235D6F" w:rsidP="00235D6F">
      <w:pPr>
        <w:pStyle w:val="ListParagraph"/>
        <w:numPr>
          <w:ilvl w:val="0"/>
          <w:numId w:val="2"/>
        </w:numPr>
        <w:rPr>
          <w:rFonts w:ascii="Times New Roman" w:hAnsi="Times New Roman" w:cs="Times New Roman"/>
          <w:sz w:val="28"/>
          <w:szCs w:val="28"/>
        </w:rPr>
      </w:pPr>
      <w:r w:rsidRPr="00235D6F">
        <w:rPr>
          <w:rFonts w:ascii="Times New Roman" w:hAnsi="Times New Roman" w:cs="Times New Roman"/>
          <w:sz w:val="28"/>
          <w:szCs w:val="28"/>
        </w:rPr>
        <w:t xml:space="preserve">Rather than applying the same retention strategy to every </w:t>
      </w:r>
      <w:proofErr w:type="gramStart"/>
      <w:r w:rsidRPr="00235D6F">
        <w:rPr>
          <w:rFonts w:ascii="Times New Roman" w:hAnsi="Times New Roman" w:cs="Times New Roman"/>
          <w:sz w:val="28"/>
          <w:szCs w:val="28"/>
        </w:rPr>
        <w:t>customer,  business</w:t>
      </w:r>
      <w:r>
        <w:rPr>
          <w:rFonts w:ascii="Times New Roman" w:hAnsi="Times New Roman" w:cs="Times New Roman"/>
          <w:sz w:val="28"/>
          <w:szCs w:val="28"/>
        </w:rPr>
        <w:t>es</w:t>
      </w:r>
      <w:proofErr w:type="gramEnd"/>
      <w:r w:rsidRPr="00235D6F">
        <w:rPr>
          <w:rFonts w:ascii="Times New Roman" w:hAnsi="Times New Roman" w:cs="Times New Roman"/>
          <w:sz w:val="28"/>
          <w:szCs w:val="28"/>
        </w:rPr>
        <w:t xml:space="preserve"> could use the Logistic Regression model to assign customers a predicted churn risk and prioritize customers with higher predicted risk for intervention.</w:t>
      </w:r>
    </w:p>
    <w:p w14:paraId="20516291" w14:textId="77777777" w:rsidR="00235D6F" w:rsidRDefault="00235D6F" w:rsidP="00235D6F">
      <w:pPr>
        <w:pStyle w:val="ListParagraph"/>
        <w:numPr>
          <w:ilvl w:val="0"/>
          <w:numId w:val="2"/>
        </w:numPr>
        <w:rPr>
          <w:rFonts w:ascii="Times New Roman" w:hAnsi="Times New Roman" w:cs="Times New Roman"/>
          <w:sz w:val="28"/>
          <w:szCs w:val="28"/>
        </w:rPr>
      </w:pPr>
      <w:r w:rsidRPr="00235D6F">
        <w:rPr>
          <w:rFonts w:ascii="Times New Roman" w:hAnsi="Times New Roman" w:cs="Times New Roman"/>
          <w:sz w:val="28"/>
          <w:szCs w:val="28"/>
        </w:rPr>
        <w:t>Because billing and service characteristics were among the important predictors, business</w:t>
      </w:r>
      <w:r>
        <w:rPr>
          <w:rFonts w:ascii="Times New Roman" w:hAnsi="Times New Roman" w:cs="Times New Roman"/>
          <w:sz w:val="28"/>
          <w:szCs w:val="28"/>
        </w:rPr>
        <w:t>es</w:t>
      </w:r>
      <w:r w:rsidRPr="00235D6F">
        <w:rPr>
          <w:rFonts w:ascii="Times New Roman" w:hAnsi="Times New Roman" w:cs="Times New Roman"/>
          <w:sz w:val="28"/>
          <w:szCs w:val="28"/>
        </w:rPr>
        <w:t xml:space="preserve"> should investigate whether customers with certain combinations of monthly charges and services experience lower perceived value.</w:t>
      </w:r>
    </w:p>
    <w:p w14:paraId="08A0E04C" w14:textId="36A81BC9" w:rsidR="00235D6F" w:rsidRDefault="00235D6F" w:rsidP="00235D6F">
      <w:pPr>
        <w:ind w:left="360"/>
        <w:rPr>
          <w:rFonts w:ascii="Times New Roman" w:hAnsi="Times New Roman" w:cs="Times New Roman"/>
          <w:sz w:val="28"/>
          <w:szCs w:val="28"/>
        </w:rPr>
      </w:pPr>
      <w:r w:rsidRPr="00235D6F">
        <w:rPr>
          <w:rFonts w:ascii="Times New Roman" w:hAnsi="Times New Roman" w:cs="Times New Roman"/>
          <w:sz w:val="28"/>
          <w:szCs w:val="28"/>
        </w:rPr>
        <w:t>However, because of our dataset and what we are looking at, there are several limitations to our project:</w:t>
      </w:r>
    </w:p>
    <w:p w14:paraId="4D03E07D" w14:textId="77777777" w:rsidR="00235D6F" w:rsidRDefault="00235D6F" w:rsidP="00235D6F">
      <w:pPr>
        <w:pStyle w:val="ListParagraph"/>
        <w:numPr>
          <w:ilvl w:val="0"/>
          <w:numId w:val="3"/>
        </w:numPr>
        <w:rPr>
          <w:rFonts w:ascii="Times New Roman" w:hAnsi="Times New Roman" w:cs="Times New Roman"/>
          <w:sz w:val="28"/>
          <w:szCs w:val="28"/>
        </w:rPr>
      </w:pPr>
      <w:r w:rsidRPr="00235D6F">
        <w:rPr>
          <w:rFonts w:ascii="Times New Roman" w:hAnsi="Times New Roman" w:cs="Times New Roman"/>
          <w:sz w:val="28"/>
          <w:szCs w:val="28"/>
        </w:rPr>
        <w:t>The model was trained using historical customer data</w:t>
      </w:r>
      <w:r>
        <w:rPr>
          <w:rFonts w:ascii="Times New Roman" w:hAnsi="Times New Roman" w:cs="Times New Roman"/>
          <w:sz w:val="28"/>
          <w:szCs w:val="28"/>
        </w:rPr>
        <w:t xml:space="preserve"> so</w:t>
      </w:r>
      <w:r w:rsidRPr="00235D6F">
        <w:rPr>
          <w:rFonts w:ascii="Times New Roman" w:hAnsi="Times New Roman" w:cs="Times New Roman"/>
          <w:sz w:val="28"/>
          <w:szCs w:val="28"/>
        </w:rPr>
        <w:t xml:space="preserve"> </w:t>
      </w:r>
      <w:r>
        <w:rPr>
          <w:rFonts w:ascii="Times New Roman" w:hAnsi="Times New Roman" w:cs="Times New Roman"/>
          <w:sz w:val="28"/>
          <w:szCs w:val="28"/>
        </w:rPr>
        <w:t>f</w:t>
      </w:r>
      <w:r w:rsidRPr="00235D6F">
        <w:rPr>
          <w:rFonts w:ascii="Times New Roman" w:hAnsi="Times New Roman" w:cs="Times New Roman"/>
          <w:sz w:val="28"/>
          <w:szCs w:val="28"/>
        </w:rPr>
        <w:t>uture customer behavior may differ from the patterns represented in the dataset.</w:t>
      </w:r>
    </w:p>
    <w:p w14:paraId="1C05CC2D" w14:textId="77777777" w:rsidR="00235D6F" w:rsidRDefault="00235D6F" w:rsidP="00235D6F">
      <w:pPr>
        <w:pStyle w:val="ListParagraph"/>
        <w:numPr>
          <w:ilvl w:val="0"/>
          <w:numId w:val="3"/>
        </w:numPr>
        <w:rPr>
          <w:rFonts w:ascii="Times New Roman" w:hAnsi="Times New Roman" w:cs="Times New Roman"/>
          <w:sz w:val="28"/>
          <w:szCs w:val="28"/>
        </w:rPr>
      </w:pPr>
      <w:r w:rsidRPr="00235D6F">
        <w:rPr>
          <w:rFonts w:ascii="Times New Roman" w:hAnsi="Times New Roman" w:cs="Times New Roman"/>
          <w:sz w:val="28"/>
          <w:szCs w:val="28"/>
        </w:rPr>
        <w:t>The model identifies predictive relationships but does not demonstrate that individual customer characteristics cause churn.</w:t>
      </w:r>
    </w:p>
    <w:p w14:paraId="44095190" w14:textId="77777777" w:rsidR="00235D6F" w:rsidRDefault="00235D6F" w:rsidP="00235D6F">
      <w:pPr>
        <w:pStyle w:val="ListParagraph"/>
        <w:numPr>
          <w:ilvl w:val="0"/>
          <w:numId w:val="3"/>
        </w:numPr>
        <w:rPr>
          <w:rFonts w:ascii="Times New Roman" w:hAnsi="Times New Roman" w:cs="Times New Roman"/>
          <w:sz w:val="28"/>
          <w:szCs w:val="28"/>
        </w:rPr>
      </w:pPr>
      <w:r w:rsidRPr="00235D6F">
        <w:rPr>
          <w:rFonts w:ascii="Times New Roman" w:hAnsi="Times New Roman" w:cs="Times New Roman"/>
          <w:sz w:val="28"/>
          <w:szCs w:val="28"/>
        </w:rPr>
        <w:t>The model does not identify every customer who churns. The recall of 56.95% means that a substantial portion of actual churners were not identified by the model.</w:t>
      </w:r>
    </w:p>
    <w:p w14:paraId="489FA2C4" w14:textId="77777777" w:rsidR="00AE3F50" w:rsidRDefault="00AE3F50" w:rsidP="00235D6F">
      <w:pPr>
        <w:pStyle w:val="ListParagraph"/>
        <w:numPr>
          <w:ilvl w:val="0"/>
          <w:numId w:val="3"/>
        </w:numPr>
        <w:rPr>
          <w:rFonts w:ascii="Times New Roman" w:hAnsi="Times New Roman" w:cs="Times New Roman"/>
          <w:sz w:val="28"/>
          <w:szCs w:val="28"/>
        </w:rPr>
      </w:pPr>
      <w:r w:rsidRPr="00AE3F50">
        <w:rPr>
          <w:rFonts w:ascii="Times New Roman" w:hAnsi="Times New Roman" w:cs="Times New Roman"/>
          <w:sz w:val="28"/>
          <w:szCs w:val="28"/>
        </w:rPr>
        <w:t>The dataset does not include every factor that could influence customer behavior, such as satisfaction, customer-service interactions, complaints, or other behavioral information.</w:t>
      </w:r>
    </w:p>
    <w:p w14:paraId="3CD99BC7" w14:textId="1F16477C" w:rsidR="00235D6F" w:rsidRPr="00AE3F50" w:rsidRDefault="00AE3F50" w:rsidP="00AE3F50">
      <w:pPr>
        <w:rPr>
          <w:rFonts w:ascii="Times New Roman" w:hAnsi="Times New Roman" w:cs="Times New Roman"/>
          <w:sz w:val="28"/>
          <w:szCs w:val="28"/>
        </w:rPr>
      </w:pPr>
      <w:r w:rsidRPr="00AE3F50">
        <w:rPr>
          <w:rFonts w:ascii="Times New Roman" w:hAnsi="Times New Roman" w:cs="Times New Roman"/>
          <w:sz w:val="28"/>
          <w:szCs w:val="28"/>
        </w:rPr>
        <w:t xml:space="preserve">This project investigated whether machine learning could predict customer churn using demographic, account, service, and billing data. Exploratory analysis found that approximately 26.5% of customers churned, with noticeable differences in tenure between churned and retained customers. </w:t>
      </w:r>
      <w:r>
        <w:rPr>
          <w:rFonts w:ascii="Times New Roman" w:hAnsi="Times New Roman" w:cs="Times New Roman"/>
          <w:sz w:val="28"/>
          <w:szCs w:val="28"/>
        </w:rPr>
        <w:t>Our t</w:t>
      </w:r>
      <w:r w:rsidRPr="00AE3F50">
        <w:rPr>
          <w:rFonts w:ascii="Times New Roman" w:hAnsi="Times New Roman" w:cs="Times New Roman"/>
          <w:sz w:val="28"/>
          <w:szCs w:val="28"/>
        </w:rPr>
        <w:t>hree models</w:t>
      </w:r>
      <w:r>
        <w:rPr>
          <w:rFonts w:ascii="Times New Roman" w:hAnsi="Times New Roman" w:cs="Times New Roman"/>
          <w:sz w:val="28"/>
          <w:szCs w:val="28"/>
        </w:rPr>
        <w:t xml:space="preserve">: </w:t>
      </w:r>
      <w:r w:rsidRPr="00AE3F50">
        <w:rPr>
          <w:rFonts w:ascii="Times New Roman" w:hAnsi="Times New Roman" w:cs="Times New Roman"/>
          <w:sz w:val="28"/>
          <w:szCs w:val="28"/>
        </w:rPr>
        <w:t>Logistic Regression, Random Forest, and Gradient Boosting</w:t>
      </w:r>
      <w:r>
        <w:rPr>
          <w:rFonts w:ascii="Times New Roman" w:hAnsi="Times New Roman" w:cs="Times New Roman"/>
          <w:sz w:val="28"/>
          <w:szCs w:val="28"/>
        </w:rPr>
        <w:t xml:space="preserve"> </w:t>
      </w:r>
      <w:r w:rsidRPr="00AE3F50">
        <w:rPr>
          <w:rFonts w:ascii="Times New Roman" w:hAnsi="Times New Roman" w:cs="Times New Roman"/>
          <w:sz w:val="28"/>
          <w:szCs w:val="28"/>
        </w:rPr>
        <w:t>were evaluated, with Logistic Regression achieving the strongest reported performance: 80.38% accuracy, 64.94% precision, 56.95% recall, 60.68% F1-score, and 83.61% ROC-AUC. The model identified tenure, billing characteristics, and service-related variables as important churn predictors, providing a foundation for targeted customer-retention strategies.</w:t>
      </w:r>
      <w:r>
        <w:rPr>
          <w:rFonts w:ascii="Times New Roman" w:hAnsi="Times New Roman" w:cs="Times New Roman"/>
          <w:sz w:val="28"/>
          <w:szCs w:val="28"/>
        </w:rPr>
        <w:t xml:space="preserve"> </w:t>
      </w:r>
      <w:r w:rsidRPr="00AE3F50">
        <w:rPr>
          <w:rFonts w:ascii="Times New Roman" w:hAnsi="Times New Roman" w:cs="Times New Roman"/>
          <w:sz w:val="28"/>
          <w:szCs w:val="28"/>
        </w:rPr>
        <w:t xml:space="preserve">The key opportunity is to use churn predictions to </w:t>
      </w:r>
      <w:proofErr w:type="gramStart"/>
      <w:r w:rsidRPr="00AE3F50">
        <w:rPr>
          <w:rFonts w:ascii="Times New Roman" w:hAnsi="Times New Roman" w:cs="Times New Roman"/>
          <w:sz w:val="28"/>
          <w:szCs w:val="28"/>
        </w:rPr>
        <w:t>take action</w:t>
      </w:r>
      <w:proofErr w:type="gramEnd"/>
      <w:r w:rsidRPr="00AE3F50">
        <w:rPr>
          <w:rFonts w:ascii="Times New Roman" w:hAnsi="Times New Roman" w:cs="Times New Roman"/>
          <w:sz w:val="28"/>
          <w:szCs w:val="28"/>
        </w:rPr>
        <w:t xml:space="preserve"> before customers leave. By identifying high-risk customers, the business can prioritize </w:t>
      </w:r>
      <w:r w:rsidRPr="00AE3F50">
        <w:rPr>
          <w:rFonts w:ascii="Times New Roman" w:hAnsi="Times New Roman" w:cs="Times New Roman"/>
          <w:sz w:val="28"/>
          <w:szCs w:val="28"/>
        </w:rPr>
        <w:lastRenderedPageBreak/>
        <w:t>retention efforts, focus on newer customers, and evaluate pricing and service strategies to improve customer retention.</w:t>
      </w:r>
      <w:r w:rsidR="00235D6F" w:rsidRPr="00AE3F50">
        <w:rPr>
          <w:rFonts w:ascii="Times New Roman" w:hAnsi="Times New Roman" w:cs="Times New Roman"/>
          <w:sz w:val="28"/>
          <w:szCs w:val="28"/>
        </w:rPr>
        <w:br/>
      </w:r>
      <w:r w:rsidR="00235D6F" w:rsidRPr="00AE3F50">
        <w:rPr>
          <w:rFonts w:ascii="Times New Roman" w:hAnsi="Times New Roman" w:cs="Times New Roman"/>
          <w:sz w:val="28"/>
          <w:szCs w:val="28"/>
        </w:rPr>
        <w:br/>
      </w:r>
      <w:r w:rsidR="00235D6F" w:rsidRPr="00AE3F50">
        <w:rPr>
          <w:rFonts w:ascii="Times New Roman" w:hAnsi="Times New Roman" w:cs="Times New Roman"/>
          <w:sz w:val="28"/>
          <w:szCs w:val="28"/>
        </w:rPr>
        <w:tab/>
      </w:r>
    </w:p>
    <w:p w14:paraId="66B60CB1" w14:textId="77777777" w:rsidR="004F5127" w:rsidRPr="004F5127" w:rsidRDefault="004F5127" w:rsidP="004F5127">
      <w:pPr>
        <w:rPr>
          <w:rFonts w:ascii="Times New Roman" w:hAnsi="Times New Roman" w:cs="Times New Roman"/>
          <w:sz w:val="28"/>
          <w:szCs w:val="28"/>
        </w:rPr>
      </w:pPr>
    </w:p>
    <w:p w14:paraId="4F073B04" w14:textId="77777777" w:rsidR="004F5127" w:rsidRDefault="004F5127" w:rsidP="00C93A25">
      <w:pPr>
        <w:rPr>
          <w:rFonts w:ascii="Times New Roman" w:hAnsi="Times New Roman" w:cs="Times New Roman"/>
          <w:sz w:val="28"/>
          <w:szCs w:val="28"/>
        </w:rPr>
      </w:pPr>
    </w:p>
    <w:p w14:paraId="1B1B3C84" w14:textId="77777777" w:rsidR="00C93A25" w:rsidRPr="00C93A25" w:rsidRDefault="00C93A25" w:rsidP="00C93A25">
      <w:pPr>
        <w:rPr>
          <w:rFonts w:ascii="Times New Roman" w:hAnsi="Times New Roman" w:cs="Times New Roman"/>
          <w:sz w:val="28"/>
          <w:szCs w:val="28"/>
        </w:rPr>
      </w:pPr>
    </w:p>
    <w:p w14:paraId="7E88BEEA" w14:textId="77777777" w:rsidR="00C93A25" w:rsidRPr="00C93A25" w:rsidRDefault="00C93A25" w:rsidP="00C93A25">
      <w:pPr>
        <w:rPr>
          <w:rFonts w:ascii="Times New Roman" w:hAnsi="Times New Roman" w:cs="Times New Roman"/>
          <w:sz w:val="28"/>
          <w:szCs w:val="28"/>
        </w:rPr>
      </w:pPr>
    </w:p>
    <w:p w14:paraId="0C6DD467" w14:textId="77777777" w:rsidR="00C93A25" w:rsidRPr="00C93A25" w:rsidRDefault="00C93A25" w:rsidP="00C93A25">
      <w:pPr>
        <w:rPr>
          <w:rFonts w:ascii="Times New Roman" w:hAnsi="Times New Roman" w:cs="Times New Roman"/>
          <w:sz w:val="28"/>
          <w:szCs w:val="28"/>
        </w:rPr>
      </w:pPr>
    </w:p>
    <w:sectPr w:rsidR="00C93A25" w:rsidRPr="00C93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63F"/>
    <w:multiLevelType w:val="hybridMultilevel"/>
    <w:tmpl w:val="2584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527E4"/>
    <w:multiLevelType w:val="hybridMultilevel"/>
    <w:tmpl w:val="43C0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3E38A7"/>
    <w:multiLevelType w:val="hybridMultilevel"/>
    <w:tmpl w:val="5790B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8431815">
    <w:abstractNumId w:val="1"/>
  </w:num>
  <w:num w:numId="2" w16cid:durableId="1365517624">
    <w:abstractNumId w:val="0"/>
  </w:num>
  <w:num w:numId="3" w16cid:durableId="1785614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25"/>
    <w:rsid w:val="000326DB"/>
    <w:rsid w:val="000D7B79"/>
    <w:rsid w:val="00235D6F"/>
    <w:rsid w:val="0042728C"/>
    <w:rsid w:val="004D329D"/>
    <w:rsid w:val="004F5127"/>
    <w:rsid w:val="00964534"/>
    <w:rsid w:val="00AE3F50"/>
    <w:rsid w:val="00B9649A"/>
    <w:rsid w:val="00C93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DD48"/>
  <w15:chartTrackingRefBased/>
  <w15:docId w15:val="{3EEED1FA-B787-4027-98CF-88FE9A3B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A25"/>
    <w:rPr>
      <w:rFonts w:eastAsiaTheme="majorEastAsia" w:cstheme="majorBidi"/>
      <w:color w:val="272727" w:themeColor="text1" w:themeTint="D8"/>
    </w:rPr>
  </w:style>
  <w:style w:type="paragraph" w:styleId="Title">
    <w:name w:val="Title"/>
    <w:basedOn w:val="Normal"/>
    <w:next w:val="Normal"/>
    <w:link w:val="TitleChar"/>
    <w:uiPriority w:val="10"/>
    <w:qFormat/>
    <w:rsid w:val="00C93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A25"/>
    <w:pPr>
      <w:spacing w:before="160"/>
      <w:jc w:val="center"/>
    </w:pPr>
    <w:rPr>
      <w:i/>
      <w:iCs/>
      <w:color w:val="404040" w:themeColor="text1" w:themeTint="BF"/>
    </w:rPr>
  </w:style>
  <w:style w:type="character" w:customStyle="1" w:styleId="QuoteChar">
    <w:name w:val="Quote Char"/>
    <w:basedOn w:val="DefaultParagraphFont"/>
    <w:link w:val="Quote"/>
    <w:uiPriority w:val="29"/>
    <w:rsid w:val="00C93A25"/>
    <w:rPr>
      <w:i/>
      <w:iCs/>
      <w:color w:val="404040" w:themeColor="text1" w:themeTint="BF"/>
    </w:rPr>
  </w:style>
  <w:style w:type="paragraph" w:styleId="ListParagraph">
    <w:name w:val="List Paragraph"/>
    <w:basedOn w:val="Normal"/>
    <w:uiPriority w:val="34"/>
    <w:qFormat/>
    <w:rsid w:val="00C93A25"/>
    <w:pPr>
      <w:ind w:left="720"/>
      <w:contextualSpacing/>
    </w:pPr>
  </w:style>
  <w:style w:type="character" w:styleId="IntenseEmphasis">
    <w:name w:val="Intense Emphasis"/>
    <w:basedOn w:val="DefaultParagraphFont"/>
    <w:uiPriority w:val="21"/>
    <w:qFormat/>
    <w:rsid w:val="00C93A25"/>
    <w:rPr>
      <w:i/>
      <w:iCs/>
      <w:color w:val="0F4761" w:themeColor="accent1" w:themeShade="BF"/>
    </w:rPr>
  </w:style>
  <w:style w:type="paragraph" w:styleId="IntenseQuote">
    <w:name w:val="Intense Quote"/>
    <w:basedOn w:val="Normal"/>
    <w:next w:val="Normal"/>
    <w:link w:val="IntenseQuoteChar"/>
    <w:uiPriority w:val="30"/>
    <w:qFormat/>
    <w:rsid w:val="00C93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A25"/>
    <w:rPr>
      <w:i/>
      <w:iCs/>
      <w:color w:val="0F4761" w:themeColor="accent1" w:themeShade="BF"/>
    </w:rPr>
  </w:style>
  <w:style w:type="character" w:styleId="IntenseReference">
    <w:name w:val="Intense Reference"/>
    <w:basedOn w:val="DefaultParagraphFont"/>
    <w:uiPriority w:val="32"/>
    <w:qFormat/>
    <w:rsid w:val="00C93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Kedhar Swaminathan</dc:creator>
  <cp:keywords/>
  <dc:description/>
  <cp:lastModifiedBy>Kedhar Swaminathan</cp:lastModifiedBy>
  <cp:revision>1</cp:revision>
  <dcterms:created xsi:type="dcterms:W3CDTF">2026-08-18T15:42:00Z</dcterms:created>
  <dcterms:modified xsi:type="dcterms:W3CDTF">2026-08-18T16:45:00Z</dcterms:modified>
</cp:coreProperties>
</file>