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
    <w:p/>
    <w:p/>
    <w:p/>
    <w:p/>
    <w:p>
      <w:pPr>
        <w:jc w:val="center"/>
        <w:rPr>
          <w:b/>
          <w:bCs/>
          <w:sz w:val="52"/>
          <w:szCs w:val="52"/>
        </w:rPr>
      </w:pPr>
      <w:r>
        <w:rPr>
          <w:rFonts w:hint="eastAsia"/>
          <w:b/>
          <w:bCs/>
          <w:sz w:val="52"/>
          <w:szCs w:val="52"/>
        </w:rPr>
        <w:t>瓴犀微服务平台系统设计</w:t>
      </w:r>
    </w:p>
    <w:p>
      <w:pPr>
        <w:jc w:val="center"/>
        <w:rPr>
          <w:b/>
          <w:bCs/>
          <w:sz w:val="48"/>
          <w:szCs w:val="48"/>
        </w:rPr>
      </w:pPr>
      <w:r>
        <w:rPr>
          <w:rFonts w:hint="eastAsia"/>
          <w:b/>
          <w:bCs/>
          <w:sz w:val="48"/>
          <w:szCs w:val="48"/>
          <w:lang w:val="en-US" w:eastAsia="zh-CN"/>
        </w:rPr>
        <w:t>加工</w:t>
      </w:r>
      <w:r>
        <w:rPr>
          <w:rFonts w:hint="eastAsia"/>
          <w:b/>
          <w:bCs/>
          <w:sz w:val="48"/>
          <w:szCs w:val="48"/>
        </w:rPr>
        <w:t>服务</w:t>
      </w:r>
    </w:p>
    <w:p/>
    <w:p/>
    <w:p/>
    <w:p/>
    <w:p/>
    <w:p/>
    <w:p/>
    <w:p/>
    <w:p>
      <w:pPr>
        <w:jc w:val="center"/>
        <w:rPr>
          <w:b/>
          <w:bCs/>
        </w:rPr>
      </w:pPr>
      <w:r>
        <w:rPr>
          <w:rFonts w:hint="eastAsia"/>
          <w:b/>
          <w:bCs/>
        </w:rPr>
        <w:t>广州数商云科技有限公司</w:t>
      </w:r>
    </w:p>
    <w:p>
      <w:pPr>
        <w:jc w:val="center"/>
        <w:rPr>
          <w:rFonts w:hint="default" w:eastAsia="宋体"/>
          <w:lang w:eastAsia="zh-CN"/>
        </w:rPr>
        <w:sectPr>
          <w:headerReference r:id="rId5" w:type="default"/>
          <w:footerReference r:id="rId6"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r>
        <w:rPr>
          <w:rFonts w:hint="eastAsia"/>
          <w:b/>
          <w:bCs/>
        </w:rPr>
        <w:t>2</w:t>
      </w:r>
      <w:r>
        <w:rPr>
          <w:b/>
          <w:bCs/>
        </w:rPr>
        <w:t>02</w:t>
      </w:r>
      <w:r>
        <w:rPr>
          <w:rFonts w:hint="default"/>
          <w:b/>
          <w:bCs/>
        </w:rPr>
        <w:t>4</w:t>
      </w:r>
      <w:r>
        <w:rPr>
          <w:rFonts w:hint="eastAsia"/>
          <w:b/>
          <w:bCs/>
        </w:rPr>
        <w:t>-</w:t>
      </w:r>
      <w:r>
        <w:rPr>
          <w:rFonts w:hint="default"/>
          <w:b/>
          <w:bCs/>
        </w:rPr>
        <w:t>09</w:t>
      </w:r>
      <w:r>
        <w:rPr>
          <w:rFonts w:hint="eastAsia"/>
          <w:b/>
          <w:bCs/>
        </w:rPr>
        <w:t>-</w:t>
      </w:r>
      <w:r>
        <w:rPr>
          <w:rFonts w:hint="default"/>
          <w:b/>
          <w:bCs/>
        </w:rPr>
        <w:t>02</w:t>
      </w:r>
    </w:p>
    <w:p>
      <w:pPr>
        <w:rPr>
          <w:b/>
          <w:bCs/>
          <w:sz w:val="28"/>
          <w:szCs w:val="24"/>
        </w:rPr>
      </w:pPr>
      <w:r>
        <w:rPr>
          <w:rFonts w:hint="eastAsia"/>
          <w:b/>
          <w:bCs/>
          <w:sz w:val="28"/>
          <w:szCs w:val="24"/>
        </w:rPr>
        <w:t>修订记录</w:t>
      </w:r>
    </w:p>
    <w:tbl>
      <w:tblPr>
        <w:tblStyle w:val="19"/>
        <w:tblW w:w="0" w:type="auto"/>
        <w:jc w:val="center"/>
        <w:tblBorders>
          <w:top w:val="single" w:color="auto" w:sz="4" w:space="0"/>
          <w:left w:val="none" w:color="auto" w:sz="0" w:space="0"/>
          <w:bottom w:val="single" w:color="auto" w:sz="4" w:space="0"/>
          <w:right w:val="none" w:color="auto" w:sz="0" w:space="0"/>
          <w:insideH w:val="single" w:color="auto" w:sz="4" w:space="0"/>
          <w:insideV w:val="none" w:color="auto" w:sz="0" w:space="0"/>
        </w:tblBorders>
        <w:tblLayout w:type="autofit"/>
        <w:tblCellMar>
          <w:top w:w="0" w:type="dxa"/>
          <w:left w:w="108" w:type="dxa"/>
          <w:bottom w:w="0" w:type="dxa"/>
          <w:right w:w="108" w:type="dxa"/>
        </w:tblCellMar>
      </w:tblPr>
      <w:tblGrid>
        <w:gridCol w:w="1413"/>
        <w:gridCol w:w="1701"/>
        <w:gridCol w:w="1276"/>
        <w:gridCol w:w="3906"/>
      </w:tblGrid>
      <w:tr>
        <w:trPr>
          <w:jc w:val="center"/>
        </w:trPr>
        <w:tc>
          <w:tcPr>
            <w:tcW w:w="1413" w:type="dxa"/>
            <w:vAlign w:val="center"/>
          </w:tcPr>
          <w:p>
            <w:pPr>
              <w:jc w:val="center"/>
            </w:pPr>
            <w:r>
              <w:rPr>
                <w:rFonts w:hint="eastAsia"/>
              </w:rPr>
              <w:t>修订人</w:t>
            </w:r>
          </w:p>
        </w:tc>
        <w:tc>
          <w:tcPr>
            <w:tcW w:w="1701" w:type="dxa"/>
            <w:vAlign w:val="center"/>
          </w:tcPr>
          <w:p>
            <w:pPr>
              <w:jc w:val="center"/>
            </w:pPr>
            <w:r>
              <w:rPr>
                <w:rFonts w:hint="eastAsia"/>
              </w:rPr>
              <w:t>日期</w:t>
            </w:r>
          </w:p>
        </w:tc>
        <w:tc>
          <w:tcPr>
            <w:tcW w:w="1276" w:type="dxa"/>
            <w:vAlign w:val="center"/>
          </w:tcPr>
          <w:p>
            <w:pPr>
              <w:jc w:val="center"/>
            </w:pPr>
            <w:r>
              <w:rPr>
                <w:rFonts w:hint="eastAsia"/>
              </w:rPr>
              <w:t>版本</w:t>
            </w:r>
          </w:p>
        </w:tc>
        <w:tc>
          <w:tcPr>
            <w:tcW w:w="3906" w:type="dxa"/>
            <w:vAlign w:val="center"/>
          </w:tcPr>
          <w:p>
            <w:pPr>
              <w:jc w:val="center"/>
            </w:pPr>
            <w:r>
              <w:rPr>
                <w:rFonts w:hint="eastAsia"/>
              </w:rPr>
              <w:t>修订说明</w:t>
            </w:r>
          </w:p>
        </w:tc>
      </w:tr>
      <w:tr>
        <w:trPr>
          <w:jc w:val="center"/>
        </w:trPr>
        <w:tc>
          <w:tcPr>
            <w:tcW w:w="1413" w:type="dxa"/>
            <w:vAlign w:val="center"/>
          </w:tcPr>
          <w:p>
            <w:pPr>
              <w:jc w:val="center"/>
              <w:rPr>
                <w:rFonts w:hint="default" w:eastAsia="宋体"/>
                <w:lang w:val="en-US" w:eastAsia="zh-CN"/>
              </w:rPr>
            </w:pPr>
            <w:r>
              <w:rPr>
                <w:rFonts w:hint="eastAsia"/>
                <w:lang w:val="en-US" w:eastAsia="zh-CN"/>
              </w:rPr>
              <w:t>范浩健</w:t>
            </w:r>
          </w:p>
        </w:tc>
        <w:tc>
          <w:tcPr>
            <w:tcW w:w="1701" w:type="dxa"/>
            <w:vAlign w:val="center"/>
          </w:tcPr>
          <w:p>
            <w:pPr>
              <w:jc w:val="center"/>
              <w:rPr>
                <w:rFonts w:hint="default" w:eastAsia="宋体"/>
                <w:lang w:val="en-US" w:eastAsia="zh-CN"/>
              </w:rPr>
            </w:pPr>
            <w:r>
              <w:rPr>
                <w:rFonts w:hint="eastAsia"/>
              </w:rPr>
              <w:t>2</w:t>
            </w:r>
            <w:r>
              <w:t>020.12.</w:t>
            </w:r>
            <w:r>
              <w:rPr>
                <w:rFonts w:hint="eastAsia"/>
                <w:lang w:val="en-US" w:eastAsia="zh-CN"/>
              </w:rPr>
              <w:t>20</w:t>
            </w:r>
          </w:p>
        </w:tc>
        <w:tc>
          <w:tcPr>
            <w:tcW w:w="1276" w:type="dxa"/>
            <w:vAlign w:val="center"/>
          </w:tcPr>
          <w:p>
            <w:pPr>
              <w:jc w:val="center"/>
            </w:pPr>
            <w:r>
              <w:rPr>
                <w:rFonts w:hint="eastAsia"/>
              </w:rPr>
              <w:t>2</w:t>
            </w:r>
            <w:r>
              <w:t>.0.0</w:t>
            </w:r>
          </w:p>
        </w:tc>
        <w:tc>
          <w:tcPr>
            <w:tcW w:w="3906" w:type="dxa"/>
            <w:vAlign w:val="center"/>
          </w:tcPr>
          <w:p>
            <w:pPr>
              <w:jc w:val="center"/>
            </w:pPr>
            <w:r>
              <w:rPr>
                <w:rFonts w:hint="eastAsia"/>
              </w:rPr>
              <w:t>初稿</w:t>
            </w:r>
          </w:p>
        </w:tc>
      </w:tr>
      <w:tr>
        <w:trPr>
          <w:jc w:val="center"/>
        </w:trPr>
        <w:tc>
          <w:tcPr>
            <w:tcW w:w="1413" w:type="dxa"/>
            <w:vAlign w:val="center"/>
          </w:tcPr>
          <w:p>
            <w:pPr>
              <w:jc w:val="center"/>
              <w:rPr>
                <w:rFonts w:hint="default" w:eastAsia="宋体"/>
                <w:lang w:val="en-US" w:eastAsia="zh-Hans"/>
              </w:rPr>
            </w:pPr>
            <w:r>
              <w:rPr>
                <w:rFonts w:hint="eastAsia"/>
                <w:lang w:val="en-US" w:eastAsia="zh-Hans"/>
              </w:rPr>
              <w:t>陈建伟</w:t>
            </w:r>
          </w:p>
        </w:tc>
        <w:tc>
          <w:tcPr>
            <w:tcW w:w="1701" w:type="dxa"/>
            <w:vAlign w:val="center"/>
          </w:tcPr>
          <w:p>
            <w:pPr>
              <w:jc w:val="center"/>
              <w:rPr>
                <w:rFonts w:hint="default"/>
              </w:rPr>
            </w:pPr>
            <w:r>
              <w:rPr>
                <w:rFonts w:hint="default"/>
              </w:rPr>
              <w:t>2024.09.02</w:t>
            </w:r>
          </w:p>
        </w:tc>
        <w:tc>
          <w:tcPr>
            <w:tcW w:w="1276" w:type="dxa"/>
            <w:vAlign w:val="center"/>
          </w:tcPr>
          <w:p>
            <w:pPr>
              <w:jc w:val="center"/>
              <w:rPr>
                <w:rFonts w:hint="default"/>
              </w:rPr>
            </w:pPr>
            <w:r>
              <w:rPr>
                <w:rFonts w:hint="default"/>
              </w:rPr>
              <w:t>3.0.0</w:t>
            </w:r>
          </w:p>
        </w:tc>
        <w:tc>
          <w:tcPr>
            <w:tcW w:w="3906" w:type="dxa"/>
            <w:vAlign w:val="center"/>
          </w:tcPr>
          <w:p>
            <w:pPr>
              <w:jc w:val="center"/>
              <w:rPr>
                <w:rFonts w:hint="eastAsia" w:eastAsia="宋体"/>
                <w:lang w:val="en-US" w:eastAsia="zh-Hans"/>
              </w:rPr>
            </w:pPr>
            <w:r>
              <w:rPr>
                <w:rFonts w:hint="eastAsia"/>
                <w:lang w:val="en-US" w:eastAsia="zh-Hans"/>
              </w:rPr>
              <w:t>修订</w:t>
            </w:r>
          </w:p>
        </w:tc>
      </w:tr>
      <w:tr>
        <w:trPr>
          <w:jc w:val="center"/>
        </w:trPr>
        <w:tc>
          <w:tcPr>
            <w:tcW w:w="1413" w:type="dxa"/>
            <w:vAlign w:val="center"/>
          </w:tcPr>
          <w:p>
            <w:pPr>
              <w:jc w:val="center"/>
            </w:pPr>
          </w:p>
        </w:tc>
        <w:tc>
          <w:tcPr>
            <w:tcW w:w="1701" w:type="dxa"/>
            <w:vAlign w:val="center"/>
          </w:tcPr>
          <w:p>
            <w:pPr>
              <w:jc w:val="center"/>
            </w:pPr>
          </w:p>
        </w:tc>
        <w:tc>
          <w:tcPr>
            <w:tcW w:w="1276" w:type="dxa"/>
            <w:vAlign w:val="center"/>
          </w:tcPr>
          <w:p>
            <w:pPr>
              <w:jc w:val="center"/>
            </w:pPr>
          </w:p>
        </w:tc>
        <w:tc>
          <w:tcPr>
            <w:tcW w:w="3906" w:type="dxa"/>
            <w:vAlign w:val="center"/>
          </w:tcPr>
          <w:p>
            <w:pPr>
              <w:jc w:val="center"/>
            </w:pPr>
          </w:p>
        </w:tc>
      </w:tr>
    </w:tbl>
    <w:p/>
    <w:p>
      <w:pPr>
        <w:sectPr>
          <w:headerReference r:id="rId7" w:type="default"/>
          <w:footerReference r:id="rId8"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sdt>
      <w:sdtPr>
        <w:rPr>
          <w:rFonts w:eastAsia="宋体" w:asciiTheme="minorHAnsi" w:hAnsiTheme="minorHAnsi" w:cstheme="minorBidi"/>
          <w:color w:val="auto"/>
          <w:kern w:val="2"/>
          <w:sz w:val="24"/>
          <w:szCs w:val="22"/>
          <w:lang w:val="zh-CN"/>
        </w:rPr>
        <w:id w:val="1074164390"/>
        <w:docPartObj>
          <w:docPartGallery w:val="Table of Contents"/>
          <w:docPartUnique/>
        </w:docPartObj>
      </w:sdtPr>
      <w:sdtEndPr>
        <w:rPr>
          <w:rFonts w:eastAsia="宋体" w:asciiTheme="minorHAnsi" w:hAnsiTheme="minorHAnsi" w:cstheme="minorBidi"/>
          <w:b/>
          <w:bCs/>
          <w:color w:val="auto"/>
          <w:kern w:val="2"/>
          <w:sz w:val="24"/>
          <w:szCs w:val="22"/>
          <w:lang w:val="zh-CN"/>
        </w:rPr>
      </w:sdtEndPr>
      <w:sdtContent>
        <w:p>
          <w:pPr>
            <w:pStyle w:val="26"/>
            <w:numPr>
              <w:ilvl w:val="0"/>
              <w:numId w:val="0"/>
            </w:numPr>
            <w:ind w:left="432" w:hanging="432"/>
          </w:pPr>
          <w:r>
            <w:rPr>
              <w:lang w:val="zh-CN"/>
            </w:rPr>
            <w:t>目录</w:t>
          </w:r>
        </w:p>
        <w:p>
          <w:pPr>
            <w:pStyle w:val="15"/>
            <w:tabs>
              <w:tab w:val="right" w:leader="dot" w:pos="8306"/>
            </w:tabs>
          </w:pPr>
          <w:bookmarkStart w:id="43" w:name="_GoBack"/>
          <w:bookmarkEnd w:id="43"/>
          <w:r>
            <w:fldChar w:fldCharType="begin"/>
          </w:r>
          <w:r>
            <w:instrText xml:space="preserve"> TOC \o "1-3" \h \z \u </w:instrText>
          </w:r>
          <w:r>
            <w:fldChar w:fldCharType="separate"/>
          </w:r>
          <w:r>
            <w:fldChar w:fldCharType="begin"/>
          </w:r>
          <w:r>
            <w:instrText xml:space="preserve"> HYPERLINK \l _Toc98715449 </w:instrText>
          </w:r>
          <w:r>
            <w:fldChar w:fldCharType="separate"/>
          </w:r>
          <w:r>
            <w:rPr>
              <w:rFonts w:hint="eastAsia"/>
            </w:rPr>
            <w:t>1 概述</w:t>
          </w:r>
          <w:r>
            <w:tab/>
          </w:r>
          <w:r>
            <w:fldChar w:fldCharType="begin"/>
          </w:r>
          <w:r>
            <w:instrText xml:space="preserve"> PAGEREF _Toc98715449 \h </w:instrText>
          </w:r>
          <w:r>
            <w:fldChar w:fldCharType="separate"/>
          </w:r>
          <w:r>
            <w:t>1</w:t>
          </w:r>
          <w:r>
            <w:fldChar w:fldCharType="end"/>
          </w:r>
          <w:r>
            <w:fldChar w:fldCharType="end"/>
          </w:r>
        </w:p>
        <w:p>
          <w:pPr>
            <w:pStyle w:val="16"/>
            <w:tabs>
              <w:tab w:val="right" w:leader="dot" w:pos="8306"/>
            </w:tabs>
          </w:pPr>
          <w:r>
            <w:rPr>
              <w:bCs/>
              <w:lang w:val="zh-CN"/>
            </w:rPr>
            <w:fldChar w:fldCharType="begin"/>
          </w:r>
          <w:r>
            <w:rPr>
              <w:bCs/>
              <w:lang w:val="zh-CN"/>
            </w:rPr>
            <w:instrText xml:space="preserve"> HYPERLINK \l _Toc1253175859 </w:instrText>
          </w:r>
          <w:r>
            <w:rPr>
              <w:bCs/>
              <w:lang w:val="zh-CN"/>
            </w:rPr>
            <w:fldChar w:fldCharType="separate"/>
          </w:r>
          <w:r>
            <w:rPr>
              <w:rFonts w:hint="eastAsia"/>
            </w:rPr>
            <w:t>1.1 功能说明</w:t>
          </w:r>
          <w:r>
            <w:tab/>
          </w:r>
          <w:r>
            <w:fldChar w:fldCharType="begin"/>
          </w:r>
          <w:r>
            <w:instrText xml:space="preserve"> PAGEREF _Toc1253175859 \h </w:instrText>
          </w:r>
          <w:r>
            <w:fldChar w:fldCharType="separate"/>
          </w:r>
          <w:r>
            <w:t>1</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_Toc1754536084 </w:instrText>
          </w:r>
          <w:r>
            <w:rPr>
              <w:bCs/>
              <w:lang w:val="zh-CN"/>
            </w:rPr>
            <w:fldChar w:fldCharType="separate"/>
          </w:r>
          <w:r>
            <w:rPr>
              <w:rFonts w:hint="eastAsia"/>
            </w:rPr>
            <w:t>1.2 参考文档</w:t>
          </w:r>
          <w:r>
            <w:tab/>
          </w:r>
          <w:r>
            <w:fldChar w:fldCharType="begin"/>
          </w:r>
          <w:r>
            <w:instrText xml:space="preserve"> PAGEREF _Toc1754536084 \h </w:instrText>
          </w:r>
          <w:r>
            <w:fldChar w:fldCharType="separate"/>
          </w:r>
          <w:r>
            <w:t>1</w:t>
          </w:r>
          <w:r>
            <w:fldChar w:fldCharType="end"/>
          </w:r>
          <w:r>
            <w:rPr>
              <w:bCs/>
              <w:lang w:val="zh-CN"/>
            </w:rPr>
            <w:fldChar w:fldCharType="end"/>
          </w:r>
        </w:p>
        <w:p>
          <w:pPr>
            <w:pStyle w:val="15"/>
            <w:tabs>
              <w:tab w:val="right" w:leader="dot" w:pos="8306"/>
            </w:tabs>
          </w:pPr>
          <w:r>
            <w:rPr>
              <w:bCs/>
              <w:lang w:val="zh-CN"/>
            </w:rPr>
            <w:fldChar w:fldCharType="begin"/>
          </w:r>
          <w:r>
            <w:rPr>
              <w:bCs/>
              <w:lang w:val="zh-CN"/>
            </w:rPr>
            <w:instrText xml:space="preserve"> HYPERLINK \l _Toc1390006831 </w:instrText>
          </w:r>
          <w:r>
            <w:rPr>
              <w:bCs/>
              <w:lang w:val="zh-CN"/>
            </w:rPr>
            <w:fldChar w:fldCharType="separate"/>
          </w:r>
          <w:r>
            <w:rPr>
              <w:rFonts w:hint="eastAsia"/>
            </w:rPr>
            <w:t>2 技术架构</w:t>
          </w:r>
          <w:r>
            <w:tab/>
          </w:r>
          <w:r>
            <w:fldChar w:fldCharType="begin"/>
          </w:r>
          <w:r>
            <w:instrText xml:space="preserve"> PAGEREF _Toc1390006831 \h </w:instrText>
          </w:r>
          <w:r>
            <w:fldChar w:fldCharType="separate"/>
          </w:r>
          <w:r>
            <w:t>1</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_Toc1517696551 </w:instrText>
          </w:r>
          <w:r>
            <w:rPr>
              <w:bCs/>
              <w:lang w:val="zh-CN"/>
            </w:rPr>
            <w:fldChar w:fldCharType="separate"/>
          </w:r>
          <w:r>
            <w:rPr>
              <w:rFonts w:hint="eastAsia"/>
            </w:rPr>
            <w:t>2.1 开发组件</w:t>
          </w:r>
          <w:r>
            <w:tab/>
          </w:r>
          <w:r>
            <w:fldChar w:fldCharType="begin"/>
          </w:r>
          <w:r>
            <w:instrText xml:space="preserve"> PAGEREF _Toc1517696551 \h </w:instrText>
          </w:r>
          <w:r>
            <w:fldChar w:fldCharType="separate"/>
          </w:r>
          <w:r>
            <w:t>1</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_Toc115173591 </w:instrText>
          </w:r>
          <w:r>
            <w:rPr>
              <w:bCs/>
              <w:lang w:val="zh-CN"/>
            </w:rPr>
            <w:fldChar w:fldCharType="separate"/>
          </w:r>
          <w:r>
            <w:rPr>
              <w:rFonts w:hint="eastAsia"/>
            </w:rPr>
            <w:t>2.1.1 微服务组件</w:t>
          </w:r>
          <w:r>
            <w:tab/>
          </w:r>
          <w:r>
            <w:fldChar w:fldCharType="begin"/>
          </w:r>
          <w:r>
            <w:instrText xml:space="preserve"> PAGEREF _Toc115173591 \h </w:instrText>
          </w:r>
          <w:r>
            <w:fldChar w:fldCharType="separate"/>
          </w:r>
          <w:r>
            <w:t>1</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_Toc839777990 </w:instrText>
          </w:r>
          <w:r>
            <w:rPr>
              <w:bCs/>
              <w:lang w:val="zh-CN"/>
            </w:rPr>
            <w:fldChar w:fldCharType="separate"/>
          </w:r>
          <w:r>
            <w:rPr>
              <w:rFonts w:hint="eastAsia"/>
            </w:rPr>
            <w:t>2.1.2 核心组件</w:t>
          </w:r>
          <w:r>
            <w:tab/>
          </w:r>
          <w:r>
            <w:fldChar w:fldCharType="begin"/>
          </w:r>
          <w:r>
            <w:instrText xml:space="preserve"> PAGEREF _Toc839777990 \h </w:instrText>
          </w:r>
          <w:r>
            <w:fldChar w:fldCharType="separate"/>
          </w:r>
          <w:r>
            <w:t>2</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_Toc886149846 </w:instrText>
          </w:r>
          <w:r>
            <w:rPr>
              <w:bCs/>
              <w:lang w:val="zh-CN"/>
            </w:rPr>
            <w:fldChar w:fldCharType="separate"/>
          </w:r>
          <w:r>
            <w:rPr>
              <w:rFonts w:hint="eastAsia"/>
            </w:rPr>
            <w:t>2.2 关联服务</w:t>
          </w:r>
          <w:r>
            <w:tab/>
          </w:r>
          <w:r>
            <w:fldChar w:fldCharType="begin"/>
          </w:r>
          <w:r>
            <w:instrText xml:space="preserve"> PAGEREF _Toc886149846 \h </w:instrText>
          </w:r>
          <w:r>
            <w:fldChar w:fldCharType="separate"/>
          </w:r>
          <w:r>
            <w:t>2</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_Toc721369777 </w:instrText>
          </w:r>
          <w:r>
            <w:rPr>
              <w:bCs/>
              <w:lang w:val="zh-CN"/>
            </w:rPr>
            <w:fldChar w:fldCharType="separate"/>
          </w:r>
          <w:r>
            <w:rPr>
              <w:rFonts w:hint="eastAsia"/>
            </w:rPr>
            <w:t>2.3 接口定义</w:t>
          </w:r>
          <w:r>
            <w:tab/>
          </w:r>
          <w:r>
            <w:fldChar w:fldCharType="begin"/>
          </w:r>
          <w:r>
            <w:instrText xml:space="preserve"> PAGEREF _Toc721369777 \h </w:instrText>
          </w:r>
          <w:r>
            <w:fldChar w:fldCharType="separate"/>
          </w:r>
          <w:r>
            <w:t>3</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_Toc1516654724 </w:instrText>
          </w:r>
          <w:r>
            <w:rPr>
              <w:bCs/>
              <w:lang w:val="zh-CN"/>
            </w:rPr>
            <w:fldChar w:fldCharType="separate"/>
          </w:r>
          <w:r>
            <w:rPr>
              <w:rFonts w:hint="eastAsia"/>
            </w:rPr>
            <w:t>2.3.1 接口类型</w:t>
          </w:r>
          <w:r>
            <w:tab/>
          </w:r>
          <w:r>
            <w:fldChar w:fldCharType="begin"/>
          </w:r>
          <w:r>
            <w:instrText xml:space="preserve"> PAGEREF _Toc1516654724 \h </w:instrText>
          </w:r>
          <w:r>
            <w:fldChar w:fldCharType="separate"/>
          </w:r>
          <w:r>
            <w:t>3</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_Toc1932540025 </w:instrText>
          </w:r>
          <w:r>
            <w:rPr>
              <w:bCs/>
              <w:lang w:val="zh-CN"/>
            </w:rPr>
            <w:fldChar w:fldCharType="separate"/>
          </w:r>
          <w:r>
            <w:rPr>
              <w:rFonts w:hint="eastAsia"/>
            </w:rPr>
            <w:t>2.3.2 接口参数</w:t>
          </w:r>
          <w:r>
            <w:tab/>
          </w:r>
          <w:r>
            <w:fldChar w:fldCharType="begin"/>
          </w:r>
          <w:r>
            <w:instrText xml:space="preserve"> PAGEREF _Toc1932540025 \h </w:instrText>
          </w:r>
          <w:r>
            <w:fldChar w:fldCharType="separate"/>
          </w:r>
          <w:r>
            <w:t>3</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_Toc1657522947 </w:instrText>
          </w:r>
          <w:r>
            <w:rPr>
              <w:bCs/>
              <w:lang w:val="zh-CN"/>
            </w:rPr>
            <w:fldChar w:fldCharType="separate"/>
          </w:r>
          <w:r>
            <w:rPr>
              <w:rFonts w:hint="eastAsia"/>
            </w:rPr>
            <w:t xml:space="preserve">2.3.3 </w:t>
          </w:r>
          <w:r>
            <w:rPr>
              <w:rFonts w:hint="eastAsia"/>
              <w:lang w:val="en-US" w:eastAsia="zh-CN"/>
            </w:rPr>
            <w:t>返回数据</w:t>
          </w:r>
          <w:r>
            <w:tab/>
          </w:r>
          <w:r>
            <w:fldChar w:fldCharType="begin"/>
          </w:r>
          <w:r>
            <w:instrText xml:space="preserve"> PAGEREF _Toc1657522947 \h </w:instrText>
          </w:r>
          <w:r>
            <w:fldChar w:fldCharType="separate"/>
          </w:r>
          <w:r>
            <w:t>3</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_Toc830301345 </w:instrText>
          </w:r>
          <w:r>
            <w:rPr>
              <w:bCs/>
              <w:lang w:val="zh-CN"/>
            </w:rPr>
            <w:fldChar w:fldCharType="separate"/>
          </w:r>
          <w:r>
            <w:rPr>
              <w:rFonts w:hint="eastAsia"/>
            </w:rPr>
            <w:t>2.4 系统日志</w:t>
          </w:r>
          <w:r>
            <w:tab/>
          </w:r>
          <w:r>
            <w:fldChar w:fldCharType="begin"/>
          </w:r>
          <w:r>
            <w:instrText xml:space="preserve"> PAGEREF _Toc830301345 \h </w:instrText>
          </w:r>
          <w:r>
            <w:fldChar w:fldCharType="separate"/>
          </w:r>
          <w:r>
            <w:t>4</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_Toc525967209 </w:instrText>
          </w:r>
          <w:r>
            <w:rPr>
              <w:bCs/>
              <w:lang w:val="zh-CN"/>
            </w:rPr>
            <w:fldChar w:fldCharType="separate"/>
          </w:r>
          <w:r>
            <w:rPr>
              <w:rFonts w:hint="eastAsia"/>
            </w:rPr>
            <w:t>2.5 异常处理</w:t>
          </w:r>
          <w:r>
            <w:tab/>
          </w:r>
          <w:r>
            <w:fldChar w:fldCharType="begin"/>
          </w:r>
          <w:r>
            <w:instrText xml:space="preserve"> PAGEREF _Toc525967209 \h </w:instrText>
          </w:r>
          <w:r>
            <w:fldChar w:fldCharType="separate"/>
          </w:r>
          <w:r>
            <w:t>4</w:t>
          </w:r>
          <w:r>
            <w:fldChar w:fldCharType="end"/>
          </w:r>
          <w:r>
            <w:rPr>
              <w:bCs/>
              <w:lang w:val="zh-CN"/>
            </w:rPr>
            <w:fldChar w:fldCharType="end"/>
          </w:r>
        </w:p>
        <w:p>
          <w:pPr>
            <w:pStyle w:val="15"/>
            <w:tabs>
              <w:tab w:val="right" w:leader="dot" w:pos="8306"/>
            </w:tabs>
          </w:pPr>
          <w:r>
            <w:rPr>
              <w:bCs/>
              <w:lang w:val="zh-CN"/>
            </w:rPr>
            <w:fldChar w:fldCharType="begin"/>
          </w:r>
          <w:r>
            <w:rPr>
              <w:bCs/>
              <w:lang w:val="zh-CN"/>
            </w:rPr>
            <w:instrText xml:space="preserve"> HYPERLINK \l _Toc888190611 </w:instrText>
          </w:r>
          <w:r>
            <w:rPr>
              <w:bCs/>
              <w:lang w:val="zh-CN"/>
            </w:rPr>
            <w:fldChar w:fldCharType="separate"/>
          </w:r>
          <w:r>
            <w:rPr>
              <w:rFonts w:hint="eastAsia"/>
            </w:rPr>
            <w:t>3 系统设计</w:t>
          </w:r>
          <w:r>
            <w:tab/>
          </w:r>
          <w:r>
            <w:fldChar w:fldCharType="begin"/>
          </w:r>
          <w:r>
            <w:instrText xml:space="preserve"> PAGEREF _Toc888190611 \h </w:instrText>
          </w:r>
          <w:r>
            <w:fldChar w:fldCharType="separate"/>
          </w:r>
          <w:r>
            <w:t>4</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_Toc660768780 </w:instrText>
          </w:r>
          <w:r>
            <w:rPr>
              <w:bCs/>
              <w:lang w:val="zh-CN"/>
            </w:rPr>
            <w:fldChar w:fldCharType="separate"/>
          </w:r>
          <w:r>
            <w:rPr>
              <w:rFonts w:hint="eastAsia"/>
            </w:rPr>
            <w:t xml:space="preserve">3.1 </w:t>
          </w:r>
          <w:r>
            <w:rPr>
              <w:rFonts w:hint="eastAsia" w:eastAsia="宋体"/>
              <w:lang w:val="en-US" w:eastAsia="zh-CN"/>
            </w:rPr>
            <w:t>描述</w:t>
          </w:r>
          <w:r>
            <w:tab/>
          </w:r>
          <w:r>
            <w:fldChar w:fldCharType="begin"/>
          </w:r>
          <w:r>
            <w:instrText xml:space="preserve"> PAGEREF _Toc660768780 \h </w:instrText>
          </w:r>
          <w:r>
            <w:fldChar w:fldCharType="separate"/>
          </w:r>
          <w:r>
            <w:t>4</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_Toc902946823 </w:instrText>
          </w:r>
          <w:r>
            <w:rPr>
              <w:bCs/>
              <w:lang w:val="zh-CN"/>
            </w:rPr>
            <w:fldChar w:fldCharType="separate"/>
          </w:r>
          <w:r>
            <w:rPr>
              <w:rFonts w:hint="eastAsia"/>
            </w:rPr>
            <w:t xml:space="preserve">3.2 </w:t>
          </w:r>
          <w:r>
            <w:rPr>
              <w:rFonts w:hint="eastAsia" w:eastAsia="宋体"/>
              <w:lang w:val="en-US" w:eastAsia="zh-CN"/>
            </w:rPr>
            <w:t>接口定义</w:t>
          </w:r>
          <w:r>
            <w:tab/>
          </w:r>
          <w:r>
            <w:fldChar w:fldCharType="begin"/>
          </w:r>
          <w:r>
            <w:instrText xml:space="preserve"> PAGEREF _Toc902946823 \h </w:instrText>
          </w:r>
          <w:r>
            <w:fldChar w:fldCharType="separate"/>
          </w:r>
          <w:r>
            <w:t>5</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_Toc1707804459 </w:instrText>
          </w:r>
          <w:r>
            <w:rPr>
              <w:bCs/>
              <w:lang w:val="zh-CN"/>
            </w:rPr>
            <w:fldChar w:fldCharType="separate"/>
          </w:r>
          <w:r>
            <w:rPr>
              <w:rFonts w:hint="eastAsia"/>
            </w:rPr>
            <w:t xml:space="preserve">3.3 </w:t>
          </w:r>
          <w:r>
            <w:rPr>
              <w:rFonts w:hint="eastAsia" w:eastAsia="宋体"/>
              <w:lang w:val="en-US" w:eastAsia="zh-CN"/>
            </w:rPr>
            <w:t>生产通知单状态枚举定义</w:t>
          </w:r>
          <w:r>
            <w:tab/>
          </w:r>
          <w:r>
            <w:fldChar w:fldCharType="begin"/>
          </w:r>
          <w:r>
            <w:instrText xml:space="preserve"> PAGEREF _Toc1707804459 \h </w:instrText>
          </w:r>
          <w:r>
            <w:fldChar w:fldCharType="separate"/>
          </w:r>
          <w:r>
            <w:t>9</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_Toc1950600258 </w:instrText>
          </w:r>
          <w:r>
            <w:rPr>
              <w:bCs/>
              <w:lang w:val="zh-CN"/>
            </w:rPr>
            <w:fldChar w:fldCharType="separate"/>
          </w:r>
          <w:r>
            <w:rPr>
              <w:rFonts w:hint="eastAsia"/>
            </w:rPr>
            <w:t xml:space="preserve">3.3.1 </w:t>
          </w:r>
          <w:r>
            <w:rPr>
              <w:rFonts w:hint="eastAsia"/>
              <w:lang w:val="en-US" w:eastAsia="zh-CN"/>
            </w:rPr>
            <w:t>生产通知单内部状态</w:t>
          </w:r>
          <w:r>
            <w:tab/>
          </w:r>
          <w:r>
            <w:fldChar w:fldCharType="begin"/>
          </w:r>
          <w:r>
            <w:instrText xml:space="preserve"> PAGEREF _Toc1950600258 \h </w:instrText>
          </w:r>
          <w:r>
            <w:fldChar w:fldCharType="separate"/>
          </w:r>
          <w:r>
            <w:t>9</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_Toc253181104 </w:instrText>
          </w:r>
          <w:r>
            <w:rPr>
              <w:bCs/>
              <w:lang w:val="zh-CN"/>
            </w:rPr>
            <w:fldChar w:fldCharType="separate"/>
          </w:r>
          <w:r>
            <w:rPr>
              <w:rFonts w:hint="eastAsia"/>
            </w:rPr>
            <w:t xml:space="preserve">3.3.2 </w:t>
          </w:r>
          <w:r>
            <w:rPr>
              <w:rFonts w:hint="eastAsia"/>
              <w:lang w:val="en-US" w:eastAsia="zh-CN"/>
            </w:rPr>
            <w:t>生产通知单外部状态</w:t>
          </w:r>
          <w:r>
            <w:tab/>
          </w:r>
          <w:r>
            <w:fldChar w:fldCharType="begin"/>
          </w:r>
          <w:r>
            <w:instrText xml:space="preserve"> PAGEREF _Toc253181104 \h </w:instrText>
          </w:r>
          <w:r>
            <w:fldChar w:fldCharType="separate"/>
          </w:r>
          <w:r>
            <w:t>10</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_Toc1049710221 </w:instrText>
          </w:r>
          <w:r>
            <w:rPr>
              <w:bCs/>
              <w:lang w:val="zh-CN"/>
            </w:rPr>
            <w:fldChar w:fldCharType="separate"/>
          </w:r>
          <w:r>
            <w:rPr>
              <w:rFonts w:hint="eastAsia"/>
            </w:rPr>
            <w:t xml:space="preserve">3.3.3 </w:t>
          </w:r>
          <w:r>
            <w:rPr>
              <w:rFonts w:hint="eastAsia"/>
              <w:lang w:val="en-US" w:eastAsia="zh-CN"/>
            </w:rPr>
            <w:t>生产通知单供应商内部状态</w:t>
          </w:r>
          <w:r>
            <w:tab/>
          </w:r>
          <w:r>
            <w:fldChar w:fldCharType="begin"/>
          </w:r>
          <w:r>
            <w:instrText xml:space="preserve"> PAGEREF _Toc1049710221 \h </w:instrText>
          </w:r>
          <w:r>
            <w:fldChar w:fldCharType="separate"/>
          </w:r>
          <w:r>
            <w:t>11</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_Toc901524242 </w:instrText>
          </w:r>
          <w:r>
            <w:rPr>
              <w:bCs/>
              <w:lang w:val="zh-CN"/>
            </w:rPr>
            <w:fldChar w:fldCharType="separate"/>
          </w:r>
          <w:r>
            <w:rPr>
              <w:rFonts w:hint="eastAsia"/>
            </w:rPr>
            <w:t xml:space="preserve">3.3.4 </w:t>
          </w:r>
          <w:r>
            <w:rPr>
              <w:rFonts w:hint="eastAsia"/>
              <w:lang w:val="en-US" w:eastAsia="zh-CN"/>
            </w:rPr>
            <w:t>生产通知单加工企业内部状态</w:t>
          </w:r>
          <w:r>
            <w:tab/>
          </w:r>
          <w:r>
            <w:fldChar w:fldCharType="begin"/>
          </w:r>
          <w:r>
            <w:instrText xml:space="preserve"> PAGEREF _Toc901524242 \h </w:instrText>
          </w:r>
          <w:r>
            <w:fldChar w:fldCharType="separate"/>
          </w:r>
          <w:r>
            <w:t>12</w:t>
          </w:r>
          <w:r>
            <w:fldChar w:fldCharType="end"/>
          </w:r>
          <w:r>
            <w:rPr>
              <w:bCs/>
              <w:lang w:val="zh-CN"/>
            </w:rPr>
            <w:fldChar w:fldCharType="end"/>
          </w:r>
        </w:p>
        <w:p>
          <w:pPr>
            <w:pStyle w:val="15"/>
            <w:tabs>
              <w:tab w:val="right" w:leader="dot" w:pos="8306"/>
            </w:tabs>
          </w:pPr>
          <w:r>
            <w:rPr>
              <w:bCs/>
              <w:lang w:val="zh-CN"/>
            </w:rPr>
            <w:fldChar w:fldCharType="begin"/>
          </w:r>
          <w:r>
            <w:rPr>
              <w:bCs/>
              <w:lang w:val="zh-CN"/>
            </w:rPr>
            <w:instrText xml:space="preserve"> HYPERLINK \l _Toc1420805709 </w:instrText>
          </w:r>
          <w:r>
            <w:rPr>
              <w:bCs/>
              <w:lang w:val="zh-CN"/>
            </w:rPr>
            <w:fldChar w:fldCharType="separate"/>
          </w:r>
          <w:r>
            <w:rPr>
              <w:rFonts w:hint="eastAsia"/>
            </w:rPr>
            <w:t>4 核心流程设计</w:t>
          </w:r>
          <w:r>
            <w:tab/>
          </w:r>
          <w:r>
            <w:fldChar w:fldCharType="begin"/>
          </w:r>
          <w:r>
            <w:instrText xml:space="preserve"> PAGEREF _Toc1420805709 \h </w:instrText>
          </w:r>
          <w:r>
            <w:fldChar w:fldCharType="separate"/>
          </w:r>
          <w:r>
            <w:t>13</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_Toc1610880170 </w:instrText>
          </w:r>
          <w:r>
            <w:rPr>
              <w:bCs/>
              <w:lang w:val="zh-CN"/>
            </w:rPr>
            <w:fldChar w:fldCharType="separate"/>
          </w:r>
          <w:r>
            <w:rPr>
              <w:rFonts w:hint="eastAsia"/>
            </w:rPr>
            <w:t xml:space="preserve">4.1 </w:t>
          </w:r>
          <w:r>
            <w:rPr>
              <w:rFonts w:hint="eastAsia" w:eastAsia="宋体"/>
              <w:lang w:val="en-US" w:eastAsia="zh-CN"/>
            </w:rPr>
            <w:t>生产通知单从新增到结束总流程</w:t>
          </w:r>
          <w:r>
            <w:tab/>
          </w:r>
          <w:r>
            <w:fldChar w:fldCharType="begin"/>
          </w:r>
          <w:r>
            <w:instrText xml:space="preserve"> PAGEREF _Toc1610880170 \h </w:instrText>
          </w:r>
          <w:r>
            <w:fldChar w:fldCharType="separate"/>
          </w:r>
          <w:r>
            <w:t>13</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_Toc736679461 </w:instrText>
          </w:r>
          <w:r>
            <w:rPr>
              <w:bCs/>
              <w:lang w:val="zh-CN"/>
            </w:rPr>
            <w:fldChar w:fldCharType="separate"/>
          </w:r>
          <w:r>
            <w:rPr>
              <w:rFonts w:hint="eastAsia"/>
            </w:rPr>
            <w:t xml:space="preserve">4.1.1 </w:t>
          </w:r>
          <w:r>
            <w:rPr>
              <w:rFonts w:hint="eastAsia"/>
              <w:lang w:val="en-US" w:eastAsia="zh-CN"/>
            </w:rPr>
            <w:t>工作流为走进销存的类型</w:t>
          </w:r>
          <w:r>
            <w:tab/>
          </w:r>
          <w:r>
            <w:fldChar w:fldCharType="begin"/>
          </w:r>
          <w:r>
            <w:instrText xml:space="preserve"> PAGEREF _Toc736679461 \h </w:instrText>
          </w:r>
          <w:r>
            <w:fldChar w:fldCharType="separate"/>
          </w:r>
          <w:r>
            <w:t>13</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_Toc1128476072 </w:instrText>
          </w:r>
          <w:r>
            <w:rPr>
              <w:bCs/>
              <w:lang w:val="zh-CN"/>
            </w:rPr>
            <w:fldChar w:fldCharType="separate"/>
          </w:r>
          <w:r>
            <w:rPr>
              <w:rFonts w:hint="eastAsia"/>
            </w:rPr>
            <w:t xml:space="preserve">4.1.2 </w:t>
          </w:r>
          <w:r>
            <w:rPr>
              <w:rFonts w:hint="eastAsia"/>
              <w:lang w:val="en-US" w:eastAsia="zh-CN"/>
            </w:rPr>
            <w:t>工作流为手工发货的类型</w:t>
          </w:r>
          <w:r>
            <w:tab/>
          </w:r>
          <w:r>
            <w:fldChar w:fldCharType="begin"/>
          </w:r>
          <w:r>
            <w:instrText xml:space="preserve"> PAGEREF _Toc1128476072 \h </w:instrText>
          </w:r>
          <w:r>
            <w:fldChar w:fldCharType="separate"/>
          </w:r>
          <w:r>
            <w:t>14</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_Toc1869255447 </w:instrText>
          </w:r>
          <w:r>
            <w:rPr>
              <w:bCs/>
              <w:lang w:val="zh-CN"/>
            </w:rPr>
            <w:fldChar w:fldCharType="separate"/>
          </w:r>
          <w:r>
            <w:rPr>
              <w:rFonts w:hint="eastAsia"/>
            </w:rPr>
            <w:t xml:space="preserve">4.2 </w:t>
          </w:r>
          <w:r>
            <w:rPr>
              <w:rFonts w:hint="eastAsia" w:eastAsia="宋体"/>
              <w:lang w:val="en-US" w:eastAsia="zh-CN"/>
            </w:rPr>
            <w:t>生产通知单工作流设计图</w:t>
          </w:r>
          <w:r>
            <w:tab/>
          </w:r>
          <w:r>
            <w:fldChar w:fldCharType="begin"/>
          </w:r>
          <w:r>
            <w:instrText xml:space="preserve"> PAGEREF _Toc1869255447 \h </w:instrText>
          </w:r>
          <w:r>
            <w:fldChar w:fldCharType="separate"/>
          </w:r>
          <w:r>
            <w:t>14</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_Toc1038025766 </w:instrText>
          </w:r>
          <w:r>
            <w:rPr>
              <w:bCs/>
              <w:lang w:val="zh-CN"/>
            </w:rPr>
            <w:fldChar w:fldCharType="separate"/>
          </w:r>
          <w:r>
            <w:rPr>
              <w:rFonts w:hint="eastAsia"/>
            </w:rPr>
            <w:t xml:space="preserve">4.2.1 </w:t>
          </w:r>
          <w:r>
            <w:rPr>
              <w:rFonts w:hint="eastAsia"/>
              <w:lang w:val="en-US" w:eastAsia="zh-CN"/>
            </w:rPr>
            <w:t>加工生产外部流转</w:t>
          </w:r>
          <w:r>
            <w:tab/>
          </w:r>
          <w:r>
            <w:fldChar w:fldCharType="begin"/>
          </w:r>
          <w:r>
            <w:instrText xml:space="preserve"> PAGEREF _Toc1038025766 \h </w:instrText>
          </w:r>
          <w:r>
            <w:fldChar w:fldCharType="separate"/>
          </w:r>
          <w:r>
            <w:t>14</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_Toc2089384581 </w:instrText>
          </w:r>
          <w:r>
            <w:rPr>
              <w:bCs/>
              <w:lang w:val="zh-CN"/>
            </w:rPr>
            <w:fldChar w:fldCharType="separate"/>
          </w:r>
          <w:r>
            <w:rPr>
              <w:rFonts w:hint="eastAsia"/>
            </w:rPr>
            <w:t xml:space="preserve">4.2.2 </w:t>
          </w:r>
          <w:r>
            <w:rPr>
              <w:rFonts w:hint="eastAsia"/>
              <w:lang w:val="en-US" w:eastAsia="zh-CN"/>
            </w:rPr>
            <w:t>加工生产外部流转手工发货</w:t>
          </w:r>
          <w:r>
            <w:tab/>
          </w:r>
          <w:r>
            <w:fldChar w:fldCharType="begin"/>
          </w:r>
          <w:r>
            <w:instrText xml:space="preserve"> PAGEREF _Toc2089384581 \h </w:instrText>
          </w:r>
          <w:r>
            <w:fldChar w:fldCharType="separate"/>
          </w:r>
          <w:r>
            <w:t>15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_Toc634057123 </w:instrText>
          </w:r>
          <w:r>
            <w:rPr>
              <w:bCs/>
              <w:lang w:val="zh-CN"/>
            </w:rPr>
            <w:fldChar w:fldCharType="separate"/>
          </w:r>
          <w:r>
            <w:rPr>
              <w:rFonts w:hint="eastAsia"/>
            </w:rPr>
            <w:t xml:space="preserve">4.2.3 </w:t>
          </w:r>
          <w:r>
            <w:rPr>
              <w:rFonts w:hint="eastAsia"/>
              <w:lang w:val="en-US" w:eastAsia="zh-CN"/>
            </w:rPr>
            <w:t>加工生产供应商内部流转</w:t>
          </w:r>
          <w:r>
            <w:tab/>
          </w:r>
          <w:r>
            <w:fldChar w:fldCharType="begin"/>
          </w:r>
          <w:r>
            <w:instrText xml:space="preserve"> PAGEREF _Toc634057123 \h </w:instrText>
          </w:r>
          <w:r>
            <w:fldChar w:fldCharType="separate"/>
          </w:r>
          <w:r>
            <w:t>15</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_Toc784209847 </w:instrText>
          </w:r>
          <w:r>
            <w:rPr>
              <w:bCs/>
              <w:lang w:val="zh-CN"/>
            </w:rPr>
            <w:fldChar w:fldCharType="separate"/>
          </w:r>
          <w:r>
            <w:rPr>
              <w:rFonts w:hint="eastAsia"/>
            </w:rPr>
            <w:t xml:space="preserve">4.2.4 </w:t>
          </w:r>
          <w:r>
            <w:rPr>
              <w:rFonts w:hint="eastAsia"/>
              <w:lang w:val="en-US" w:eastAsia="zh-CN"/>
            </w:rPr>
            <w:t>加工生产加工企业内部流转</w:t>
          </w:r>
          <w:r>
            <w:tab/>
          </w:r>
          <w:r>
            <w:fldChar w:fldCharType="begin"/>
          </w:r>
          <w:r>
            <w:instrText xml:space="preserve"> PAGEREF _Toc784209847 \h </w:instrText>
          </w:r>
          <w:r>
            <w:fldChar w:fldCharType="separate"/>
          </w:r>
          <w:r>
            <w:t>15</w:t>
          </w:r>
          <w:r>
            <w:fldChar w:fldCharType="end"/>
          </w:r>
          <w:r>
            <w:rPr>
              <w:bCs/>
              <w:lang w:val="zh-CN"/>
            </w:rPr>
            <w:fldChar w:fldCharType="end"/>
          </w:r>
        </w:p>
        <w:p>
          <w:pPr>
            <w:pStyle w:val="15"/>
            <w:tabs>
              <w:tab w:val="right" w:leader="dot" w:pos="8306"/>
            </w:tabs>
          </w:pPr>
          <w:r>
            <w:rPr>
              <w:bCs/>
              <w:lang w:val="zh-CN"/>
            </w:rPr>
            <w:fldChar w:fldCharType="begin"/>
          </w:r>
          <w:r>
            <w:rPr>
              <w:bCs/>
              <w:lang w:val="zh-CN"/>
            </w:rPr>
            <w:instrText xml:space="preserve"> HYPERLINK \l _Toc1107756890 </w:instrText>
          </w:r>
          <w:r>
            <w:rPr>
              <w:bCs/>
              <w:lang w:val="zh-CN"/>
            </w:rPr>
            <w:fldChar w:fldCharType="separate"/>
          </w:r>
          <w:r>
            <w:rPr>
              <w:rFonts w:hint="eastAsia"/>
            </w:rPr>
            <w:t>5 数据库设计</w:t>
          </w:r>
          <w:r>
            <w:tab/>
          </w:r>
          <w:r>
            <w:fldChar w:fldCharType="begin"/>
          </w:r>
          <w:r>
            <w:instrText xml:space="preserve"> PAGEREF _Toc1107756890 \h </w:instrText>
          </w:r>
          <w:r>
            <w:fldChar w:fldCharType="separate"/>
          </w:r>
          <w:r>
            <w:t>16</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_Toc1534314387 </w:instrText>
          </w:r>
          <w:r>
            <w:rPr>
              <w:bCs/>
              <w:lang w:val="zh-CN"/>
            </w:rPr>
            <w:fldChar w:fldCharType="separate"/>
          </w:r>
          <w:r>
            <w:rPr>
              <w:rFonts w:hint="eastAsia"/>
            </w:rPr>
            <w:t>5.1 说明</w:t>
          </w:r>
          <w:r>
            <w:tab/>
          </w:r>
          <w:r>
            <w:fldChar w:fldCharType="begin"/>
          </w:r>
          <w:r>
            <w:instrText xml:space="preserve"> PAGEREF _Toc1534314387 \h </w:instrText>
          </w:r>
          <w:r>
            <w:fldChar w:fldCharType="separate"/>
          </w:r>
          <w:r>
            <w:t>16</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_Toc238269133 </w:instrText>
          </w:r>
          <w:r>
            <w:rPr>
              <w:bCs/>
              <w:lang w:val="zh-CN"/>
            </w:rPr>
            <w:fldChar w:fldCharType="separate"/>
          </w:r>
          <w:r>
            <w:rPr>
              <w:rFonts w:hint="eastAsia"/>
            </w:rPr>
            <w:t xml:space="preserve">5.2 </w:t>
          </w:r>
          <w:r>
            <w:rPr>
              <w:rFonts w:hint="eastAsia"/>
              <w:lang w:val="en-US" w:eastAsia="zh-CN"/>
            </w:rPr>
            <w:t>表清单</w:t>
          </w:r>
          <w:r>
            <w:tab/>
          </w:r>
          <w:r>
            <w:fldChar w:fldCharType="begin"/>
          </w:r>
          <w:r>
            <w:instrText xml:space="preserve"> PAGEREF _Toc238269133 \h </w:instrText>
          </w:r>
          <w:r>
            <w:fldChar w:fldCharType="separate"/>
          </w:r>
          <w:r>
            <w:t>16</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_Toc1679800323 </w:instrText>
          </w:r>
          <w:r>
            <w:rPr>
              <w:bCs/>
              <w:lang w:val="zh-CN"/>
            </w:rPr>
            <w:fldChar w:fldCharType="separate"/>
          </w:r>
          <w:r>
            <w:rPr>
              <w:rFonts w:hint="eastAsia" w:ascii="Source Han Sans CN Regular" w:hAnsi="Source Han Sans CN Regular" w:eastAsia="Source Han Sans CN Regular" w:cs="Source Han Sans CN Regular"/>
              <w:szCs w:val="28"/>
              <w:lang w:val="en-US" w:eastAsia="zh-Hans"/>
            </w:rPr>
            <w:t>5.3 表字段明细</w:t>
          </w:r>
          <w:r>
            <w:tab/>
          </w:r>
          <w:r>
            <w:fldChar w:fldCharType="begin"/>
          </w:r>
          <w:r>
            <w:instrText xml:space="preserve"> PAGEREF _Toc1679800323 \h </w:instrText>
          </w:r>
          <w:r>
            <w:fldChar w:fldCharType="separate"/>
          </w:r>
          <w:r>
            <w:t>17</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_Toc1584005199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5.3.1 </w:t>
          </w:r>
          <w:r>
            <w:rPr>
              <w:rFonts w:ascii="Source Han Sans CN Regular" w:hAnsi="Source Han Sans CN Regular" w:eastAsia="Source Han Sans CN Regular" w:cs="Source Han Sans CN Regular"/>
            </w:rPr>
            <w:t>enh_inner_workflow_record [</w:t>
          </w:r>
          <w:r>
            <w:rPr>
              <w:rFonts w:hint="eastAsia" w:ascii="Source Han Sans CN Regular" w:hAnsi="Source Han Sans CN Regular" w:eastAsia="Source Han Sans CN Regular" w:cs="Source Han Sans CN Regular"/>
              <w:szCs w:val="24"/>
              <w:lang w:eastAsia="zh-Hans"/>
            </w:rPr>
            <w:t>内部工作流记录 - DO</w:t>
          </w:r>
          <w:r>
            <w:rPr>
              <w:rFonts w:ascii="Source Han Sans CN Regular" w:hAnsi="Source Han Sans CN Regular" w:eastAsia="Source Han Sans CN Regular" w:cs="Source Han Sans CN Regular"/>
            </w:rPr>
            <w:t>]</w:t>
          </w:r>
          <w:r>
            <w:tab/>
          </w:r>
          <w:r>
            <w:fldChar w:fldCharType="begin"/>
          </w:r>
          <w:r>
            <w:instrText xml:space="preserve"> PAGEREF _Toc1584005199 \h </w:instrText>
          </w:r>
          <w:r>
            <w:fldChar w:fldCharType="separate"/>
          </w:r>
          <w:r>
            <w:t>17</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_Toc20607734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5.3.2 </w:t>
          </w:r>
          <w:r>
            <w:rPr>
              <w:rFonts w:ascii="Source Han Sans CN Regular" w:hAnsi="Source Han Sans CN Regular" w:eastAsia="Source Han Sans CN Regular" w:cs="Source Han Sans CN Regular"/>
            </w:rPr>
            <w:t>enh_outer_workflow_record [</w:t>
          </w:r>
          <w:r>
            <w:rPr>
              <w:rFonts w:hint="eastAsia" w:ascii="Source Han Sans CN Regular" w:hAnsi="Source Han Sans CN Regular" w:eastAsia="Source Han Sans CN Regular" w:cs="Source Han Sans CN Regular"/>
              <w:szCs w:val="24"/>
              <w:lang w:eastAsia="zh-Hans"/>
            </w:rPr>
            <w:t>外部工作流记录 - DO</w:t>
          </w:r>
          <w:r>
            <w:rPr>
              <w:rFonts w:ascii="Source Han Sans CN Regular" w:hAnsi="Source Han Sans CN Regular" w:eastAsia="Source Han Sans CN Regular" w:cs="Source Han Sans CN Regular"/>
            </w:rPr>
            <w:t>]</w:t>
          </w:r>
          <w:r>
            <w:tab/>
          </w:r>
          <w:r>
            <w:fldChar w:fldCharType="begin"/>
          </w:r>
          <w:r>
            <w:instrText xml:space="preserve"> PAGEREF _Toc20607734 \h </w:instrText>
          </w:r>
          <w:r>
            <w:fldChar w:fldCharType="separate"/>
          </w:r>
          <w:r>
            <w:t>18</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_Toc609318171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5.3.3 </w:t>
          </w:r>
          <w:r>
            <w:rPr>
              <w:rFonts w:ascii="Source Han Sans CN Regular" w:hAnsi="Source Han Sans CN Regular" w:eastAsia="Source Han Sans CN Regular" w:cs="Source Han Sans CN Regular"/>
            </w:rPr>
            <w:t>enh_pno_receive_deliver_detail [</w:t>
          </w:r>
          <w:r>
            <w:rPr>
              <w:rFonts w:hint="eastAsia" w:ascii="Source Han Sans CN Regular" w:hAnsi="Source Han Sans CN Regular" w:eastAsia="Source Han Sans CN Regular" w:cs="Source Han Sans CN Regular"/>
              <w:szCs w:val="24"/>
              <w:lang w:eastAsia="zh-Hans"/>
            </w:rPr>
            <w:t>生产通知单收发货明细 - DO</w:t>
          </w:r>
          <w:r>
            <w:rPr>
              <w:rFonts w:ascii="Source Han Sans CN Regular" w:hAnsi="Source Han Sans CN Regular" w:eastAsia="Source Han Sans CN Regular" w:cs="Source Han Sans CN Regular"/>
            </w:rPr>
            <w:t>]</w:t>
          </w:r>
          <w:r>
            <w:tab/>
          </w:r>
          <w:r>
            <w:fldChar w:fldCharType="begin"/>
          </w:r>
          <w:r>
            <w:instrText xml:space="preserve"> PAGEREF _Toc609318171 \h </w:instrText>
          </w:r>
          <w:r>
            <w:fldChar w:fldCharType="separate"/>
          </w:r>
          <w:r>
            <w:t>19</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_Toc1608471101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5.3.4 </w:t>
          </w:r>
          <w:r>
            <w:rPr>
              <w:rFonts w:ascii="Source Han Sans CN Regular" w:hAnsi="Source Han Sans CN Regular" w:eastAsia="Source Han Sans CN Regular" w:cs="Source Han Sans CN Regular"/>
            </w:rPr>
            <w:t>enh_pno_settle_detail [</w:t>
          </w:r>
          <w:r>
            <w:rPr>
              <w:rFonts w:hint="eastAsia" w:ascii="Source Han Sans CN Regular" w:hAnsi="Source Han Sans CN Regular" w:eastAsia="Source Han Sans CN Regular" w:cs="Source Han Sans CN Regular"/>
              <w:szCs w:val="24"/>
              <w:lang w:eastAsia="zh-Hans"/>
            </w:rPr>
            <w:t>生产通知单结算明细 - DO</w:t>
          </w:r>
          <w:r>
            <w:rPr>
              <w:rFonts w:ascii="Source Han Sans CN Regular" w:hAnsi="Source Han Sans CN Regular" w:eastAsia="Source Han Sans CN Regular" w:cs="Source Han Sans CN Regular"/>
            </w:rPr>
            <w:t>]</w:t>
          </w:r>
          <w:r>
            <w:tab/>
          </w:r>
          <w:r>
            <w:fldChar w:fldCharType="begin"/>
          </w:r>
          <w:r>
            <w:instrText xml:space="preserve"> PAGEREF _Toc1608471101 \h </w:instrText>
          </w:r>
          <w:r>
            <w:fldChar w:fldCharType="separate"/>
          </w:r>
          <w:r>
            <w:t>21</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_Toc1049646071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5.3.5 </w:t>
          </w:r>
          <w:r>
            <w:rPr>
              <w:rFonts w:ascii="Source Han Sans CN Regular" w:hAnsi="Source Han Sans CN Regular" w:eastAsia="Source Han Sans CN Regular" w:cs="Source Han Sans CN Regular"/>
            </w:rPr>
            <w:t>enh_produce_notice_order [</w:t>
          </w:r>
          <w:r>
            <w:rPr>
              <w:rFonts w:hint="eastAsia" w:ascii="Source Han Sans CN Regular" w:hAnsi="Source Han Sans CN Regular" w:eastAsia="Source Han Sans CN Regular" w:cs="Source Han Sans CN Regular"/>
              <w:szCs w:val="24"/>
              <w:lang w:eastAsia="zh-Hans"/>
            </w:rPr>
            <w:t>生产通知单 - DO</w:t>
          </w:r>
          <w:r>
            <w:rPr>
              <w:rFonts w:ascii="Source Han Sans CN Regular" w:hAnsi="Source Han Sans CN Regular" w:eastAsia="Source Han Sans CN Regular" w:cs="Source Han Sans CN Regular"/>
            </w:rPr>
            <w:t>]</w:t>
          </w:r>
          <w:r>
            <w:tab/>
          </w:r>
          <w:r>
            <w:fldChar w:fldCharType="begin"/>
          </w:r>
          <w:r>
            <w:instrText xml:space="preserve"> PAGEREF _Toc1049646071 \h </w:instrText>
          </w:r>
          <w:r>
            <w:fldChar w:fldCharType="separate"/>
          </w:r>
          <w:r>
            <w:t>23</w:t>
          </w:r>
          <w:r>
            <w:fldChar w:fldCharType="end"/>
          </w:r>
          <w:r>
            <w:rPr>
              <w:bCs/>
              <w:lang w:val="zh-CN"/>
            </w:rPr>
            <w:fldChar w:fldCharType="end"/>
          </w:r>
        </w:p>
        <w:p>
          <w:pPr>
            <w:pStyle w:val="11"/>
            <w:tabs>
              <w:tab w:val="right" w:leader="dot" w:pos="8306"/>
            </w:tabs>
          </w:pPr>
          <w:r>
            <w:rPr>
              <w:bCs/>
              <w:lang w:val="zh-CN"/>
            </w:rPr>
            <w:fldChar w:fldCharType="begin"/>
          </w:r>
          <w:r>
            <w:rPr>
              <w:bCs/>
              <w:lang w:val="zh-CN"/>
            </w:rPr>
            <w:instrText xml:space="preserve"> HYPERLINK \l _Toc1970838839 </w:instrText>
          </w:r>
          <w:r>
            <w:rPr>
              <w:bCs/>
              <w:lang w:val="zh-CN"/>
            </w:rPr>
            <w:fldChar w:fldCharType="separate"/>
          </w:r>
          <w:r>
            <w:rPr>
              <w:rFonts w:hint="eastAsia" w:ascii="Source Han Sans CN Regular" w:hAnsi="Source Han Sans CN Regular" w:eastAsia="Source Han Sans CN Regular" w:cs="Source Han Sans CN Regular"/>
              <w:szCs w:val="24"/>
            </w:rPr>
            <w:t xml:space="preserve">5.3.6 </w:t>
          </w:r>
          <w:r>
            <w:rPr>
              <w:rFonts w:ascii="Source Han Sans CN Regular" w:hAnsi="Source Han Sans CN Regular" w:eastAsia="Source Han Sans CN Regular" w:cs="Source Han Sans CN Regular"/>
            </w:rPr>
            <w:t>enh_produce_notice_order_detail [</w:t>
          </w:r>
          <w:r>
            <w:rPr>
              <w:rFonts w:hint="eastAsia" w:ascii="Source Han Sans CN Regular" w:hAnsi="Source Han Sans CN Regular" w:eastAsia="Source Han Sans CN Regular" w:cs="Source Han Sans CN Regular"/>
              <w:szCs w:val="24"/>
              <w:lang w:eastAsia="zh-Hans"/>
            </w:rPr>
            <w:t>生产通知单明细 - DO</w:t>
          </w:r>
          <w:r>
            <w:rPr>
              <w:rFonts w:ascii="Source Han Sans CN Regular" w:hAnsi="Source Han Sans CN Regular" w:eastAsia="Source Han Sans CN Regular" w:cs="Source Han Sans CN Regular"/>
            </w:rPr>
            <w:t>]</w:t>
          </w:r>
          <w:r>
            <w:tab/>
          </w:r>
          <w:r>
            <w:fldChar w:fldCharType="begin"/>
          </w:r>
          <w:r>
            <w:instrText xml:space="preserve"> PAGEREF _Toc1970838839 \h </w:instrText>
          </w:r>
          <w:r>
            <w:fldChar w:fldCharType="separate"/>
          </w:r>
          <w:r>
            <w:t>27</w:t>
          </w:r>
          <w:r>
            <w:fldChar w:fldCharType="end"/>
          </w:r>
          <w:r>
            <w:rPr>
              <w:bCs/>
              <w:lang w:val="zh-CN"/>
            </w:rPr>
            <w:fldChar w:fldCharType="end"/>
          </w:r>
        </w:p>
        <w:p>
          <w:pPr>
            <w:pStyle w:val="15"/>
            <w:tabs>
              <w:tab w:val="right" w:leader="dot" w:pos="8306"/>
            </w:tabs>
          </w:pPr>
          <w:r>
            <w:rPr>
              <w:bCs/>
              <w:lang w:val="zh-CN"/>
            </w:rPr>
            <w:fldChar w:fldCharType="begin"/>
          </w:r>
          <w:r>
            <w:rPr>
              <w:bCs/>
              <w:lang w:val="zh-CN"/>
            </w:rPr>
            <w:instrText xml:space="preserve"> HYPERLINK \l _Toc1100595745 </w:instrText>
          </w:r>
          <w:r>
            <w:rPr>
              <w:bCs/>
              <w:lang w:val="zh-CN"/>
            </w:rPr>
            <w:fldChar w:fldCharType="separate"/>
          </w:r>
          <w:r>
            <w:rPr>
              <w:rFonts w:hint="eastAsia"/>
            </w:rPr>
            <w:t>6 附录</w:t>
          </w:r>
          <w:r>
            <w:tab/>
          </w:r>
          <w:r>
            <w:fldChar w:fldCharType="begin"/>
          </w:r>
          <w:r>
            <w:instrText xml:space="preserve"> PAGEREF _Toc1100595745 \h </w:instrText>
          </w:r>
          <w:r>
            <w:fldChar w:fldCharType="separate"/>
          </w:r>
          <w:r>
            <w:t>29</w:t>
          </w:r>
          <w:r>
            <w:fldChar w:fldCharType="end"/>
          </w:r>
          <w:r>
            <w:rPr>
              <w:bCs/>
              <w:lang w:val="zh-CN"/>
            </w:rPr>
            <w:fldChar w:fldCharType="end"/>
          </w:r>
        </w:p>
        <w:p>
          <w:pPr>
            <w:pStyle w:val="16"/>
            <w:tabs>
              <w:tab w:val="right" w:leader="dot" w:pos="8306"/>
            </w:tabs>
          </w:pPr>
          <w:r>
            <w:rPr>
              <w:bCs/>
              <w:lang w:val="zh-CN"/>
            </w:rPr>
            <w:fldChar w:fldCharType="begin"/>
          </w:r>
          <w:r>
            <w:rPr>
              <w:bCs/>
              <w:lang w:val="zh-CN"/>
            </w:rPr>
            <w:instrText xml:space="preserve"> HYPERLINK \l _Toc1436034604 </w:instrText>
          </w:r>
          <w:r>
            <w:rPr>
              <w:bCs/>
              <w:lang w:val="zh-CN"/>
            </w:rPr>
            <w:fldChar w:fldCharType="separate"/>
          </w:r>
          <w:r>
            <w:rPr>
              <w:rFonts w:hint="eastAsia"/>
            </w:rPr>
            <w:t>6.1 接口返回码</w:t>
          </w:r>
          <w:r>
            <w:tab/>
          </w:r>
          <w:r>
            <w:fldChar w:fldCharType="begin"/>
          </w:r>
          <w:r>
            <w:instrText xml:space="preserve"> PAGEREF _Toc1436034604 \h </w:instrText>
          </w:r>
          <w:r>
            <w:fldChar w:fldCharType="separate"/>
          </w:r>
          <w:r>
            <w:t>29</w:t>
          </w:r>
          <w:r>
            <w:fldChar w:fldCharType="end"/>
          </w:r>
          <w:r>
            <w:rPr>
              <w:bCs/>
              <w:lang w:val="zh-CN"/>
            </w:rPr>
            <w:fldChar w:fldCharType="end"/>
          </w:r>
        </w:p>
        <w:p>
          <w:r>
            <w:rPr>
              <w:bCs/>
              <w:lang w:val="zh-CN"/>
            </w:rPr>
            <w:fldChar w:fldCharType="end"/>
          </w:r>
        </w:p>
      </w:sdtContent>
    </w:sdt>
    <w:p/>
    <w:p>
      <w:pPr>
        <w:sectPr>
          <w:headerReference r:id="rId9" w:type="default"/>
          <w:footerReference r:id="rId10"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pPr>
    </w:p>
    <w:p>
      <w:pPr>
        <w:pStyle w:val="2"/>
      </w:pPr>
      <w:bookmarkStart w:id="0" w:name="_Toc98715449"/>
      <w:r>
        <w:rPr>
          <w:rFonts w:hint="eastAsia"/>
        </w:rPr>
        <w:t>概述</w:t>
      </w:r>
      <w:bookmarkEnd w:id="0"/>
    </w:p>
    <w:p>
      <w:pPr>
        <w:pStyle w:val="3"/>
      </w:pPr>
      <w:bookmarkStart w:id="1" w:name="_Toc1253175859"/>
      <w:r>
        <w:rPr>
          <w:rFonts w:hint="eastAsia"/>
        </w:rPr>
        <w:t>功能说明</w:t>
      </w:r>
      <w:bookmarkEnd w:id="1"/>
    </w:p>
    <w:p>
      <w:pPr>
        <w:ind w:left="420"/>
      </w:pPr>
      <w:r>
        <w:rPr>
          <w:rFonts w:hint="eastAsia"/>
          <w:lang w:val="en-US" w:eastAsia="zh-CN"/>
        </w:rPr>
        <w:t>加工</w:t>
      </w:r>
      <w:r>
        <w:rPr>
          <w:rFonts w:hint="eastAsia"/>
        </w:rPr>
        <w:t>服务（服务模块名称：enhance-service）的主要功能有：</w:t>
      </w:r>
    </w:p>
    <w:p>
      <w:pPr>
        <w:pStyle w:val="37"/>
        <w:numPr>
          <w:ilvl w:val="0"/>
          <w:numId w:val="2"/>
        </w:numPr>
        <w:ind w:firstLineChars="0"/>
        <w:rPr>
          <w:sz w:val="18"/>
          <w:szCs w:val="18"/>
        </w:rPr>
      </w:pPr>
      <w:r>
        <w:rPr>
          <w:rFonts w:hint="eastAsia"/>
          <w:sz w:val="18"/>
          <w:szCs w:val="18"/>
          <w:lang w:val="en-US" w:eastAsia="zh-CN"/>
        </w:rPr>
        <w:t>指派生产通知单 - 生产通知单管理（新增、提交审核、修改、删除、审核、查看、提交、新增入库单、审核入库单、确认收货、手工收货）</w:t>
      </w:r>
    </w:p>
    <w:p>
      <w:pPr>
        <w:pStyle w:val="37"/>
        <w:numPr>
          <w:ilvl w:val="0"/>
          <w:numId w:val="2"/>
        </w:numPr>
        <w:ind w:firstLineChars="0"/>
        <w:rPr>
          <w:sz w:val="18"/>
          <w:szCs w:val="18"/>
        </w:rPr>
      </w:pPr>
      <w:r>
        <w:rPr>
          <w:rFonts w:hint="eastAsia"/>
          <w:sz w:val="18"/>
          <w:szCs w:val="18"/>
          <w:lang w:val="en-US" w:eastAsia="zh-CN"/>
        </w:rPr>
        <w:t>确认生产通知单 - 生产通知单管理（查看、提交审核、审核、确认、新增加工发货单与物流单、确认发货、手工发货、确认回单、继续发货）</w:t>
      </w:r>
    </w:p>
    <w:p>
      <w:pPr>
        <w:pStyle w:val="37"/>
        <w:numPr>
          <w:ilvl w:val="0"/>
          <w:numId w:val="2"/>
        </w:numPr>
        <w:ind w:firstLineChars="0"/>
        <w:rPr>
          <w:sz w:val="18"/>
          <w:szCs w:val="18"/>
        </w:rPr>
      </w:pPr>
      <w:r>
        <w:rPr>
          <w:rFonts w:hint="eastAsia"/>
          <w:sz w:val="18"/>
          <w:szCs w:val="18"/>
          <w:lang w:val="en-US" w:eastAsia="zh-CN"/>
        </w:rPr>
        <w:t>平台后台对生产通知单管理（查看）</w:t>
      </w:r>
    </w:p>
    <w:p>
      <w:pPr>
        <w:pStyle w:val="37"/>
        <w:numPr>
          <w:ilvl w:val="0"/>
          <w:numId w:val="2"/>
        </w:numPr>
        <w:ind w:firstLineChars="0"/>
        <w:rPr>
          <w:sz w:val="18"/>
          <w:szCs w:val="18"/>
        </w:rPr>
      </w:pPr>
      <w:r>
        <w:rPr>
          <w:rFonts w:hint="eastAsia"/>
          <w:sz w:val="18"/>
          <w:szCs w:val="18"/>
        </w:rPr>
        <w:t>提供</w:t>
      </w:r>
      <w:r>
        <w:rPr>
          <w:sz w:val="18"/>
          <w:szCs w:val="18"/>
        </w:rPr>
        <w:t xml:space="preserve">Http </w:t>
      </w:r>
      <w:r>
        <w:rPr>
          <w:rFonts w:hint="eastAsia"/>
          <w:sz w:val="18"/>
          <w:szCs w:val="18"/>
        </w:rPr>
        <w:t>接口</w:t>
      </w:r>
      <w:r>
        <w:rPr>
          <w:sz w:val="18"/>
          <w:szCs w:val="18"/>
        </w:rPr>
        <w:t>、OpenFeign接口给</w:t>
      </w:r>
      <w:r>
        <w:rPr>
          <w:rFonts w:hint="eastAsia"/>
          <w:sz w:val="18"/>
          <w:szCs w:val="18"/>
          <w:lang w:val="en-US" w:eastAsia="zh-CN"/>
        </w:rPr>
        <w:t>仓库</w:t>
      </w:r>
      <w:r>
        <w:rPr>
          <w:sz w:val="18"/>
          <w:szCs w:val="18"/>
        </w:rPr>
        <w:t>服务</w:t>
      </w:r>
      <w:r>
        <w:rPr>
          <w:rFonts w:hint="eastAsia"/>
          <w:sz w:val="18"/>
          <w:szCs w:val="18"/>
          <w:lang w:val="en-US" w:eastAsia="zh-CN"/>
        </w:rPr>
        <w:t>和物流服务操作单据</w:t>
      </w:r>
    </w:p>
    <w:p/>
    <w:p>
      <w:pPr>
        <w:pStyle w:val="3"/>
      </w:pPr>
      <w:bookmarkStart w:id="2" w:name="_Toc1754536084"/>
      <w:r>
        <w:rPr>
          <w:rFonts w:hint="eastAsia"/>
        </w:rPr>
        <w:t>参考文档</w:t>
      </w:r>
      <w:bookmarkEnd w:id="2"/>
    </w:p>
    <w:p>
      <w:pPr>
        <w:rPr>
          <w:sz w:val="18"/>
          <w:szCs w:val="18"/>
        </w:rPr>
      </w:pPr>
      <w:r>
        <w:rPr>
          <w:rFonts w:hint="eastAsia"/>
          <w:sz w:val="18"/>
          <w:szCs w:val="18"/>
        </w:rPr>
        <w:t>《瓴犀系统技术白皮书》</w:t>
      </w:r>
    </w:p>
    <w:p>
      <w:pPr>
        <w:rPr>
          <w:sz w:val="18"/>
          <w:szCs w:val="18"/>
        </w:rPr>
      </w:pPr>
      <w:r>
        <w:rPr>
          <w:rFonts w:hint="eastAsia"/>
          <w:sz w:val="18"/>
          <w:szCs w:val="18"/>
        </w:rPr>
        <w:t>《瓴犀系统接口文档-</w:t>
      </w:r>
      <w:r>
        <w:rPr>
          <w:rFonts w:hint="eastAsia"/>
          <w:sz w:val="18"/>
          <w:szCs w:val="18"/>
          <w:lang w:val="en-US" w:eastAsia="zh-CN"/>
        </w:rPr>
        <w:t>加工</w:t>
      </w:r>
      <w:r>
        <w:rPr>
          <w:rFonts w:hint="eastAsia"/>
          <w:sz w:val="18"/>
          <w:szCs w:val="18"/>
        </w:rPr>
        <w:t>服务》</w:t>
      </w:r>
    </w:p>
    <w:p>
      <w:pPr>
        <w:pStyle w:val="2"/>
      </w:pPr>
      <w:bookmarkStart w:id="3" w:name="_Toc1390006831"/>
      <w:r>
        <w:rPr>
          <w:rFonts w:hint="eastAsia"/>
        </w:rPr>
        <w:t>技术架构</w:t>
      </w:r>
      <w:bookmarkEnd w:id="3"/>
    </w:p>
    <w:p>
      <w:pPr>
        <w:pStyle w:val="3"/>
      </w:pPr>
      <w:bookmarkStart w:id="4" w:name="_Toc1517696551"/>
      <w:r>
        <w:rPr>
          <w:rFonts w:hint="eastAsia"/>
        </w:rPr>
        <w:t>开发组件</w:t>
      </w:r>
      <w:bookmarkEnd w:id="4"/>
    </w:p>
    <w:p>
      <w:pPr>
        <w:rPr>
          <w:rFonts w:hint="eastAsia"/>
          <w:sz w:val="18"/>
          <w:szCs w:val="18"/>
        </w:rPr>
      </w:pPr>
      <w:r>
        <w:rPr>
          <w:rFonts w:hint="eastAsia"/>
          <w:sz w:val="18"/>
          <w:szCs w:val="18"/>
        </w:rPr>
        <w:t>本服务使用Spring Boot 2.</w:t>
      </w:r>
      <w:r>
        <w:rPr>
          <w:rFonts w:hint="default"/>
          <w:sz w:val="18"/>
          <w:szCs w:val="18"/>
        </w:rPr>
        <w:t>4.4</w:t>
      </w:r>
      <w:r>
        <w:rPr>
          <w:rFonts w:hint="eastAsia"/>
          <w:sz w:val="18"/>
          <w:szCs w:val="18"/>
        </w:rPr>
        <w:t>作为开发框架，使用的主要核心组件如下：</w:t>
      </w:r>
    </w:p>
    <w:p>
      <w:pPr>
        <w:rPr>
          <w:rFonts w:hint="eastAsia"/>
          <w:sz w:val="18"/>
          <w:szCs w:val="18"/>
        </w:rPr>
      </w:pPr>
    </w:p>
    <w:p>
      <w:pPr>
        <w:pStyle w:val="4"/>
      </w:pPr>
      <w:bookmarkStart w:id="5" w:name="_Toc115173591"/>
      <w:r>
        <w:rPr>
          <w:rFonts w:hint="eastAsia"/>
        </w:rPr>
        <w:t>微服务组件</w:t>
      </w:r>
      <w:bookmarkEnd w:id="5"/>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1701"/>
        <w:gridCol w:w="3481"/>
      </w:tblGrid>
      <w:tr>
        <w:tc>
          <w:tcPr>
            <w:tcW w:w="3114" w:type="dxa"/>
            <w:shd w:val="clear" w:color="auto" w:fill="B4C6E7" w:themeFill="accent1" w:themeFillTint="66"/>
          </w:tcPr>
          <w:p>
            <w:pPr>
              <w:jc w:val="center"/>
              <w:rPr>
                <w:b/>
                <w:bCs/>
                <w:sz w:val="21"/>
                <w:szCs w:val="20"/>
              </w:rPr>
            </w:pPr>
            <w:r>
              <w:rPr>
                <w:rFonts w:hint="eastAsia"/>
                <w:b/>
                <w:bCs/>
                <w:sz w:val="21"/>
                <w:szCs w:val="20"/>
              </w:rPr>
              <w:t>组件名称</w:t>
            </w:r>
          </w:p>
        </w:tc>
        <w:tc>
          <w:tcPr>
            <w:tcW w:w="1701" w:type="dxa"/>
            <w:shd w:val="clear" w:color="auto" w:fill="B4C6E7" w:themeFill="accent1" w:themeFillTint="66"/>
          </w:tcPr>
          <w:p>
            <w:pPr>
              <w:jc w:val="center"/>
              <w:rPr>
                <w:b/>
                <w:bCs/>
                <w:sz w:val="21"/>
                <w:szCs w:val="20"/>
              </w:rPr>
            </w:pPr>
            <w:r>
              <w:rPr>
                <w:rFonts w:hint="eastAsia"/>
                <w:b/>
                <w:bCs/>
                <w:sz w:val="21"/>
                <w:szCs w:val="20"/>
              </w:rPr>
              <w:t>组件版本</w:t>
            </w:r>
          </w:p>
        </w:tc>
        <w:tc>
          <w:tcPr>
            <w:tcW w:w="3481" w:type="dxa"/>
            <w:shd w:val="clear" w:color="auto" w:fill="B4C6E7" w:themeFill="accent1" w:themeFillTint="66"/>
          </w:tcPr>
          <w:p>
            <w:pPr>
              <w:jc w:val="center"/>
              <w:rPr>
                <w:b/>
                <w:bCs/>
                <w:sz w:val="21"/>
                <w:szCs w:val="20"/>
              </w:rPr>
            </w:pPr>
            <w:r>
              <w:rPr>
                <w:rFonts w:hint="eastAsia"/>
                <w:b/>
                <w:bCs/>
                <w:sz w:val="21"/>
                <w:szCs w:val="20"/>
              </w:rPr>
              <w:t>说明</w:t>
            </w:r>
          </w:p>
        </w:tc>
      </w:tr>
      <w:tr>
        <w:tc>
          <w:tcPr>
            <w:tcW w:w="3114" w:type="dxa"/>
          </w:tcPr>
          <w:p>
            <w:pPr>
              <w:rPr>
                <w:rFonts w:hint="default" w:eastAsia="宋体"/>
                <w:sz w:val="21"/>
                <w:szCs w:val="20"/>
                <w:lang w:eastAsia="zh-Hans"/>
              </w:rPr>
            </w:pPr>
            <w:r>
              <w:rPr>
                <w:rFonts w:hint="eastAsia"/>
                <w:sz w:val="21"/>
                <w:szCs w:val="20"/>
                <w:lang w:val="en-US" w:eastAsia="zh-Hans"/>
              </w:rPr>
              <w:t>Spring</w:t>
            </w:r>
            <w:r>
              <w:rPr>
                <w:rFonts w:hint="default"/>
                <w:sz w:val="21"/>
                <w:szCs w:val="20"/>
                <w:lang w:eastAsia="zh-Hans"/>
              </w:rPr>
              <w:t xml:space="preserve"> Cloud Version</w:t>
            </w:r>
          </w:p>
        </w:tc>
        <w:tc>
          <w:tcPr>
            <w:tcW w:w="1701" w:type="dxa"/>
          </w:tcPr>
          <w:p>
            <w:pPr>
              <w:rPr>
                <w:rFonts w:hint="default"/>
                <w:sz w:val="21"/>
                <w:szCs w:val="20"/>
              </w:rPr>
            </w:pPr>
            <w:r>
              <w:rPr>
                <w:rFonts w:hint="default"/>
                <w:sz w:val="21"/>
                <w:szCs w:val="20"/>
              </w:rPr>
              <w:t>2020.0.2</w:t>
            </w:r>
          </w:p>
        </w:tc>
        <w:tc>
          <w:tcPr>
            <w:tcW w:w="3481" w:type="dxa"/>
          </w:tcPr>
          <w:p>
            <w:pPr>
              <w:rPr>
                <w:rFonts w:hint="default" w:eastAsia="宋体"/>
                <w:sz w:val="21"/>
                <w:szCs w:val="20"/>
                <w:lang w:val="en-US" w:eastAsia="zh-Hans"/>
              </w:rPr>
            </w:pPr>
            <w:r>
              <w:rPr>
                <w:rFonts w:hint="eastAsia"/>
                <w:sz w:val="21"/>
                <w:szCs w:val="20"/>
                <w:lang w:val="en-US" w:eastAsia="zh-Hans"/>
              </w:rPr>
              <w:t>主框架</w:t>
            </w:r>
          </w:p>
        </w:tc>
      </w:tr>
      <w:tr>
        <w:tc>
          <w:tcPr>
            <w:tcW w:w="3114" w:type="dxa"/>
            <w:vAlign w:val="top"/>
          </w:tcPr>
          <w:p>
            <w:pPr>
              <w:rPr>
                <w:rFonts w:hint="default" w:eastAsia="宋体" w:asciiTheme="minorHAnsi" w:hAnsiTheme="minorHAnsi" w:cstheme="minorBidi"/>
                <w:kern w:val="2"/>
                <w:sz w:val="21"/>
                <w:szCs w:val="20"/>
                <w:lang w:eastAsia="zh-Hans" w:bidi="ar-SA"/>
              </w:rPr>
            </w:pPr>
            <w:r>
              <w:rPr>
                <w:rFonts w:hint="eastAsia"/>
                <w:sz w:val="21"/>
                <w:szCs w:val="20"/>
              </w:rPr>
              <w:t>S</w:t>
            </w:r>
            <w:r>
              <w:rPr>
                <w:sz w:val="21"/>
                <w:szCs w:val="20"/>
              </w:rPr>
              <w:t>pring Cloud OpenFeign</w:t>
            </w:r>
          </w:p>
        </w:tc>
        <w:tc>
          <w:tcPr>
            <w:tcW w:w="1701" w:type="dxa"/>
            <w:vAlign w:val="top"/>
          </w:tcPr>
          <w:p>
            <w:pPr>
              <w:rPr>
                <w:rFonts w:hint="default" w:eastAsia="宋体" w:asciiTheme="minorHAnsi" w:hAnsiTheme="minorHAnsi" w:cstheme="minorBidi"/>
                <w:kern w:val="2"/>
                <w:sz w:val="21"/>
                <w:szCs w:val="20"/>
                <w:lang w:eastAsia="zh-CN" w:bidi="ar-SA"/>
              </w:rPr>
            </w:pPr>
            <w:r>
              <w:rPr>
                <w:rFonts w:hint="default"/>
                <w:sz w:val="21"/>
                <w:szCs w:val="20"/>
              </w:rPr>
              <w:t>3.0.2</w:t>
            </w:r>
          </w:p>
        </w:tc>
        <w:tc>
          <w:tcPr>
            <w:tcW w:w="3481" w:type="dxa"/>
            <w:vAlign w:val="top"/>
          </w:tcPr>
          <w:p>
            <w:pPr>
              <w:rPr>
                <w:rFonts w:hint="eastAsia" w:eastAsia="宋体" w:asciiTheme="minorHAnsi" w:hAnsiTheme="minorHAnsi" w:cstheme="minorBidi"/>
                <w:kern w:val="2"/>
                <w:sz w:val="21"/>
                <w:szCs w:val="20"/>
                <w:lang w:val="en-US" w:eastAsia="zh-CN" w:bidi="ar-SA"/>
              </w:rPr>
            </w:pPr>
            <w:r>
              <w:rPr>
                <w:rFonts w:hint="eastAsia"/>
                <w:sz w:val="21"/>
                <w:szCs w:val="20"/>
              </w:rPr>
              <w:t>提供微服务集群内部H</w:t>
            </w:r>
            <w:r>
              <w:rPr>
                <w:sz w:val="21"/>
                <w:szCs w:val="20"/>
              </w:rPr>
              <w:t>ttp</w:t>
            </w:r>
            <w:r>
              <w:rPr>
                <w:rFonts w:hint="eastAsia"/>
                <w:sz w:val="21"/>
                <w:szCs w:val="20"/>
              </w:rPr>
              <w:t>接口</w:t>
            </w:r>
          </w:p>
        </w:tc>
      </w:tr>
      <w:tr>
        <w:tc>
          <w:tcPr>
            <w:tcW w:w="3114" w:type="dxa"/>
            <w:vAlign w:val="top"/>
          </w:tcPr>
          <w:p>
            <w:pPr>
              <w:rPr>
                <w:rFonts w:hint="eastAsia" w:eastAsia="宋体" w:asciiTheme="minorHAnsi" w:hAnsiTheme="minorHAnsi" w:cstheme="minorBidi"/>
                <w:kern w:val="2"/>
                <w:sz w:val="21"/>
                <w:szCs w:val="20"/>
                <w:lang w:val="en-US" w:eastAsia="zh-Hans" w:bidi="ar-SA"/>
              </w:rPr>
            </w:pPr>
            <w:r>
              <w:rPr>
                <w:rFonts w:hint="eastAsia"/>
                <w:sz w:val="21"/>
                <w:szCs w:val="20"/>
                <w:lang w:val="en-US" w:eastAsia="zh-Hans"/>
              </w:rPr>
              <w:t>Spring</w:t>
            </w:r>
            <w:r>
              <w:rPr>
                <w:rFonts w:hint="default"/>
                <w:sz w:val="21"/>
                <w:szCs w:val="20"/>
                <w:lang w:eastAsia="zh-Hans"/>
              </w:rPr>
              <w:t xml:space="preserve"> Cloud loadbalancer</w:t>
            </w:r>
          </w:p>
        </w:tc>
        <w:tc>
          <w:tcPr>
            <w:tcW w:w="1701" w:type="dxa"/>
            <w:vAlign w:val="top"/>
          </w:tcPr>
          <w:p>
            <w:pPr>
              <w:rPr>
                <w:rFonts w:hint="default" w:eastAsia="宋体" w:asciiTheme="minorHAnsi" w:hAnsiTheme="minorHAnsi" w:cstheme="minorBidi"/>
                <w:kern w:val="2"/>
                <w:sz w:val="21"/>
                <w:szCs w:val="20"/>
                <w:lang w:eastAsia="zh-CN" w:bidi="ar-SA"/>
              </w:rPr>
            </w:pPr>
            <w:r>
              <w:rPr>
                <w:rFonts w:hint="default"/>
                <w:sz w:val="21"/>
                <w:szCs w:val="20"/>
              </w:rPr>
              <w:t>3.0.2</w:t>
            </w:r>
          </w:p>
        </w:tc>
        <w:tc>
          <w:tcPr>
            <w:tcW w:w="3481" w:type="dxa"/>
            <w:vAlign w:val="top"/>
          </w:tcPr>
          <w:p>
            <w:pPr>
              <w:rPr>
                <w:rFonts w:hint="eastAsia" w:eastAsia="宋体" w:asciiTheme="minorHAnsi" w:hAnsiTheme="minorHAnsi" w:cstheme="minorBidi"/>
                <w:kern w:val="2"/>
                <w:sz w:val="21"/>
                <w:szCs w:val="20"/>
                <w:lang w:val="en-US" w:eastAsia="zh-CN" w:bidi="ar-SA"/>
              </w:rPr>
            </w:pPr>
            <w:r>
              <w:rPr>
                <w:rFonts w:hint="eastAsia"/>
                <w:sz w:val="21"/>
                <w:szCs w:val="20"/>
              </w:rPr>
              <w:t>负载均衡器</w:t>
            </w:r>
          </w:p>
        </w:tc>
      </w:tr>
    </w:tbl>
    <w:p/>
    <w:p>
      <w:pPr>
        <w:pStyle w:val="4"/>
      </w:pPr>
      <w:bookmarkStart w:id="6" w:name="_Toc839777990"/>
      <w:r>
        <w:rPr>
          <w:rFonts w:hint="eastAsia"/>
        </w:rPr>
        <w:t>核心组件</w:t>
      </w:r>
      <w:bookmarkEnd w:id="6"/>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4"/>
        <w:gridCol w:w="1701"/>
        <w:gridCol w:w="3481"/>
      </w:tblGrid>
      <w:tr>
        <w:tc>
          <w:tcPr>
            <w:tcW w:w="3114" w:type="dxa"/>
            <w:shd w:val="clear" w:color="auto" w:fill="B4C6E7" w:themeFill="accent1" w:themeFillTint="66"/>
          </w:tcPr>
          <w:p>
            <w:pPr>
              <w:jc w:val="center"/>
              <w:rPr>
                <w:b/>
                <w:bCs/>
                <w:sz w:val="21"/>
                <w:szCs w:val="20"/>
              </w:rPr>
            </w:pPr>
            <w:r>
              <w:rPr>
                <w:rFonts w:hint="eastAsia"/>
                <w:b/>
                <w:bCs/>
                <w:sz w:val="21"/>
                <w:szCs w:val="20"/>
              </w:rPr>
              <w:t>组件名称</w:t>
            </w:r>
          </w:p>
        </w:tc>
        <w:tc>
          <w:tcPr>
            <w:tcW w:w="1701" w:type="dxa"/>
            <w:shd w:val="clear" w:color="auto" w:fill="B4C6E7" w:themeFill="accent1" w:themeFillTint="66"/>
          </w:tcPr>
          <w:p>
            <w:pPr>
              <w:jc w:val="center"/>
              <w:rPr>
                <w:b/>
                <w:bCs/>
                <w:sz w:val="21"/>
                <w:szCs w:val="20"/>
              </w:rPr>
            </w:pPr>
            <w:r>
              <w:rPr>
                <w:rFonts w:hint="eastAsia"/>
                <w:b/>
                <w:bCs/>
                <w:sz w:val="21"/>
                <w:szCs w:val="20"/>
              </w:rPr>
              <w:t>组件版本</w:t>
            </w:r>
          </w:p>
        </w:tc>
        <w:tc>
          <w:tcPr>
            <w:tcW w:w="3481" w:type="dxa"/>
            <w:shd w:val="clear" w:color="auto" w:fill="B4C6E7" w:themeFill="accent1" w:themeFillTint="66"/>
          </w:tcPr>
          <w:p>
            <w:pPr>
              <w:jc w:val="center"/>
              <w:rPr>
                <w:b/>
                <w:bCs/>
                <w:sz w:val="21"/>
                <w:szCs w:val="20"/>
              </w:rPr>
            </w:pPr>
            <w:r>
              <w:rPr>
                <w:rFonts w:hint="eastAsia"/>
                <w:b/>
                <w:bCs/>
                <w:sz w:val="21"/>
                <w:szCs w:val="20"/>
              </w:rPr>
              <w:t>说明</w:t>
            </w:r>
          </w:p>
        </w:tc>
      </w:tr>
      <w:tr>
        <w:tc>
          <w:tcPr>
            <w:tcW w:w="3114" w:type="dxa"/>
            <w:vAlign w:val="top"/>
          </w:tcPr>
          <w:p>
            <w:pPr>
              <w:rPr>
                <w:rFonts w:hint="eastAsia" w:eastAsia="宋体" w:asciiTheme="minorHAnsi" w:hAnsiTheme="minorHAnsi" w:cstheme="minorBidi"/>
                <w:kern w:val="2"/>
                <w:sz w:val="21"/>
                <w:szCs w:val="20"/>
                <w:lang w:val="en-US" w:eastAsia="zh-Hans" w:bidi="ar-SA"/>
              </w:rPr>
            </w:pPr>
            <w:r>
              <w:rPr>
                <w:rFonts w:hint="default"/>
                <w:sz w:val="21"/>
                <w:szCs w:val="20"/>
                <w:lang w:eastAsia="zh-Hans"/>
              </w:rPr>
              <w:t xml:space="preserve">Spring Cloud Alibaba </w:t>
            </w:r>
            <w:r>
              <w:rPr>
                <w:rFonts w:hint="eastAsia"/>
                <w:sz w:val="21"/>
                <w:szCs w:val="20"/>
                <w:lang w:val="en-US" w:eastAsia="zh-Hans"/>
              </w:rPr>
              <w:t>Nacos</w:t>
            </w:r>
            <w:r>
              <w:rPr>
                <w:rFonts w:hint="default"/>
                <w:sz w:val="21"/>
                <w:szCs w:val="20"/>
                <w:lang w:eastAsia="zh-Hans"/>
              </w:rPr>
              <w:t xml:space="preserve"> </w:t>
            </w:r>
            <w:r>
              <w:rPr>
                <w:rFonts w:hint="eastAsia"/>
                <w:sz w:val="21"/>
                <w:szCs w:val="20"/>
                <w:lang w:val="en-US" w:eastAsia="zh-Hans"/>
              </w:rPr>
              <w:t>Config</w:t>
            </w:r>
          </w:p>
        </w:tc>
        <w:tc>
          <w:tcPr>
            <w:tcW w:w="1701" w:type="dxa"/>
            <w:vAlign w:val="top"/>
          </w:tcPr>
          <w:p>
            <w:pPr>
              <w:rPr>
                <w:rFonts w:hint="default" w:eastAsia="宋体" w:asciiTheme="minorHAnsi" w:hAnsiTheme="minorHAnsi" w:cstheme="minorBidi"/>
                <w:kern w:val="2"/>
                <w:sz w:val="21"/>
                <w:szCs w:val="20"/>
                <w:lang w:eastAsia="zh-CN" w:bidi="ar-SA"/>
              </w:rPr>
            </w:pPr>
            <w:r>
              <w:rPr>
                <w:rFonts w:hint="default"/>
                <w:sz w:val="21"/>
                <w:szCs w:val="20"/>
              </w:rPr>
              <w:t>2021.1</w:t>
            </w:r>
          </w:p>
        </w:tc>
        <w:tc>
          <w:tcPr>
            <w:tcW w:w="3481" w:type="dxa"/>
            <w:vAlign w:val="top"/>
          </w:tcPr>
          <w:p>
            <w:pPr>
              <w:rPr>
                <w:rFonts w:hint="eastAsia" w:eastAsia="宋体" w:asciiTheme="minorHAnsi" w:hAnsiTheme="minorHAnsi" w:cstheme="minorBidi"/>
                <w:kern w:val="2"/>
                <w:sz w:val="21"/>
                <w:szCs w:val="20"/>
                <w:lang w:val="en-US" w:eastAsia="zh-Hans" w:bidi="ar-SA"/>
              </w:rPr>
            </w:pPr>
            <w:r>
              <w:rPr>
                <w:rFonts w:hint="eastAsia"/>
                <w:sz w:val="21"/>
                <w:szCs w:val="20"/>
                <w:lang w:val="en-US" w:eastAsia="zh-Hans"/>
              </w:rPr>
              <w:t>配置中心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vAlign w:val="top"/>
          </w:tcPr>
          <w:p>
            <w:pPr>
              <w:rPr>
                <w:rFonts w:hint="eastAsia" w:eastAsia="宋体" w:asciiTheme="minorHAnsi" w:hAnsiTheme="minorHAnsi" w:cstheme="minorBidi"/>
                <w:kern w:val="2"/>
                <w:sz w:val="21"/>
                <w:szCs w:val="20"/>
                <w:lang w:val="en-US" w:eastAsia="zh-Hans" w:bidi="ar-SA"/>
              </w:rPr>
            </w:pPr>
            <w:r>
              <w:rPr>
                <w:rFonts w:hint="default"/>
                <w:sz w:val="21"/>
                <w:szCs w:val="20"/>
                <w:lang w:eastAsia="zh-Hans"/>
              </w:rPr>
              <w:t xml:space="preserve">Spring Cloud Alibaba </w:t>
            </w:r>
            <w:r>
              <w:rPr>
                <w:rFonts w:hint="eastAsia"/>
                <w:sz w:val="21"/>
                <w:szCs w:val="20"/>
                <w:lang w:val="en-US" w:eastAsia="zh-Hans"/>
              </w:rPr>
              <w:t>Nacos</w:t>
            </w:r>
            <w:r>
              <w:rPr>
                <w:rFonts w:hint="default"/>
                <w:sz w:val="21"/>
                <w:szCs w:val="20"/>
                <w:lang w:eastAsia="zh-Hans"/>
              </w:rPr>
              <w:t xml:space="preserve"> Discovery</w:t>
            </w:r>
          </w:p>
        </w:tc>
        <w:tc>
          <w:tcPr>
            <w:tcW w:w="1701" w:type="dxa"/>
            <w:vAlign w:val="top"/>
          </w:tcPr>
          <w:p>
            <w:pPr>
              <w:rPr>
                <w:rFonts w:hint="default" w:eastAsia="宋体" w:asciiTheme="minorHAnsi" w:hAnsiTheme="minorHAnsi" w:cstheme="minorBidi"/>
                <w:kern w:val="2"/>
                <w:sz w:val="21"/>
                <w:szCs w:val="20"/>
                <w:lang w:eastAsia="zh-CN" w:bidi="ar-SA"/>
              </w:rPr>
            </w:pPr>
            <w:r>
              <w:rPr>
                <w:rFonts w:hint="default"/>
                <w:sz w:val="21"/>
                <w:szCs w:val="20"/>
              </w:rPr>
              <w:t>2021.1</w:t>
            </w:r>
          </w:p>
        </w:tc>
        <w:tc>
          <w:tcPr>
            <w:tcW w:w="3481" w:type="dxa"/>
            <w:vAlign w:val="top"/>
          </w:tcPr>
          <w:p>
            <w:pPr>
              <w:rPr>
                <w:rFonts w:hint="eastAsia" w:eastAsia="宋体" w:asciiTheme="minorHAnsi" w:hAnsiTheme="minorHAnsi" w:cstheme="minorBidi"/>
                <w:kern w:val="2"/>
                <w:sz w:val="21"/>
                <w:szCs w:val="20"/>
                <w:lang w:val="en-US" w:eastAsia="zh-Hans" w:bidi="ar-SA"/>
              </w:rPr>
            </w:pPr>
            <w:r>
              <w:rPr>
                <w:rFonts w:hint="eastAsia"/>
                <w:sz w:val="21"/>
                <w:szCs w:val="20"/>
                <w:lang w:val="en-US" w:eastAsia="zh-Hans"/>
              </w:rPr>
              <w:t>注册中心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vAlign w:val="top"/>
          </w:tcPr>
          <w:p>
            <w:pPr>
              <w:rPr>
                <w:rFonts w:hint="eastAsia" w:eastAsia="宋体" w:asciiTheme="minorHAnsi" w:hAnsiTheme="minorHAnsi" w:cstheme="minorBidi"/>
                <w:kern w:val="2"/>
                <w:sz w:val="21"/>
                <w:szCs w:val="20"/>
                <w:lang w:val="en-US" w:eastAsia="zh-Hans" w:bidi="ar-SA"/>
              </w:rPr>
            </w:pPr>
            <w:r>
              <w:rPr>
                <w:rFonts w:hint="default"/>
                <w:sz w:val="21"/>
                <w:szCs w:val="20"/>
                <w:lang w:eastAsia="zh-Hans"/>
              </w:rPr>
              <w:t xml:space="preserve">Spring Cloud Alibaba Sentinel </w:t>
            </w:r>
          </w:p>
        </w:tc>
        <w:tc>
          <w:tcPr>
            <w:tcW w:w="1701" w:type="dxa"/>
            <w:vAlign w:val="top"/>
          </w:tcPr>
          <w:p>
            <w:pPr>
              <w:rPr>
                <w:rFonts w:hint="default" w:eastAsia="宋体" w:asciiTheme="minorHAnsi" w:hAnsiTheme="minorHAnsi" w:cstheme="minorBidi"/>
                <w:kern w:val="2"/>
                <w:sz w:val="21"/>
                <w:szCs w:val="20"/>
                <w:lang w:eastAsia="zh-CN" w:bidi="ar-SA"/>
              </w:rPr>
            </w:pPr>
            <w:r>
              <w:rPr>
                <w:rFonts w:hint="default"/>
                <w:sz w:val="21"/>
                <w:szCs w:val="20"/>
              </w:rPr>
              <w:t>2021.1</w:t>
            </w:r>
          </w:p>
        </w:tc>
        <w:tc>
          <w:tcPr>
            <w:tcW w:w="3481" w:type="dxa"/>
            <w:vAlign w:val="top"/>
          </w:tcPr>
          <w:p>
            <w:pPr>
              <w:rPr>
                <w:rFonts w:hint="eastAsia" w:eastAsia="宋体" w:asciiTheme="minorHAnsi" w:hAnsiTheme="minorHAnsi" w:cstheme="minorBidi"/>
                <w:kern w:val="2"/>
                <w:sz w:val="21"/>
                <w:szCs w:val="20"/>
                <w:lang w:val="en-US" w:eastAsia="zh-Hans" w:bidi="ar-SA"/>
              </w:rPr>
            </w:pPr>
            <w:r>
              <w:rPr>
                <w:rFonts w:hint="eastAsia"/>
                <w:sz w:val="21"/>
                <w:szCs w:val="20"/>
                <w:lang w:val="en-US" w:eastAsia="zh-Hans"/>
              </w:rPr>
              <w:t>流量控制、流量路由、熔断降级</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tcPr>
          <w:p>
            <w:pPr>
              <w:rPr>
                <w:sz w:val="21"/>
                <w:szCs w:val="20"/>
              </w:rPr>
            </w:pPr>
            <w:r>
              <w:rPr>
                <w:rFonts w:hint="eastAsia"/>
                <w:sz w:val="21"/>
                <w:szCs w:val="20"/>
              </w:rPr>
              <w:t>S</w:t>
            </w:r>
            <w:r>
              <w:rPr>
                <w:sz w:val="21"/>
                <w:szCs w:val="20"/>
              </w:rPr>
              <w:t>pring Web</w:t>
            </w:r>
          </w:p>
        </w:tc>
        <w:tc>
          <w:tcPr>
            <w:tcW w:w="1701" w:type="dxa"/>
          </w:tcPr>
          <w:p>
            <w:pPr>
              <w:rPr>
                <w:rFonts w:hint="default"/>
                <w:sz w:val="21"/>
                <w:szCs w:val="20"/>
              </w:rPr>
            </w:pPr>
            <w:r>
              <w:rPr>
                <w:rFonts w:hint="default"/>
                <w:sz w:val="21"/>
                <w:szCs w:val="20"/>
              </w:rPr>
              <w:t>2.4.4</w:t>
            </w:r>
          </w:p>
        </w:tc>
        <w:tc>
          <w:tcPr>
            <w:tcW w:w="3481" w:type="dxa"/>
          </w:tcPr>
          <w:p>
            <w:pPr>
              <w:rPr>
                <w:sz w:val="21"/>
                <w:szCs w:val="20"/>
              </w:rPr>
            </w:pPr>
            <w:r>
              <w:rPr>
                <w:rFonts w:hint="eastAsia"/>
                <w:sz w:val="21"/>
                <w:szCs w:val="20"/>
              </w:rPr>
              <w:t>提供H</w:t>
            </w:r>
            <w:r>
              <w:rPr>
                <w:sz w:val="21"/>
                <w:szCs w:val="20"/>
              </w:rPr>
              <w:t>ttp</w:t>
            </w:r>
            <w:r>
              <w:rPr>
                <w:rFonts w:hint="eastAsia"/>
                <w:sz w:val="21"/>
                <w:szCs w:val="20"/>
              </w:rPr>
              <w:t>接口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tcPr>
          <w:p>
            <w:pPr>
              <w:rPr>
                <w:sz w:val="21"/>
                <w:szCs w:val="20"/>
              </w:rPr>
            </w:pPr>
            <w:r>
              <w:rPr>
                <w:rFonts w:hint="eastAsia"/>
                <w:sz w:val="21"/>
                <w:szCs w:val="20"/>
              </w:rPr>
              <w:t>S</w:t>
            </w:r>
            <w:r>
              <w:rPr>
                <w:sz w:val="21"/>
                <w:szCs w:val="20"/>
              </w:rPr>
              <w:t>pring Data JPA</w:t>
            </w:r>
          </w:p>
        </w:tc>
        <w:tc>
          <w:tcPr>
            <w:tcW w:w="1701" w:type="dxa"/>
          </w:tcPr>
          <w:p>
            <w:pPr>
              <w:rPr>
                <w:rFonts w:hint="default"/>
                <w:sz w:val="21"/>
                <w:szCs w:val="20"/>
              </w:rPr>
            </w:pPr>
            <w:r>
              <w:rPr>
                <w:rFonts w:hint="default"/>
                <w:sz w:val="21"/>
                <w:szCs w:val="20"/>
              </w:rPr>
              <w:t>2.4.4</w:t>
            </w:r>
          </w:p>
        </w:tc>
        <w:tc>
          <w:tcPr>
            <w:tcW w:w="3481" w:type="dxa"/>
          </w:tcPr>
          <w:p>
            <w:pPr>
              <w:rPr>
                <w:sz w:val="21"/>
                <w:szCs w:val="20"/>
              </w:rPr>
            </w:pPr>
            <w:r>
              <w:rPr>
                <w:rFonts w:hint="eastAsia"/>
                <w:sz w:val="21"/>
                <w:szCs w:val="20"/>
              </w:rPr>
              <w:t>O</w:t>
            </w:r>
            <w:r>
              <w:rPr>
                <w:sz w:val="21"/>
                <w:szCs w:val="20"/>
              </w:rPr>
              <w:t>RM</w:t>
            </w:r>
            <w:r>
              <w:rPr>
                <w:rFonts w:hint="eastAsia"/>
                <w:sz w:val="21"/>
                <w:szCs w:val="20"/>
              </w:rPr>
              <w:t>框架、H</w:t>
            </w:r>
            <w:r>
              <w:rPr>
                <w:sz w:val="21"/>
                <w:szCs w:val="20"/>
              </w:rPr>
              <w:t>akari</w:t>
            </w:r>
            <w:r>
              <w:rPr>
                <w:rFonts w:hint="eastAsia"/>
                <w:sz w:val="21"/>
                <w:szCs w:val="20"/>
              </w:rPr>
              <w:t>连接池管理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114" w:type="dxa"/>
          </w:tcPr>
          <w:p>
            <w:pPr>
              <w:rPr>
                <w:sz w:val="21"/>
                <w:szCs w:val="20"/>
              </w:rPr>
            </w:pPr>
            <w:r>
              <w:rPr>
                <w:rFonts w:hint="eastAsia"/>
                <w:sz w:val="21"/>
                <w:szCs w:val="20"/>
              </w:rPr>
              <w:t>P</w:t>
            </w:r>
            <w:r>
              <w:rPr>
                <w:sz w:val="21"/>
                <w:szCs w:val="20"/>
              </w:rPr>
              <w:t>ostgreSQL Driver</w:t>
            </w:r>
          </w:p>
        </w:tc>
        <w:tc>
          <w:tcPr>
            <w:tcW w:w="1701" w:type="dxa"/>
          </w:tcPr>
          <w:p>
            <w:pPr>
              <w:rPr>
                <w:rFonts w:hint="default"/>
                <w:sz w:val="21"/>
                <w:szCs w:val="20"/>
              </w:rPr>
            </w:pPr>
            <w:r>
              <w:rPr>
                <w:rFonts w:hint="eastAsia"/>
                <w:sz w:val="21"/>
                <w:szCs w:val="20"/>
              </w:rPr>
              <w:t>4</w:t>
            </w:r>
            <w:r>
              <w:rPr>
                <w:sz w:val="21"/>
                <w:szCs w:val="20"/>
              </w:rPr>
              <w:t>2.2.1</w:t>
            </w:r>
            <w:r>
              <w:rPr>
                <w:rFonts w:hint="default"/>
                <w:sz w:val="21"/>
                <w:szCs w:val="20"/>
              </w:rPr>
              <w:t>9</w:t>
            </w:r>
          </w:p>
        </w:tc>
        <w:tc>
          <w:tcPr>
            <w:tcW w:w="3481" w:type="dxa"/>
          </w:tcPr>
          <w:p>
            <w:pPr>
              <w:rPr>
                <w:sz w:val="21"/>
                <w:szCs w:val="20"/>
              </w:rPr>
            </w:pPr>
            <w:r>
              <w:rPr>
                <w:rFonts w:hint="eastAsia"/>
                <w:sz w:val="21"/>
                <w:szCs w:val="20"/>
              </w:rPr>
              <w:t>P</w:t>
            </w:r>
            <w:r>
              <w:rPr>
                <w:sz w:val="21"/>
                <w:szCs w:val="20"/>
              </w:rPr>
              <w:t>ostgreSQL JDBC</w:t>
            </w:r>
            <w:r>
              <w:rPr>
                <w:rFonts w:hint="eastAsia"/>
                <w:sz w:val="21"/>
                <w:szCs w:val="20"/>
              </w:rPr>
              <w:t>客户端</w:t>
            </w:r>
          </w:p>
        </w:tc>
      </w:tr>
    </w:tbl>
    <w:p/>
    <w:p>
      <w:pPr>
        <w:pStyle w:val="3"/>
      </w:pPr>
      <w:bookmarkStart w:id="7" w:name="_Toc886149846"/>
      <w:r>
        <w:rPr>
          <w:rFonts w:hint="eastAsia"/>
        </w:rPr>
        <w:t>关联服务</w:t>
      </w:r>
      <w:bookmarkEnd w:id="7"/>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93"/>
        <w:gridCol w:w="1418"/>
        <w:gridCol w:w="3906"/>
      </w:tblGrid>
      <w:tr>
        <w:tc>
          <w:tcPr>
            <w:tcW w:w="3193" w:type="dxa"/>
            <w:shd w:val="clear" w:color="auto" w:fill="B4C6E7" w:themeFill="accent1" w:themeFillTint="66"/>
          </w:tcPr>
          <w:p>
            <w:pPr>
              <w:jc w:val="center"/>
              <w:rPr>
                <w:b/>
                <w:bCs/>
                <w:sz w:val="21"/>
                <w:szCs w:val="20"/>
              </w:rPr>
            </w:pPr>
            <w:r>
              <w:rPr>
                <w:rFonts w:hint="eastAsia"/>
                <w:b/>
                <w:bCs/>
                <w:sz w:val="21"/>
                <w:szCs w:val="20"/>
              </w:rPr>
              <w:t>服务名称</w:t>
            </w:r>
          </w:p>
        </w:tc>
        <w:tc>
          <w:tcPr>
            <w:tcW w:w="1418" w:type="dxa"/>
            <w:shd w:val="clear" w:color="auto" w:fill="B4C6E7" w:themeFill="accent1" w:themeFillTint="66"/>
          </w:tcPr>
          <w:p>
            <w:pPr>
              <w:jc w:val="center"/>
              <w:rPr>
                <w:b/>
                <w:bCs/>
                <w:sz w:val="21"/>
                <w:szCs w:val="20"/>
              </w:rPr>
            </w:pPr>
            <w:r>
              <w:rPr>
                <w:rFonts w:hint="eastAsia"/>
                <w:b/>
                <w:bCs/>
                <w:sz w:val="21"/>
                <w:szCs w:val="20"/>
              </w:rPr>
              <w:t>关联方式</w:t>
            </w:r>
          </w:p>
        </w:tc>
        <w:tc>
          <w:tcPr>
            <w:tcW w:w="3906" w:type="dxa"/>
            <w:shd w:val="clear" w:color="auto" w:fill="B4C6E7" w:themeFill="accent1" w:themeFillTint="66"/>
          </w:tcPr>
          <w:p>
            <w:pPr>
              <w:jc w:val="center"/>
              <w:rPr>
                <w:b/>
                <w:bCs/>
                <w:sz w:val="21"/>
                <w:szCs w:val="20"/>
              </w:rPr>
            </w:pPr>
            <w:r>
              <w:rPr>
                <w:rFonts w:hint="eastAsia"/>
                <w:b/>
                <w:bCs/>
                <w:sz w:val="21"/>
                <w:szCs w:val="20"/>
              </w:rPr>
              <w:t>说明</w:t>
            </w:r>
          </w:p>
        </w:tc>
      </w:tr>
      <w:tr>
        <w:trPr>
          <w:trHeight w:val="90" w:hRule="atLeast"/>
        </w:trPr>
        <w:tc>
          <w:tcPr>
            <w:tcW w:w="3193" w:type="dxa"/>
          </w:tcPr>
          <w:p>
            <w:pPr>
              <w:jc w:val="both"/>
              <w:rPr>
                <w:sz w:val="21"/>
                <w:szCs w:val="20"/>
              </w:rPr>
            </w:pPr>
            <w:r>
              <w:rPr>
                <w:rFonts w:hint="eastAsia"/>
                <w:sz w:val="21"/>
                <w:szCs w:val="20"/>
              </w:rPr>
              <w:t>工作流服务（w</w:t>
            </w:r>
            <w:r>
              <w:rPr>
                <w:sz w:val="21"/>
                <w:szCs w:val="20"/>
              </w:rPr>
              <w:t>orkflow-service</w:t>
            </w:r>
            <w:r>
              <w:rPr>
                <w:rFonts w:hint="eastAsia"/>
                <w:sz w:val="21"/>
                <w:szCs w:val="20"/>
              </w:rPr>
              <w:t>）</w:t>
            </w:r>
          </w:p>
          <w:p>
            <w:pPr>
              <w:jc w:val="center"/>
              <w:rPr>
                <w:sz w:val="21"/>
                <w:szCs w:val="20"/>
              </w:rPr>
            </w:pPr>
          </w:p>
        </w:tc>
        <w:tc>
          <w:tcPr>
            <w:tcW w:w="1418" w:type="dxa"/>
          </w:tcPr>
          <w:p>
            <w:pPr>
              <w:rPr>
                <w:sz w:val="21"/>
                <w:szCs w:val="20"/>
              </w:rPr>
            </w:pPr>
            <w:r>
              <w:rPr>
                <w:rFonts w:hint="eastAsia"/>
                <w:sz w:val="21"/>
                <w:szCs w:val="20"/>
              </w:rPr>
              <w:t>O</w:t>
            </w:r>
            <w:r>
              <w:rPr>
                <w:sz w:val="21"/>
                <w:szCs w:val="20"/>
              </w:rPr>
              <w:t>penFeign</w:t>
            </w:r>
          </w:p>
        </w:tc>
        <w:tc>
          <w:tcPr>
            <w:tcW w:w="3906" w:type="dxa"/>
          </w:tcPr>
          <w:p>
            <w:pPr>
              <w:rPr>
                <w:rFonts w:hint="eastAsia" w:eastAsia="宋体"/>
                <w:sz w:val="21"/>
                <w:szCs w:val="20"/>
                <w:lang w:eastAsia="zh-CN"/>
              </w:rPr>
            </w:pPr>
            <w:r>
              <w:rPr>
                <w:rFonts w:hint="eastAsia"/>
                <w:sz w:val="21"/>
                <w:szCs w:val="20"/>
                <w:lang w:val="en-US" w:eastAsia="zh-CN"/>
              </w:rPr>
              <w:t>生产通知单内部</w:t>
            </w:r>
            <w:r>
              <w:rPr>
                <w:rFonts w:hint="eastAsia"/>
                <w:sz w:val="21"/>
                <w:szCs w:val="20"/>
              </w:rPr>
              <w:t>审核</w:t>
            </w:r>
            <w:r>
              <w:rPr>
                <w:rFonts w:hint="eastAsia"/>
                <w:sz w:val="21"/>
                <w:szCs w:val="20"/>
                <w:lang w:val="en-US" w:eastAsia="zh-CN"/>
              </w:rPr>
              <w:t>及外部审核等提交和确认操作</w:t>
            </w:r>
            <w:r>
              <w:rPr>
                <w:rFonts w:hint="eastAsia"/>
                <w:sz w:val="21"/>
                <w:szCs w:val="20"/>
              </w:rPr>
              <w:t>功能，</w:t>
            </w:r>
            <w:r>
              <w:rPr>
                <w:rFonts w:hint="eastAsia"/>
                <w:sz w:val="21"/>
                <w:szCs w:val="20"/>
                <w:lang w:val="en-US" w:eastAsia="zh-CN"/>
              </w:rPr>
              <w:t>都需要由工作流来控制流程从而获取对应的步骤状态枚举</w:t>
            </w:r>
            <w:r>
              <w:rPr>
                <w:rFonts w:hint="eastAsia"/>
                <w:sz w:val="21"/>
                <w:szCs w:val="20"/>
                <w:lang w:eastAsia="zh-CN"/>
              </w:rPr>
              <w:t>。</w:t>
            </w:r>
          </w:p>
        </w:tc>
      </w:tr>
      <w:tr>
        <w:tc>
          <w:tcPr>
            <w:tcW w:w="3193" w:type="dxa"/>
          </w:tcPr>
          <w:p>
            <w:pPr>
              <w:jc w:val="both"/>
              <w:rPr>
                <w:rFonts w:hint="eastAsia"/>
                <w:sz w:val="21"/>
                <w:szCs w:val="20"/>
                <w:lang w:val="en-US" w:eastAsia="zh-CN"/>
              </w:rPr>
            </w:pPr>
            <w:r>
              <w:rPr>
                <w:rFonts w:hint="eastAsia"/>
                <w:sz w:val="21"/>
                <w:szCs w:val="20"/>
                <w:lang w:val="en-US" w:eastAsia="zh-Hans"/>
              </w:rPr>
              <w:t>商品</w:t>
            </w:r>
            <w:r>
              <w:rPr>
                <w:rFonts w:hint="eastAsia"/>
                <w:sz w:val="21"/>
                <w:szCs w:val="20"/>
                <w:lang w:val="en-US" w:eastAsia="zh-CN"/>
              </w:rPr>
              <w:t>服务</w:t>
            </w:r>
            <w:r>
              <w:rPr>
                <w:rFonts w:hint="eastAsia"/>
                <w:sz w:val="21"/>
                <w:szCs w:val="20"/>
              </w:rPr>
              <w:t>（</w:t>
            </w:r>
            <w:r>
              <w:rPr>
                <w:rFonts w:hint="eastAsia" w:cstheme="minorBidi"/>
                <w:kern w:val="2"/>
                <w:sz w:val="21"/>
                <w:szCs w:val="20"/>
                <w:lang w:val="en-US" w:eastAsia="zh-Hans" w:bidi="ar-SA"/>
              </w:rPr>
              <w:t>product</w:t>
            </w:r>
            <w:r>
              <w:rPr>
                <w:rFonts w:hint="eastAsia" w:eastAsia="宋体" w:asciiTheme="minorHAnsi" w:hAnsiTheme="minorHAnsi" w:cstheme="minorBidi"/>
                <w:kern w:val="2"/>
                <w:sz w:val="21"/>
                <w:szCs w:val="20"/>
                <w:lang w:val="en-US" w:eastAsia="zh-CN" w:bidi="ar-SA"/>
              </w:rPr>
              <w:t>-service）</w:t>
            </w:r>
          </w:p>
          <w:p>
            <w:pPr>
              <w:pStyle w:val="17"/>
              <w:keepNext w:val="0"/>
              <w:keepLines w:val="0"/>
              <w:widowControl/>
              <w:suppressLineNumbers w:val="0"/>
              <w:shd w:val="clear" w:fill="FFFFFF"/>
              <w:ind w:firstLine="420" w:firstLineChars="200"/>
              <w:rPr>
                <w:rFonts w:hint="default"/>
                <w:sz w:val="21"/>
                <w:szCs w:val="20"/>
                <w:lang w:val="en-US" w:eastAsia="zh-CN"/>
              </w:rPr>
            </w:pPr>
          </w:p>
        </w:tc>
        <w:tc>
          <w:tcPr>
            <w:tcW w:w="1418" w:type="dxa"/>
          </w:tcPr>
          <w:p>
            <w:pPr>
              <w:rPr>
                <w:sz w:val="21"/>
                <w:szCs w:val="20"/>
              </w:rPr>
            </w:pPr>
            <w:r>
              <w:rPr>
                <w:sz w:val="21"/>
                <w:szCs w:val="20"/>
              </w:rPr>
              <w:t>OpenFeign</w:t>
            </w:r>
          </w:p>
        </w:tc>
        <w:tc>
          <w:tcPr>
            <w:tcW w:w="3906" w:type="dxa"/>
          </w:tcPr>
          <w:p>
            <w:pPr>
              <w:rPr>
                <w:rFonts w:hint="default"/>
                <w:sz w:val="21"/>
                <w:szCs w:val="20"/>
                <w:lang w:val="en-US" w:eastAsia="zh-CN"/>
              </w:rPr>
            </w:pPr>
            <w:r>
              <w:rPr>
                <w:rFonts w:hint="eastAsia"/>
                <w:sz w:val="21"/>
                <w:szCs w:val="20"/>
                <w:lang w:val="en-US" w:eastAsia="zh-CN"/>
              </w:rPr>
              <w:t>当生产通知单流程走到新增发货单与审核还有新增入库单与审核时，需要由仓库服务来走进销存的操作。并且单据发生修改时也要让仓库服务通知到加工服务进行同步单据明细数据。</w:t>
            </w:r>
          </w:p>
        </w:tc>
      </w:tr>
      <w:tr>
        <w:tc>
          <w:tcPr>
            <w:tcW w:w="3193" w:type="dxa"/>
          </w:tcPr>
          <w:p>
            <w:pPr>
              <w:jc w:val="both"/>
              <w:rPr>
                <w:sz w:val="21"/>
                <w:szCs w:val="20"/>
              </w:rPr>
            </w:pPr>
            <w:r>
              <w:rPr>
                <w:rFonts w:hint="eastAsia"/>
                <w:sz w:val="21"/>
                <w:szCs w:val="20"/>
              </w:rPr>
              <w:t>订单服务（o</w:t>
            </w:r>
            <w:r>
              <w:rPr>
                <w:sz w:val="21"/>
                <w:szCs w:val="20"/>
              </w:rPr>
              <w:t>rder-service</w:t>
            </w:r>
            <w:r>
              <w:rPr>
                <w:rFonts w:hint="eastAsia"/>
                <w:sz w:val="21"/>
                <w:szCs w:val="20"/>
              </w:rPr>
              <w:t>）</w:t>
            </w:r>
          </w:p>
          <w:p>
            <w:pPr>
              <w:jc w:val="center"/>
              <w:rPr>
                <w:sz w:val="21"/>
                <w:szCs w:val="20"/>
              </w:rPr>
            </w:pPr>
          </w:p>
        </w:tc>
        <w:tc>
          <w:tcPr>
            <w:tcW w:w="1418" w:type="dxa"/>
          </w:tcPr>
          <w:p>
            <w:pPr>
              <w:rPr>
                <w:sz w:val="21"/>
                <w:szCs w:val="20"/>
              </w:rPr>
            </w:pPr>
            <w:r>
              <w:rPr>
                <w:sz w:val="21"/>
                <w:szCs w:val="20"/>
              </w:rPr>
              <w:t>OpenFeign</w:t>
            </w:r>
          </w:p>
        </w:tc>
        <w:tc>
          <w:tcPr>
            <w:tcW w:w="3906" w:type="dxa"/>
          </w:tcPr>
          <w:p>
            <w:pPr>
              <w:rPr>
                <w:rFonts w:hint="default" w:eastAsia="宋体"/>
                <w:sz w:val="21"/>
                <w:szCs w:val="20"/>
                <w:lang w:val="en-US" w:eastAsia="zh-CN"/>
              </w:rPr>
            </w:pPr>
            <w:r>
              <w:rPr>
                <w:rFonts w:hint="eastAsia"/>
                <w:sz w:val="21"/>
                <w:szCs w:val="20"/>
                <w:lang w:val="en-US" w:eastAsia="zh-CN"/>
              </w:rPr>
              <w:t>在新增生产通知单时如果通知单来源为加工订单的话，需要对选择的加工订单内订单商品明细的剩余加工数量和加工数量进行增加计算操作。当然在审核不通过的时候也要将新增的时候计算的加工数量进行还原回去。</w:t>
            </w:r>
          </w:p>
        </w:tc>
      </w:tr>
      <w:tr>
        <w:tc>
          <w:tcPr>
            <w:tcW w:w="3193" w:type="dxa"/>
          </w:tcPr>
          <w:p>
            <w:pPr>
              <w:jc w:val="both"/>
              <w:rPr>
                <w:sz w:val="21"/>
                <w:szCs w:val="20"/>
              </w:rPr>
            </w:pPr>
            <w:r>
              <w:rPr>
                <w:rFonts w:hint="eastAsia"/>
                <w:sz w:val="21"/>
                <w:szCs w:val="20"/>
                <w:lang w:val="en-US" w:eastAsia="zh-CN"/>
              </w:rPr>
              <w:t>物流</w:t>
            </w:r>
            <w:r>
              <w:rPr>
                <w:rFonts w:hint="eastAsia"/>
                <w:sz w:val="21"/>
                <w:szCs w:val="20"/>
              </w:rPr>
              <w:t>服务</w:t>
            </w:r>
            <w:r>
              <w:rPr>
                <w:rFonts w:hint="eastAsia" w:eastAsia="宋体" w:asciiTheme="minorHAnsi" w:hAnsiTheme="minorHAnsi" w:cstheme="minorBidi"/>
                <w:kern w:val="2"/>
                <w:sz w:val="21"/>
                <w:szCs w:val="20"/>
                <w:lang w:val="en-US" w:eastAsia="zh-CN" w:bidi="ar-SA"/>
              </w:rPr>
              <w:t>（</w:t>
            </w:r>
            <w:r>
              <w:rPr>
                <w:rFonts w:hint="default" w:eastAsia="宋体" w:asciiTheme="minorHAnsi" w:hAnsiTheme="minorHAnsi" w:cstheme="minorBidi"/>
                <w:kern w:val="2"/>
                <w:sz w:val="21"/>
                <w:szCs w:val="20"/>
                <w:lang w:val="en-US" w:eastAsia="zh-CN" w:bidi="ar-SA"/>
              </w:rPr>
              <w:t>logistics</w:t>
            </w:r>
            <w:r>
              <w:rPr>
                <w:rFonts w:eastAsia="宋体" w:asciiTheme="minorHAnsi" w:hAnsiTheme="minorHAnsi" w:cstheme="minorBidi"/>
                <w:kern w:val="2"/>
                <w:sz w:val="21"/>
                <w:szCs w:val="20"/>
                <w:lang w:val="en-US" w:eastAsia="zh-CN" w:bidi="ar-SA"/>
              </w:rPr>
              <w:t>-service</w:t>
            </w:r>
            <w:r>
              <w:rPr>
                <w:rFonts w:hint="eastAsia" w:eastAsia="宋体" w:asciiTheme="minorHAnsi" w:hAnsiTheme="minorHAnsi" w:cstheme="minorBidi"/>
                <w:kern w:val="2"/>
                <w:sz w:val="21"/>
                <w:szCs w:val="20"/>
                <w:lang w:val="en-US" w:eastAsia="zh-CN" w:bidi="ar-SA"/>
              </w:rPr>
              <w:t>）</w:t>
            </w:r>
          </w:p>
          <w:p>
            <w:pPr>
              <w:pStyle w:val="17"/>
              <w:keepNext w:val="0"/>
              <w:keepLines w:val="0"/>
              <w:widowControl/>
              <w:suppressLineNumbers w:val="0"/>
              <w:shd w:val="clear" w:fill="FFFFFF"/>
              <w:ind w:firstLine="420" w:firstLineChars="200"/>
              <w:rPr>
                <w:sz w:val="21"/>
                <w:szCs w:val="20"/>
              </w:rPr>
            </w:pPr>
          </w:p>
        </w:tc>
        <w:tc>
          <w:tcPr>
            <w:tcW w:w="1418" w:type="dxa"/>
          </w:tcPr>
          <w:p>
            <w:pPr>
              <w:rPr>
                <w:sz w:val="21"/>
                <w:szCs w:val="20"/>
              </w:rPr>
            </w:pPr>
            <w:r>
              <w:rPr>
                <w:sz w:val="21"/>
                <w:szCs w:val="20"/>
              </w:rPr>
              <w:t>OpenFeign</w:t>
            </w:r>
          </w:p>
        </w:tc>
        <w:tc>
          <w:tcPr>
            <w:tcW w:w="3906" w:type="dxa"/>
          </w:tcPr>
          <w:p>
            <w:pPr>
              <w:rPr>
                <w:rFonts w:hint="default" w:eastAsia="宋体"/>
                <w:sz w:val="21"/>
                <w:szCs w:val="20"/>
                <w:lang w:val="en-US" w:eastAsia="zh-CN"/>
              </w:rPr>
            </w:pPr>
            <w:r>
              <w:rPr>
                <w:rFonts w:hint="eastAsia"/>
                <w:sz w:val="21"/>
                <w:szCs w:val="20"/>
                <w:lang w:val="en-US" w:eastAsia="zh-CN"/>
              </w:rPr>
              <w:t>配送方式为物流的生产通知单以及工作流程需要新增物流单的情况下，在走完新增发货单流程后，要继续走新增物流单流程，新增完物流单还需由物流商来确认物流单告诉加工企业这边物流已确认可以发货了。</w:t>
            </w:r>
          </w:p>
        </w:tc>
      </w:tr>
      <w:tr>
        <w:tc>
          <w:tcPr>
            <w:tcW w:w="3193" w:type="dxa"/>
          </w:tcPr>
          <w:p>
            <w:pPr>
              <w:jc w:val="both"/>
              <w:rPr>
                <w:sz w:val="21"/>
                <w:szCs w:val="20"/>
              </w:rPr>
            </w:pPr>
            <w:r>
              <w:rPr>
                <w:rFonts w:hint="eastAsia"/>
                <w:sz w:val="21"/>
                <w:szCs w:val="20"/>
              </w:rPr>
              <w:t>报表服务（r</w:t>
            </w:r>
            <w:r>
              <w:rPr>
                <w:sz w:val="21"/>
                <w:szCs w:val="20"/>
              </w:rPr>
              <w:t>eport-service</w:t>
            </w:r>
            <w:r>
              <w:rPr>
                <w:rFonts w:hint="eastAsia"/>
                <w:sz w:val="21"/>
                <w:szCs w:val="20"/>
              </w:rPr>
              <w:t>）</w:t>
            </w:r>
          </w:p>
          <w:p>
            <w:pPr>
              <w:jc w:val="center"/>
              <w:rPr>
                <w:sz w:val="21"/>
                <w:szCs w:val="20"/>
              </w:rPr>
            </w:pPr>
          </w:p>
        </w:tc>
        <w:tc>
          <w:tcPr>
            <w:tcW w:w="1418" w:type="dxa"/>
          </w:tcPr>
          <w:p>
            <w:pPr>
              <w:rPr>
                <w:sz w:val="21"/>
                <w:szCs w:val="20"/>
              </w:rPr>
            </w:pPr>
            <w:r>
              <w:rPr>
                <w:sz w:val="21"/>
                <w:szCs w:val="20"/>
              </w:rPr>
              <w:t>OpenFeign</w:t>
            </w:r>
          </w:p>
        </w:tc>
        <w:tc>
          <w:tcPr>
            <w:tcW w:w="3906" w:type="dxa"/>
          </w:tcPr>
          <w:p>
            <w:pPr>
              <w:rPr>
                <w:rFonts w:hint="eastAsia" w:eastAsia="宋体"/>
                <w:sz w:val="21"/>
                <w:szCs w:val="20"/>
                <w:lang w:eastAsia="zh-CN"/>
              </w:rPr>
            </w:pPr>
            <w:r>
              <w:rPr>
                <w:rFonts w:hint="eastAsia"/>
                <w:sz w:val="21"/>
                <w:szCs w:val="20"/>
                <w:lang w:val="en-US" w:eastAsia="zh-CN"/>
              </w:rPr>
              <w:t>生产通知单</w:t>
            </w:r>
            <w:r>
              <w:rPr>
                <w:rFonts w:hint="eastAsia"/>
                <w:sz w:val="21"/>
                <w:szCs w:val="20"/>
              </w:rPr>
              <w:t>状态变更时，通知报表服务实时统计审核汇总数据</w:t>
            </w:r>
            <w:r>
              <w:rPr>
                <w:rFonts w:hint="eastAsia"/>
                <w:sz w:val="21"/>
                <w:szCs w:val="20"/>
                <w:lang w:eastAsia="zh-CN"/>
              </w:rPr>
              <w:t>。</w:t>
            </w:r>
          </w:p>
        </w:tc>
      </w:tr>
    </w:tbl>
    <w:p/>
    <w:p>
      <w:pPr>
        <w:pStyle w:val="3"/>
      </w:pPr>
      <w:bookmarkStart w:id="8" w:name="_Toc721369777"/>
      <w:r>
        <w:rPr>
          <w:rFonts w:hint="eastAsia"/>
        </w:rPr>
        <w:t>接口定义</w:t>
      </w:r>
      <w:bookmarkEnd w:id="8"/>
    </w:p>
    <w:p>
      <w:pPr>
        <w:ind w:firstLine="480" w:firstLineChars="200"/>
      </w:pPr>
      <w:r>
        <w:rPr>
          <w:rFonts w:hint="eastAsia"/>
        </w:rPr>
        <w:t>接口详细定义及参数字段说明请参考《瓴犀系统接口文档-</w:t>
      </w:r>
      <w:r>
        <w:rPr>
          <w:rFonts w:hint="eastAsia"/>
          <w:lang w:val="en-US" w:eastAsia="zh-CN"/>
        </w:rPr>
        <w:t>加工</w:t>
      </w:r>
      <w:r>
        <w:rPr>
          <w:rFonts w:hint="eastAsia"/>
        </w:rPr>
        <w:t>服务》</w:t>
      </w:r>
    </w:p>
    <w:p>
      <w:pPr>
        <w:pStyle w:val="4"/>
      </w:pPr>
      <w:bookmarkStart w:id="9" w:name="_Toc1516654724"/>
      <w:r>
        <w:rPr>
          <w:rFonts w:hint="eastAsia"/>
        </w:rPr>
        <w:t>接口类型</w:t>
      </w:r>
      <w:bookmarkEnd w:id="9"/>
    </w:p>
    <w:p>
      <w:pPr>
        <w:pStyle w:val="37"/>
        <w:numPr>
          <w:ilvl w:val="0"/>
          <w:numId w:val="3"/>
        </w:numPr>
        <w:ind w:firstLineChars="0"/>
        <w:rPr>
          <w:sz w:val="18"/>
          <w:szCs w:val="18"/>
        </w:rPr>
      </w:pPr>
      <w:r>
        <w:rPr>
          <w:rFonts w:hint="eastAsia"/>
          <w:sz w:val="18"/>
          <w:szCs w:val="18"/>
        </w:rPr>
        <w:t>对W</w:t>
      </w:r>
      <w:r>
        <w:rPr>
          <w:sz w:val="18"/>
          <w:szCs w:val="18"/>
        </w:rPr>
        <w:t>eb</w:t>
      </w:r>
      <w:r>
        <w:rPr>
          <w:rFonts w:hint="eastAsia"/>
          <w:sz w:val="18"/>
          <w:szCs w:val="18"/>
        </w:rPr>
        <w:t>、移动客户端统一提供H</w:t>
      </w:r>
      <w:r>
        <w:rPr>
          <w:sz w:val="18"/>
          <w:szCs w:val="18"/>
        </w:rPr>
        <w:t>ttp</w:t>
      </w:r>
      <w:r>
        <w:rPr>
          <w:rFonts w:hint="eastAsia"/>
          <w:sz w:val="18"/>
          <w:szCs w:val="18"/>
        </w:rPr>
        <w:t>接口</w:t>
      </w:r>
    </w:p>
    <w:p>
      <w:pPr>
        <w:pStyle w:val="37"/>
        <w:numPr>
          <w:ilvl w:val="0"/>
          <w:numId w:val="3"/>
        </w:numPr>
        <w:ind w:firstLineChars="0"/>
        <w:rPr>
          <w:sz w:val="18"/>
          <w:szCs w:val="18"/>
        </w:rPr>
      </w:pPr>
      <w:r>
        <w:rPr>
          <w:rFonts w:hint="eastAsia"/>
          <w:sz w:val="18"/>
          <w:szCs w:val="18"/>
        </w:rPr>
        <w:t>查询类接口为H</w:t>
      </w:r>
      <w:r>
        <w:rPr>
          <w:sz w:val="18"/>
          <w:szCs w:val="18"/>
        </w:rPr>
        <w:t>ttp GET</w:t>
      </w:r>
      <w:r>
        <w:rPr>
          <w:rFonts w:hint="eastAsia"/>
          <w:sz w:val="18"/>
          <w:szCs w:val="18"/>
        </w:rPr>
        <w:t>接口</w:t>
      </w:r>
    </w:p>
    <w:p>
      <w:pPr>
        <w:pStyle w:val="37"/>
        <w:numPr>
          <w:ilvl w:val="0"/>
          <w:numId w:val="3"/>
        </w:numPr>
        <w:ind w:firstLineChars="0"/>
        <w:rPr>
          <w:sz w:val="18"/>
          <w:szCs w:val="18"/>
        </w:rPr>
      </w:pPr>
      <w:r>
        <w:rPr>
          <w:rFonts w:hint="eastAsia"/>
          <w:sz w:val="18"/>
          <w:szCs w:val="18"/>
        </w:rPr>
        <w:t>操作类接口为H</w:t>
      </w:r>
      <w:r>
        <w:rPr>
          <w:sz w:val="18"/>
          <w:szCs w:val="18"/>
        </w:rPr>
        <w:t>ttp POST</w:t>
      </w:r>
      <w:r>
        <w:rPr>
          <w:rFonts w:hint="eastAsia"/>
          <w:sz w:val="18"/>
          <w:szCs w:val="18"/>
        </w:rPr>
        <w:t>接口</w:t>
      </w:r>
    </w:p>
    <w:p>
      <w:pPr>
        <w:pStyle w:val="4"/>
      </w:pPr>
      <w:bookmarkStart w:id="10" w:name="_Toc1932540025"/>
      <w:r>
        <w:rPr>
          <w:rFonts w:hint="eastAsia"/>
        </w:rPr>
        <w:t>接口参数</w:t>
      </w:r>
      <w:bookmarkEnd w:id="10"/>
    </w:p>
    <w:p>
      <w:pPr>
        <w:ind w:firstLine="360" w:firstLineChars="200"/>
        <w:rPr>
          <w:rFonts w:hint="default"/>
          <w:sz w:val="18"/>
          <w:szCs w:val="18"/>
          <w:lang w:val="en-US" w:eastAsia="zh-CN"/>
        </w:rPr>
      </w:pPr>
      <w:r>
        <w:rPr>
          <w:rFonts w:hint="eastAsia"/>
          <w:sz w:val="18"/>
          <w:szCs w:val="18"/>
        </w:rPr>
        <w:t>所有接口均定义</w:t>
      </w:r>
      <w:r>
        <w:rPr>
          <w:rFonts w:hint="eastAsia"/>
          <w:sz w:val="18"/>
          <w:szCs w:val="18"/>
          <w:lang w:val="en-US" w:eastAsia="zh-CN"/>
        </w:rPr>
        <w:t>Req</w:t>
      </w:r>
      <w:r>
        <w:rPr>
          <w:rFonts w:hint="eastAsia"/>
          <w:sz w:val="18"/>
          <w:szCs w:val="18"/>
        </w:rPr>
        <w:t>对象接收上传参数，定义在com.ssy.lingxi.enhance.model.req</w:t>
      </w:r>
      <w:r>
        <w:rPr>
          <w:rFonts w:hint="eastAsia"/>
          <w:sz w:val="18"/>
          <w:szCs w:val="18"/>
          <w:lang w:val="en-US" w:eastAsia="zh-CN"/>
        </w:rPr>
        <w:t>.*</w:t>
      </w:r>
    </w:p>
    <w:p>
      <w:pPr>
        <w:pStyle w:val="4"/>
        <w:bidi w:val="0"/>
      </w:pPr>
      <w:bookmarkStart w:id="11" w:name="_Toc1657522947"/>
      <w:r>
        <w:rPr>
          <w:rFonts w:hint="eastAsia"/>
          <w:lang w:val="en-US" w:eastAsia="zh-CN"/>
        </w:rPr>
        <w:t>返回数据</w:t>
      </w:r>
      <w:bookmarkEnd w:id="11"/>
    </w:p>
    <w:p>
      <w:pPr>
        <w:ind w:firstLine="420" w:firstLineChars="0"/>
      </w:pPr>
      <w:r>
        <w:rPr>
          <w:rFonts w:hint="eastAsia"/>
          <w:sz w:val="18"/>
          <w:szCs w:val="18"/>
        </w:rPr>
        <w:t>所有接口均定义</w:t>
      </w:r>
      <w:r>
        <w:rPr>
          <w:rFonts w:hint="eastAsia"/>
          <w:sz w:val="18"/>
          <w:szCs w:val="18"/>
          <w:lang w:val="en-US" w:eastAsia="zh-CN"/>
        </w:rPr>
        <w:t>Resp</w:t>
      </w:r>
      <w:r>
        <w:rPr>
          <w:rFonts w:hint="eastAsia"/>
          <w:sz w:val="18"/>
          <w:szCs w:val="18"/>
        </w:rPr>
        <w:t>对象</w:t>
      </w:r>
      <w:r>
        <w:rPr>
          <w:rFonts w:hint="eastAsia"/>
          <w:sz w:val="18"/>
          <w:szCs w:val="18"/>
          <w:lang w:val="en-US" w:eastAsia="zh-CN"/>
        </w:rPr>
        <w:t>返回</w:t>
      </w:r>
      <w:r>
        <w:rPr>
          <w:rFonts w:hint="eastAsia"/>
          <w:sz w:val="18"/>
          <w:szCs w:val="18"/>
        </w:rPr>
        <w:t>参数，定义在com.ssy.lingxi.enhance.model.resp</w:t>
      </w:r>
      <w:r>
        <w:rPr>
          <w:rFonts w:hint="eastAsia"/>
          <w:sz w:val="18"/>
          <w:szCs w:val="18"/>
          <w:lang w:val="en-US" w:eastAsia="zh-CN"/>
        </w:rPr>
        <w:t>.*</w:t>
      </w:r>
    </w:p>
    <w:p>
      <w:pPr>
        <w:pStyle w:val="3"/>
      </w:pPr>
      <w:bookmarkStart w:id="12" w:name="_Toc830301345"/>
      <w:r>
        <w:rPr>
          <w:rFonts w:hint="eastAsia"/>
        </w:rPr>
        <w:t>系统日志</w:t>
      </w:r>
      <w:bookmarkEnd w:id="12"/>
    </w:p>
    <w:p>
      <w:pPr>
        <w:ind w:firstLine="420" w:firstLineChars="0"/>
        <w:rPr>
          <w:rFonts w:hint="eastAsia"/>
          <w:sz w:val="18"/>
          <w:szCs w:val="18"/>
        </w:rPr>
      </w:pPr>
      <w:r>
        <w:rPr>
          <w:rFonts w:hint="eastAsia"/>
          <w:sz w:val="18"/>
          <w:szCs w:val="18"/>
        </w:rPr>
        <w:t>使用Logback记录系统日志，日志文件名称为</w:t>
      </w:r>
      <w:r>
        <w:rPr>
          <w:rFonts w:hint="eastAsia"/>
          <w:sz w:val="18"/>
          <w:szCs w:val="18"/>
          <w:lang w:val="en-US" w:eastAsia="zh-CN"/>
        </w:rPr>
        <w:t>enhance</w:t>
      </w:r>
      <w:r>
        <w:rPr>
          <w:rFonts w:hint="eastAsia"/>
          <w:sz w:val="18"/>
          <w:szCs w:val="18"/>
        </w:rPr>
        <w:t>-service.*.log</w:t>
      </w:r>
    </w:p>
    <w:p>
      <w:pPr>
        <w:ind w:firstLine="420" w:firstLineChars="0"/>
        <w:rPr>
          <w:rFonts w:hint="eastAsia"/>
          <w:sz w:val="18"/>
          <w:szCs w:val="18"/>
        </w:rPr>
      </w:pPr>
      <w:r>
        <w:rPr>
          <w:rFonts w:hint="eastAsia"/>
          <w:sz w:val="18"/>
          <w:szCs w:val="18"/>
        </w:rPr>
        <w:t>日志文件配置logback.xml、日志采集分析方式请参考《瓴犀系统技术白皮书》</w:t>
      </w:r>
    </w:p>
    <w:p/>
    <w:p>
      <w:pPr>
        <w:pStyle w:val="3"/>
      </w:pPr>
      <w:bookmarkStart w:id="13" w:name="_Toc525967209"/>
      <w:r>
        <w:rPr>
          <w:rFonts w:hint="eastAsia"/>
        </w:rPr>
        <w:t>异常处理</w:t>
      </w:r>
      <w:bookmarkEnd w:id="13"/>
    </w:p>
    <w:p>
      <w:pPr>
        <w:ind w:firstLine="480" w:firstLineChars="200"/>
      </w:pPr>
      <w:r>
        <w:rPr>
          <w:rFonts w:hint="eastAsia"/>
        </w:rPr>
        <w:t>使用S</w:t>
      </w:r>
      <w:r>
        <w:t>pring</w:t>
      </w:r>
      <w:r>
        <w:rPr>
          <w:rFonts w:hint="eastAsia"/>
        </w:rPr>
        <w:t>注解@</w:t>
      </w:r>
      <w:r>
        <w:t>RestControllerAdvise</w:t>
      </w:r>
      <w:r>
        <w:rPr>
          <w:rFonts w:hint="eastAsia"/>
        </w:rPr>
        <w:t>统一全局异常拦截类，代码P</w:t>
      </w:r>
      <w:r>
        <w:t>ackage Name</w:t>
      </w:r>
      <w:r>
        <w:rPr>
          <w:rFonts w:hint="eastAsia"/>
        </w:rPr>
        <w:t>：com.ssy.lingxi.component.base.handler.exception</w:t>
      </w:r>
      <w:r>
        <w: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21"/>
        <w:gridCol w:w="414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21" w:type="dxa"/>
            <w:shd w:val="clear" w:color="auto" w:fill="B4C6E7" w:themeFill="accent1" w:themeFillTint="66"/>
          </w:tcPr>
          <w:p>
            <w:pPr>
              <w:jc w:val="center"/>
              <w:rPr>
                <w:b/>
                <w:bCs/>
                <w:sz w:val="21"/>
                <w:szCs w:val="20"/>
              </w:rPr>
            </w:pPr>
            <w:r>
              <w:rPr>
                <w:rFonts w:hint="eastAsia"/>
                <w:b/>
                <w:bCs/>
                <w:sz w:val="21"/>
                <w:szCs w:val="20"/>
              </w:rPr>
              <w:t>拦截的异常类</w:t>
            </w:r>
          </w:p>
        </w:tc>
        <w:tc>
          <w:tcPr>
            <w:tcW w:w="4148" w:type="dxa"/>
            <w:shd w:val="clear" w:color="auto" w:fill="B4C6E7" w:themeFill="accent1" w:themeFillTint="66"/>
          </w:tcPr>
          <w:p>
            <w:pPr>
              <w:jc w:val="center"/>
              <w:rPr>
                <w:b/>
                <w:bCs/>
                <w:sz w:val="21"/>
                <w:szCs w:val="20"/>
              </w:rPr>
            </w:pPr>
            <w:r>
              <w:rPr>
                <w:rFonts w:hint="eastAsia"/>
                <w:b/>
                <w:bCs/>
                <w:sz w:val="21"/>
                <w:szCs w:val="20"/>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21" w:type="dxa"/>
          </w:tcPr>
          <w:p>
            <w:pPr>
              <w:rPr>
                <w:sz w:val="21"/>
                <w:szCs w:val="20"/>
              </w:rPr>
            </w:pPr>
            <w:r>
              <w:rPr>
                <w:rFonts w:hint="eastAsia"/>
                <w:sz w:val="21"/>
                <w:szCs w:val="20"/>
              </w:rPr>
              <w:t>BusinessExceptionHandler</w:t>
            </w:r>
            <w:r>
              <w:rPr>
                <w:sz w:val="21"/>
                <w:szCs w:val="20"/>
              </w:rPr>
              <w:t>.class</w:t>
            </w:r>
          </w:p>
        </w:tc>
        <w:tc>
          <w:tcPr>
            <w:tcW w:w="4148" w:type="dxa"/>
          </w:tcPr>
          <w:p>
            <w:pPr>
              <w:rPr>
                <w:sz w:val="21"/>
                <w:szCs w:val="20"/>
              </w:rPr>
            </w:pPr>
            <w:r>
              <w:rPr>
                <w:rFonts w:hint="eastAsia"/>
                <w:sz w:val="21"/>
                <w:szCs w:val="20"/>
              </w:rPr>
              <w:t>系统自定义异常类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21" w:type="dxa"/>
          </w:tcPr>
          <w:p>
            <w:pPr>
              <w:rPr>
                <w:sz w:val="21"/>
                <w:szCs w:val="20"/>
              </w:rPr>
            </w:pPr>
            <w:r>
              <w:rPr>
                <w:rFonts w:hint="eastAsia"/>
                <w:sz w:val="21"/>
                <w:szCs w:val="20"/>
              </w:rPr>
              <w:t>FileUploadExceptionHandler</w:t>
            </w:r>
            <w:r>
              <w:rPr>
                <w:sz w:val="21"/>
                <w:szCs w:val="20"/>
              </w:rPr>
              <w:t>.class</w:t>
            </w:r>
          </w:p>
        </w:tc>
        <w:tc>
          <w:tcPr>
            <w:tcW w:w="4148" w:type="dxa"/>
          </w:tcPr>
          <w:p>
            <w:pPr>
              <w:rPr>
                <w:sz w:val="21"/>
                <w:szCs w:val="20"/>
              </w:rPr>
            </w:pPr>
            <w:r>
              <w:rPr>
                <w:rFonts w:hint="eastAsia"/>
                <w:sz w:val="21"/>
                <w:szCs w:val="20"/>
              </w:rPr>
              <w:t>上传文件超限制异常类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21" w:type="dxa"/>
          </w:tcPr>
          <w:p>
            <w:pPr>
              <w:rPr>
                <w:sz w:val="21"/>
                <w:szCs w:val="20"/>
              </w:rPr>
            </w:pPr>
            <w:r>
              <w:rPr>
                <w:rFonts w:hint="eastAsia"/>
                <w:sz w:val="21"/>
                <w:szCs w:val="20"/>
              </w:rPr>
              <w:t>GlobalExceptionHandler</w:t>
            </w:r>
            <w:r>
              <w:rPr>
                <w:sz w:val="21"/>
                <w:szCs w:val="20"/>
              </w:rPr>
              <w:t>.class</w:t>
            </w:r>
          </w:p>
        </w:tc>
        <w:tc>
          <w:tcPr>
            <w:tcW w:w="4148" w:type="dxa"/>
          </w:tcPr>
          <w:p>
            <w:pPr>
              <w:rPr>
                <w:rFonts w:hint="default" w:eastAsia="宋体"/>
                <w:sz w:val="21"/>
                <w:szCs w:val="20"/>
                <w:lang w:val="en-US" w:eastAsia="zh-Hans"/>
              </w:rPr>
            </w:pPr>
            <w:r>
              <w:rPr>
                <w:rFonts w:hint="eastAsia"/>
                <w:sz w:val="21"/>
                <w:szCs w:val="20"/>
                <w:lang w:val="en-US" w:eastAsia="zh-Hans"/>
              </w:rPr>
              <w:t>全局异常类</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221" w:type="dxa"/>
          </w:tcPr>
          <w:p>
            <w:pPr>
              <w:rPr>
                <w:sz w:val="21"/>
                <w:szCs w:val="20"/>
              </w:rPr>
            </w:pPr>
            <w:r>
              <w:rPr>
                <w:rFonts w:hint="eastAsia"/>
                <w:sz w:val="21"/>
                <w:szCs w:val="20"/>
              </w:rPr>
              <w:t>ParamCheckExceptionHandler</w:t>
            </w:r>
            <w:r>
              <w:rPr>
                <w:sz w:val="21"/>
                <w:szCs w:val="20"/>
              </w:rPr>
              <w:t>.class</w:t>
            </w:r>
          </w:p>
        </w:tc>
        <w:tc>
          <w:tcPr>
            <w:tcW w:w="4148" w:type="dxa"/>
          </w:tcPr>
          <w:p>
            <w:pPr>
              <w:rPr>
                <w:sz w:val="21"/>
                <w:szCs w:val="20"/>
              </w:rPr>
            </w:pPr>
            <w:r>
              <w:rPr>
                <w:rFonts w:hint="eastAsia"/>
                <w:sz w:val="21"/>
                <w:szCs w:val="20"/>
              </w:rPr>
              <w:t>接口参数校验错误拦截</w:t>
            </w:r>
          </w:p>
        </w:tc>
      </w:tr>
    </w:tbl>
    <w:p/>
    <w:p/>
    <w:p>
      <w:pPr>
        <w:pStyle w:val="2"/>
      </w:pPr>
      <w:bookmarkStart w:id="14" w:name="_Toc888190611"/>
      <w:r>
        <w:rPr>
          <w:rFonts w:hint="eastAsia"/>
        </w:rPr>
        <w:t>系统设计</w:t>
      </w:r>
      <w:bookmarkEnd w:id="14"/>
    </w:p>
    <w:p>
      <w:pPr>
        <w:pStyle w:val="3"/>
        <w:rPr>
          <w:rFonts w:hint="eastAsia"/>
        </w:rPr>
      </w:pPr>
      <w:bookmarkStart w:id="15" w:name="_Toc660768780"/>
      <w:r>
        <w:rPr>
          <w:rFonts w:hint="eastAsia" w:eastAsia="宋体"/>
          <w:lang w:val="en-US" w:eastAsia="zh-CN"/>
        </w:rPr>
        <w:t>描述</w:t>
      </w:r>
      <w:bookmarkEnd w:id="15"/>
    </w:p>
    <w:p>
      <w:pPr>
        <w:rPr>
          <w:rFonts w:hint="eastAsia"/>
          <w:lang w:val="en-US" w:eastAsia="zh-CN"/>
        </w:rPr>
      </w:pPr>
      <w:r>
        <w:rPr>
          <w:rFonts w:hint="eastAsia"/>
          <w:lang w:val="en-US" w:eastAsia="zh-CN"/>
        </w:rPr>
        <w:t>加工服务里主要就是对加工单进行一系列的操作，加工单也可称为生产通知单，</w:t>
      </w:r>
    </w:p>
    <w:p>
      <w:pPr>
        <w:rPr>
          <w:rFonts w:hint="default"/>
          <w:lang w:val="en-US" w:eastAsia="zh-CN"/>
        </w:rPr>
      </w:pPr>
      <w:r>
        <w:rPr>
          <w:rFonts w:hint="eastAsia"/>
          <w:lang w:val="en-US" w:eastAsia="zh-CN"/>
        </w:rPr>
        <w:t>所有对生产通知单进行操作的功能代码都存放在加工服务（enhance-service）</w:t>
      </w:r>
    </w:p>
    <w:p>
      <w:pPr>
        <w:rPr>
          <w:rFonts w:hint="default"/>
          <w:lang w:val="en-US" w:eastAsia="zh-CN"/>
        </w:rPr>
      </w:pPr>
      <w:r>
        <w:rPr>
          <w:rFonts w:hint="eastAsia"/>
          <w:lang w:val="en-US" w:eastAsia="zh-CN"/>
        </w:rPr>
        <w:t>举例：因客户特殊需求或大批量商品采购缺货原因，那么就需要由供应商去找加工企业来生产指定的商品，然后加工企业会根据供应商的生产通知单来生产商品，生产完再发回给供应商，供应商确保数量和质量没问题后就确认收货，最后在由加工企业来最终确认回单完成，假如商品出现少发或者有损坏现象，那加工企业可以选择继续发货，重新再让供应商去收货，加工企业再来走一遍回单。这里是有批次概念的，第一次发货为第一批次，在回单时选了继续发货那就是第二次了。完整流程请参考&lt;核心流程设计&gt;</w:t>
      </w:r>
    </w:p>
    <w:p/>
    <w:p>
      <w:pPr>
        <w:rPr>
          <w:rFonts w:hint="default"/>
          <w:lang w:val="en-US" w:eastAsia="zh-CN"/>
        </w:rPr>
      </w:pPr>
    </w:p>
    <w:p>
      <w:pPr>
        <w:pStyle w:val="3"/>
      </w:pPr>
      <w:bookmarkStart w:id="16" w:name="_Toc902946823"/>
      <w:r>
        <w:rPr>
          <w:rFonts w:hint="eastAsia" w:eastAsia="宋体"/>
          <w:lang w:val="en-US" w:eastAsia="zh-CN"/>
        </w:rPr>
        <w:t>接口定义</w:t>
      </w:r>
      <w:bookmarkEnd w:id="16"/>
    </w:p>
    <w:p>
      <w:pPr>
        <w:rPr>
          <w:rFonts w:hint="default"/>
          <w:lang w:val="en-US" w:eastAsia="zh-CN"/>
        </w:rPr>
      </w:pPr>
      <w:r>
        <w:rPr>
          <w:rFonts w:hint="eastAsia"/>
        </w:rPr>
        <w:t>controller</w:t>
      </w:r>
      <w:r>
        <w:rPr>
          <w:rFonts w:hint="eastAsia"/>
          <w:lang w:val="en-US" w:eastAsia="zh-CN"/>
        </w:rPr>
        <w:t>目录下总体分3类（service和serviceimpl目录也是），分别为：</w:t>
      </w:r>
    </w:p>
    <w:p>
      <w:pPr>
        <w:spacing w:line="360" w:lineRule="auto"/>
        <w:ind w:firstLine="420" w:firstLineChars="0"/>
        <w:rPr>
          <w:rFonts w:hint="eastAsia"/>
          <w:b/>
          <w:bCs/>
          <w:sz w:val="18"/>
          <w:szCs w:val="18"/>
          <w:lang w:val="en-US" w:eastAsia="zh-CN"/>
        </w:rPr>
      </w:pPr>
      <w:r>
        <w:rPr>
          <w:rFonts w:hint="eastAsia"/>
          <w:b/>
          <w:bCs/>
          <w:sz w:val="18"/>
          <w:szCs w:val="18"/>
          <w:lang w:val="en-US" w:eastAsia="zh-CN"/>
        </w:rPr>
        <w:t>平台：com.ssy.lingxi.enhance.controller.platform</w:t>
      </w:r>
    </w:p>
    <w:p>
      <w:pPr>
        <w:spacing w:line="360" w:lineRule="auto"/>
        <w:ind w:firstLine="420" w:firstLineChars="0"/>
        <w:rPr>
          <w:rFonts w:hint="eastAsia"/>
          <w:b/>
          <w:bCs/>
          <w:sz w:val="18"/>
          <w:szCs w:val="18"/>
          <w:lang w:val="en-US" w:eastAsia="zh-CN"/>
        </w:rPr>
      </w:pPr>
      <w:r>
        <w:rPr>
          <w:rFonts w:hint="eastAsia"/>
          <w:b/>
          <w:bCs/>
          <w:sz w:val="18"/>
          <w:szCs w:val="18"/>
          <w:lang w:val="en-US" w:eastAsia="zh-CN"/>
        </w:rPr>
        <w:t>商家：</w:t>
      </w:r>
      <w:r>
        <w:rPr>
          <w:rFonts w:hint="default"/>
          <w:b/>
          <w:bCs/>
          <w:sz w:val="18"/>
          <w:szCs w:val="18"/>
          <w:lang w:val="en-US" w:eastAsia="zh-CN"/>
        </w:rPr>
        <w:t>com.ssy.lingxi.enhance.controller</w:t>
      </w:r>
      <w:r>
        <w:rPr>
          <w:rFonts w:hint="eastAsia"/>
          <w:b/>
          <w:bCs/>
          <w:sz w:val="18"/>
          <w:szCs w:val="18"/>
          <w:lang w:val="en-US" w:eastAsia="zh-CN"/>
        </w:rPr>
        <w:t>.supplier</w:t>
      </w:r>
    </w:p>
    <w:p>
      <w:pPr>
        <w:spacing w:line="360" w:lineRule="auto"/>
        <w:ind w:firstLine="420" w:firstLineChars="0"/>
        <w:rPr>
          <w:rFonts w:hint="eastAsia"/>
          <w:b/>
          <w:bCs/>
          <w:sz w:val="18"/>
          <w:szCs w:val="18"/>
          <w:lang w:val="en-US" w:eastAsia="zh-CN"/>
        </w:rPr>
      </w:pPr>
      <w:r>
        <w:rPr>
          <w:rFonts w:hint="eastAsia"/>
          <w:b/>
          <w:bCs/>
          <w:sz w:val="18"/>
          <w:szCs w:val="18"/>
          <w:lang w:val="en-US" w:eastAsia="zh-CN"/>
        </w:rPr>
        <w:t>加工企业：</w:t>
      </w:r>
      <w:r>
        <w:rPr>
          <w:rFonts w:hint="default"/>
          <w:b/>
          <w:bCs/>
          <w:sz w:val="18"/>
          <w:szCs w:val="18"/>
          <w:lang w:val="en-US" w:eastAsia="zh-CN"/>
        </w:rPr>
        <w:t>com.ssy.lingxi.enhance.controller</w:t>
      </w:r>
      <w:r>
        <w:rPr>
          <w:rFonts w:hint="eastAsia"/>
          <w:b/>
          <w:bCs/>
          <w:sz w:val="18"/>
          <w:szCs w:val="18"/>
          <w:lang w:val="en-US" w:eastAsia="zh-CN"/>
        </w:rPr>
        <w:t>.process</w:t>
      </w:r>
    </w:p>
    <w:p>
      <w:pPr>
        <w:pStyle w:val="37"/>
        <w:numPr>
          <w:ilvl w:val="0"/>
          <w:numId w:val="0"/>
        </w:numPr>
        <w:ind w:leftChars="0"/>
      </w:pPr>
    </w:p>
    <w:p>
      <w:pPr>
        <w:ind w:firstLine="420" w:firstLineChars="0"/>
        <w:rPr>
          <w:rFonts w:hint="eastAsia"/>
          <w:lang w:val="en-US" w:eastAsia="zh-CN"/>
        </w:rPr>
      </w:pPr>
    </w:p>
    <w:p>
      <w:pPr>
        <w:rPr>
          <w:rFonts w:hint="eastAsia"/>
          <w:color w:val="000000" w:themeColor="text1"/>
          <w:highlight w:val="yellow"/>
          <w:lang w:val="en-US" w:eastAsia="zh-CN"/>
          <w14:textFill>
            <w14:solidFill>
              <w14:schemeClr w14:val="tx1"/>
            </w14:solidFill>
          </w14:textFill>
        </w:rPr>
      </w:pPr>
      <w:r>
        <w:rPr>
          <w:rFonts w:hint="eastAsia"/>
          <w:color w:val="000000" w:themeColor="text1"/>
          <w:highlight w:val="yellow"/>
          <w:lang w:val="en-US" w:eastAsia="zh-CN"/>
          <w14:textFill>
            <w14:solidFill>
              <w14:schemeClr w14:val="tx1"/>
            </w14:solidFill>
          </w14:textFill>
        </w:rPr>
        <w:t>平台：</w:t>
      </w:r>
    </w:p>
    <w:p>
      <w:pPr>
        <w:pStyle w:val="17"/>
        <w:keepNext w:val="0"/>
        <w:keepLines w:val="0"/>
        <w:widowControl/>
        <w:suppressLineNumbers w:val="0"/>
        <w:shd w:val="clear" w:fill="FFFFFF"/>
        <w:ind w:firstLine="480" w:firstLineChars="200"/>
        <w:rPr>
          <w:rFonts w:hint="default"/>
          <w:b/>
          <w:bCs/>
          <w:sz w:val="20"/>
          <w:szCs w:val="20"/>
          <w:lang w:val="en-US" w:eastAsia="zh-CN"/>
        </w:rPr>
      </w:pPr>
      <w:r>
        <w:rPr>
          <w:rFonts w:hint="eastAsia"/>
          <w:b/>
          <w:bCs/>
          <w:i w:val="0"/>
          <w:iCs w:val="0"/>
          <w:sz w:val="24"/>
          <w:szCs w:val="24"/>
          <w:highlight w:val="darkGreen"/>
          <w:u w:val="none"/>
          <w:lang w:val="en-US" w:eastAsia="zh-CN"/>
        </w:rPr>
        <w:t>platform</w:t>
      </w:r>
      <w:r>
        <w:rPr>
          <w:rFonts w:hint="default"/>
          <w:b/>
          <w:bCs/>
          <w:i w:val="0"/>
          <w:iCs w:val="0"/>
          <w:sz w:val="24"/>
          <w:szCs w:val="24"/>
          <w:highlight w:val="darkGreen"/>
          <w:u w:val="none"/>
          <w:lang w:val="en-US" w:eastAsia="zh-CN"/>
        </w:rPr>
        <w:t>PlatformAllController</w:t>
      </w:r>
      <w:r>
        <w:rPr>
          <w:rFonts w:hint="eastAsia"/>
          <w:b/>
          <w:bCs/>
          <w:i w:val="0"/>
          <w:iCs w:val="0"/>
          <w:sz w:val="24"/>
          <w:szCs w:val="24"/>
          <w:highlight w:val="darkGreen"/>
          <w:u w:val="none"/>
          <w:lang w:val="en-US" w:eastAsia="zh-CN"/>
        </w:rPr>
        <w:t>（平台后台 - 生产通知单查询）</w:t>
      </w:r>
      <w:r>
        <w:rPr>
          <w:rFonts w:hint="eastAsia"/>
          <w:b/>
          <w:bCs/>
          <w:sz w:val="20"/>
          <w:szCs w:val="20"/>
          <w:lang w:val="en-US" w:eastAsia="zh-CN"/>
        </w:rPr>
        <w:t>平台后台管理员可以看到系统所有状态的生产通知单，只能查看。</w:t>
      </w:r>
    </w:p>
    <w:p>
      <w:pPr>
        <w:rPr>
          <w:rFonts w:hint="eastAsia"/>
          <w:lang w:val="en-US" w:eastAsia="zh-CN"/>
        </w:rPr>
      </w:pPr>
      <w:r>
        <w:rPr>
          <w:rFonts w:hint="eastAsia"/>
          <w:lang w:val="en-US" w:eastAsia="zh-CN"/>
        </w:rPr>
        <w:t xml:space="preserve">    </w:t>
      </w:r>
    </w:p>
    <w:p>
      <w:pPr>
        <w:rPr>
          <w:rFonts w:hint="eastAsia"/>
          <w:highlight w:val="yellow"/>
          <w:lang w:val="en-US" w:eastAsia="zh-CN"/>
        </w:rPr>
      </w:pPr>
      <w:r>
        <w:rPr>
          <w:rFonts w:hint="eastAsia"/>
          <w:highlight w:val="yellow"/>
          <w:lang w:val="en-US" w:eastAsia="zh-CN"/>
        </w:rPr>
        <w:t>商家：</w:t>
      </w:r>
    </w:p>
    <w:p>
      <w:pPr>
        <w:pStyle w:val="17"/>
        <w:keepNext w:val="0"/>
        <w:keepLines w:val="0"/>
        <w:widowControl/>
        <w:suppressLineNumbers w:val="0"/>
        <w:shd w:val="clear" w:fill="FFFFFF"/>
        <w:ind w:firstLine="480" w:firstLineChars="200"/>
        <w:rPr>
          <w:rFonts w:hint="default"/>
          <w:b/>
          <w:bCs/>
          <w:sz w:val="20"/>
          <w:szCs w:val="20"/>
          <w:lang w:val="en-US" w:eastAsia="zh-CN"/>
        </w:rPr>
      </w:pPr>
      <w:r>
        <w:rPr>
          <w:rFonts w:hint="default"/>
          <w:b/>
          <w:bCs/>
          <w:i w:val="0"/>
          <w:iCs w:val="0"/>
          <w:sz w:val="24"/>
          <w:szCs w:val="24"/>
          <w:highlight w:val="darkGreen"/>
          <w:u w:val="none"/>
          <w:lang w:val="en-US" w:eastAsia="zh-CN"/>
        </w:rPr>
        <w:t>SupplierAllController</w:t>
      </w:r>
      <w:r>
        <w:rPr>
          <w:rFonts w:hint="eastAsia"/>
          <w:b/>
          <w:bCs/>
          <w:i w:val="0"/>
          <w:iCs w:val="0"/>
          <w:sz w:val="24"/>
          <w:szCs w:val="24"/>
          <w:highlight w:val="darkGreen"/>
          <w:u w:val="none"/>
          <w:lang w:val="en-US" w:eastAsia="zh-CN"/>
        </w:rPr>
        <w:t>（供应商 - 生产通知单查询）</w:t>
      </w:r>
      <w:r>
        <w:rPr>
          <w:rFonts w:hint="eastAsia"/>
          <w:b/>
          <w:bCs/>
          <w:sz w:val="20"/>
          <w:szCs w:val="20"/>
          <w:lang w:val="en-US" w:eastAsia="zh-CN"/>
        </w:rPr>
        <w:t>供应商可以看到自己所有状态的生产通知单，只是能查看。</w:t>
      </w:r>
    </w:p>
    <w:p>
      <w:pPr>
        <w:pStyle w:val="17"/>
        <w:keepNext w:val="0"/>
        <w:keepLines w:val="0"/>
        <w:widowControl/>
        <w:suppressLineNumbers w:val="0"/>
        <w:shd w:val="clear" w:fill="FFFFFF"/>
        <w:ind w:firstLine="440" w:firstLineChars="200"/>
        <w:rPr>
          <w:rFonts w:hint="default" w:ascii="宋体" w:hAnsi="宋体" w:eastAsia="宋体" w:cs="宋体"/>
          <w:b/>
          <w:bCs/>
          <w:i w:val="0"/>
          <w:iCs w:val="0"/>
          <w:kern w:val="0"/>
          <w:sz w:val="22"/>
          <w:szCs w:val="22"/>
          <w:u w:val="none"/>
          <w:lang w:val="en-US" w:eastAsia="zh-CN" w:bidi="ar-SA"/>
        </w:rPr>
      </w:pPr>
    </w:p>
    <w:p>
      <w:pPr>
        <w:pStyle w:val="17"/>
        <w:keepNext w:val="0"/>
        <w:keepLines w:val="0"/>
        <w:widowControl/>
        <w:suppressLineNumbers w:val="0"/>
        <w:shd w:val="clear" w:fill="FFFFFF"/>
        <w:ind w:firstLine="480" w:firstLineChars="200"/>
        <w:rPr>
          <w:rFonts w:hint="eastAsia"/>
          <w:b/>
          <w:bCs/>
          <w:sz w:val="20"/>
          <w:szCs w:val="20"/>
          <w:lang w:val="en-US" w:eastAsia="zh-CN"/>
        </w:rPr>
      </w:pPr>
      <w:r>
        <w:rPr>
          <w:rFonts w:hint="default"/>
          <w:b/>
          <w:bCs/>
          <w:i w:val="0"/>
          <w:iCs w:val="0"/>
          <w:sz w:val="24"/>
          <w:szCs w:val="24"/>
          <w:highlight w:val="darkGreen"/>
          <w:u w:val="none"/>
          <w:lang w:val="en-US" w:eastAsia="zh-CN"/>
        </w:rPr>
        <w:t>SupplierToBeAddController</w:t>
      </w:r>
      <w:r>
        <w:rPr>
          <w:rFonts w:hint="eastAsia"/>
          <w:b/>
          <w:bCs/>
          <w:i w:val="0"/>
          <w:iCs w:val="0"/>
          <w:sz w:val="24"/>
          <w:szCs w:val="24"/>
          <w:highlight w:val="darkGreen"/>
          <w:u w:val="none"/>
          <w:lang w:val="en-US" w:eastAsia="zh-CN"/>
        </w:rPr>
        <w:t>（供应商 - 待新增生产通知单）</w:t>
      </w:r>
      <w:r>
        <w:rPr>
          <w:rFonts w:hint="eastAsia"/>
          <w:b/>
          <w:bCs/>
          <w:sz w:val="20"/>
          <w:szCs w:val="20"/>
          <w:lang w:val="en-US" w:eastAsia="zh-CN"/>
        </w:rPr>
        <w:t>这Controller是生产通知单流程开始流程的入口，供应商在这里可以新增生产通知单，对刚新增后的生产通知单进行提交审核或修改和删除。提交审核后生产通知单会流转到</w:t>
      </w:r>
      <w:r>
        <w:rPr>
          <w:rFonts w:hint="eastAsia"/>
          <w:b/>
          <w:bCs/>
          <w:sz w:val="20"/>
          <w:szCs w:val="20"/>
          <w:highlight w:val="darkYellow"/>
          <w:lang w:val="en-US" w:eastAsia="zh-CN"/>
        </w:rPr>
        <w:t>待供应商一级审核</w:t>
      </w:r>
      <w:r>
        <w:rPr>
          <w:rFonts w:hint="eastAsia"/>
          <w:b/>
          <w:bCs/>
          <w:sz w:val="20"/>
          <w:szCs w:val="20"/>
          <w:lang w:val="en-US" w:eastAsia="zh-CN"/>
        </w:rPr>
        <w:t>那儿，当供应商审核不通过或加工企业不接受此生产通知单时，还是会流转回这里来，需要修改生产通知单信息，然后再继续提交审核。</w:t>
      </w:r>
    </w:p>
    <w:p>
      <w:pPr>
        <w:pStyle w:val="17"/>
        <w:keepNext w:val="0"/>
        <w:keepLines w:val="0"/>
        <w:widowControl/>
        <w:suppressLineNumbers w:val="0"/>
        <w:shd w:val="clear" w:fill="FFFFFF"/>
        <w:ind w:firstLine="440" w:firstLineChars="200"/>
        <w:rPr>
          <w:rFonts w:hint="default" w:cs="宋体"/>
          <w:b/>
          <w:bCs/>
          <w:i w:val="0"/>
          <w:iCs w:val="0"/>
          <w:kern w:val="0"/>
          <w:sz w:val="22"/>
          <w:szCs w:val="22"/>
          <w:u w:val="none"/>
          <w:lang w:val="en-US" w:eastAsia="zh-CN" w:bidi="ar-SA"/>
        </w:rPr>
      </w:pPr>
    </w:p>
    <w:p>
      <w:pPr>
        <w:pStyle w:val="17"/>
        <w:keepNext w:val="0"/>
        <w:keepLines w:val="0"/>
        <w:widowControl/>
        <w:suppressLineNumbers w:val="0"/>
        <w:shd w:val="clear" w:fill="FFFFFF"/>
        <w:ind w:firstLine="480" w:firstLineChars="200"/>
        <w:rPr>
          <w:rFonts w:hint="default"/>
          <w:b/>
          <w:bCs/>
          <w:sz w:val="20"/>
          <w:szCs w:val="20"/>
          <w:lang w:val="en-US" w:eastAsia="zh-CN"/>
        </w:rPr>
      </w:pPr>
      <w:r>
        <w:rPr>
          <w:rFonts w:hint="default"/>
          <w:b/>
          <w:bCs/>
          <w:i w:val="0"/>
          <w:iCs w:val="0"/>
          <w:sz w:val="24"/>
          <w:szCs w:val="24"/>
          <w:highlight w:val="darkGreen"/>
          <w:u w:val="none"/>
          <w:lang w:val="en-US" w:eastAsia="zh-CN"/>
        </w:rPr>
        <w:t>SupplierToBeFirstExamController</w:t>
      </w:r>
      <w:r>
        <w:rPr>
          <w:rFonts w:hint="eastAsia"/>
          <w:b/>
          <w:bCs/>
          <w:i w:val="0"/>
          <w:iCs w:val="0"/>
          <w:sz w:val="24"/>
          <w:szCs w:val="24"/>
          <w:highlight w:val="darkGreen"/>
          <w:u w:val="none"/>
          <w:lang w:val="en-US" w:eastAsia="zh-CN"/>
        </w:rPr>
        <w:t>（供应商 - 待一级审核）</w:t>
      </w:r>
      <w:r>
        <w:rPr>
          <w:rFonts w:hint="eastAsia"/>
          <w:b/>
          <w:bCs/>
          <w:sz w:val="20"/>
          <w:szCs w:val="20"/>
          <w:lang w:val="en-US" w:eastAsia="zh-CN"/>
        </w:rPr>
        <w:t>当供应商提交审核完生产通知单后会流转到待一级审核这来。这Controller主要是供应商对生产通知单进行一级审核操作，审核不通过就会流转到</w:t>
      </w:r>
      <w:r>
        <w:rPr>
          <w:rFonts w:hint="eastAsia"/>
          <w:b/>
          <w:bCs/>
          <w:sz w:val="20"/>
          <w:szCs w:val="20"/>
          <w:highlight w:val="darkYellow"/>
          <w:lang w:val="en-US" w:eastAsia="zh-CN"/>
        </w:rPr>
        <w:t>待新增生产通知单</w:t>
      </w:r>
      <w:r>
        <w:rPr>
          <w:rFonts w:hint="eastAsia"/>
          <w:b/>
          <w:bCs/>
          <w:sz w:val="20"/>
          <w:szCs w:val="20"/>
          <w:lang w:val="en-US" w:eastAsia="zh-CN"/>
        </w:rPr>
        <w:t>那儿进行修改再重新提交审核或删除，如果是审核通过那继续下一个流程，生产通知单会流转到</w:t>
      </w:r>
      <w:r>
        <w:rPr>
          <w:rFonts w:hint="eastAsia"/>
          <w:b/>
          <w:bCs/>
          <w:sz w:val="20"/>
          <w:szCs w:val="20"/>
          <w:highlight w:val="darkYellow"/>
          <w:lang w:val="en-US" w:eastAsia="zh-CN"/>
        </w:rPr>
        <w:t>待供应商二级审核</w:t>
      </w:r>
      <w:r>
        <w:rPr>
          <w:rFonts w:hint="eastAsia"/>
          <w:b/>
          <w:bCs/>
          <w:sz w:val="20"/>
          <w:szCs w:val="20"/>
          <w:lang w:val="en-US" w:eastAsia="zh-CN"/>
        </w:rPr>
        <w:t>去。</w:t>
      </w:r>
    </w:p>
    <w:p>
      <w:pPr>
        <w:pStyle w:val="17"/>
        <w:keepNext w:val="0"/>
        <w:keepLines w:val="0"/>
        <w:widowControl/>
        <w:suppressLineNumbers w:val="0"/>
        <w:shd w:val="clear" w:fill="FFFFFF"/>
        <w:ind w:firstLine="440" w:firstLineChars="200"/>
        <w:rPr>
          <w:rFonts w:hint="default" w:cs="宋体"/>
          <w:b/>
          <w:bCs/>
          <w:i w:val="0"/>
          <w:iCs w:val="0"/>
          <w:kern w:val="0"/>
          <w:sz w:val="22"/>
          <w:szCs w:val="22"/>
          <w:u w:val="none"/>
          <w:lang w:val="en-US" w:eastAsia="zh-CN" w:bidi="ar-SA"/>
        </w:rPr>
      </w:pPr>
    </w:p>
    <w:p>
      <w:pPr>
        <w:pStyle w:val="17"/>
        <w:keepNext w:val="0"/>
        <w:keepLines w:val="0"/>
        <w:widowControl/>
        <w:suppressLineNumbers w:val="0"/>
        <w:shd w:val="clear" w:fill="FFFFFF"/>
        <w:rPr>
          <w:rFonts w:hint="eastAsia" w:cs="宋体"/>
          <w:b/>
          <w:bCs/>
          <w:i w:val="0"/>
          <w:iCs w:val="0"/>
          <w:kern w:val="0"/>
          <w:sz w:val="22"/>
          <w:szCs w:val="22"/>
          <w:u w:val="none"/>
          <w:lang w:val="en-US" w:eastAsia="zh-CN" w:bidi="ar-SA"/>
        </w:rPr>
      </w:pPr>
      <w:r>
        <w:rPr>
          <w:rFonts w:hint="eastAsia"/>
          <w:lang w:val="en-US" w:eastAsia="zh-CN"/>
        </w:rPr>
        <w:t xml:space="preserve">   </w:t>
      </w:r>
      <w:r>
        <w:rPr>
          <w:rFonts w:hint="default"/>
          <w:b/>
          <w:bCs/>
          <w:i w:val="0"/>
          <w:iCs w:val="0"/>
          <w:sz w:val="24"/>
          <w:szCs w:val="24"/>
          <w:highlight w:val="darkGreen"/>
          <w:u w:val="none"/>
          <w:lang w:val="en-US" w:eastAsia="zh-CN"/>
        </w:rPr>
        <w:t>SupplierToBeSecondExamController</w:t>
      </w:r>
      <w:r>
        <w:rPr>
          <w:rFonts w:hint="eastAsia"/>
          <w:b/>
          <w:bCs/>
          <w:i w:val="0"/>
          <w:iCs w:val="0"/>
          <w:sz w:val="24"/>
          <w:szCs w:val="24"/>
          <w:highlight w:val="darkGreen"/>
          <w:u w:val="none"/>
          <w:lang w:val="en-US" w:eastAsia="zh-CN"/>
        </w:rPr>
        <w:t>（供应商 - 待二级审核）</w:t>
      </w:r>
      <w:r>
        <w:rPr>
          <w:rFonts w:hint="eastAsia"/>
          <w:b/>
          <w:bCs/>
          <w:sz w:val="20"/>
          <w:szCs w:val="20"/>
          <w:lang w:val="en-US" w:eastAsia="zh-CN"/>
        </w:rPr>
        <w:t>当供应商一级审核通过后生产通知单就会流转到</w:t>
      </w:r>
      <w:r>
        <w:rPr>
          <w:rFonts w:hint="eastAsia"/>
          <w:b/>
          <w:bCs/>
          <w:sz w:val="20"/>
          <w:szCs w:val="20"/>
          <w:highlight w:val="darkYellow"/>
          <w:lang w:val="en-US" w:eastAsia="zh-CN"/>
        </w:rPr>
        <w:t>待供应商二级审核</w:t>
      </w:r>
      <w:r>
        <w:rPr>
          <w:rFonts w:hint="eastAsia"/>
          <w:b/>
          <w:bCs/>
          <w:sz w:val="20"/>
          <w:szCs w:val="20"/>
          <w:lang w:val="en-US" w:eastAsia="zh-CN"/>
        </w:rPr>
        <w:t>这里。这Controller主要是供应商对生产通知单进行二级审核操作，审核不通过就会流转到</w:t>
      </w:r>
      <w:r>
        <w:rPr>
          <w:rFonts w:hint="eastAsia"/>
          <w:b/>
          <w:bCs/>
          <w:sz w:val="20"/>
          <w:szCs w:val="20"/>
          <w:highlight w:val="darkYellow"/>
          <w:lang w:val="en-US" w:eastAsia="zh-CN"/>
        </w:rPr>
        <w:t>待新增生产单</w:t>
      </w:r>
      <w:r>
        <w:rPr>
          <w:rFonts w:hint="eastAsia"/>
          <w:b/>
          <w:bCs/>
          <w:sz w:val="20"/>
          <w:szCs w:val="20"/>
          <w:lang w:val="en-US" w:eastAsia="zh-CN"/>
        </w:rPr>
        <w:t>那儿了，如果是审核通过那继续下一个流程，生产通知单会流转到</w:t>
      </w:r>
      <w:r>
        <w:rPr>
          <w:rFonts w:hint="eastAsia"/>
          <w:b/>
          <w:bCs/>
          <w:sz w:val="20"/>
          <w:szCs w:val="20"/>
          <w:highlight w:val="darkYellow"/>
          <w:lang w:val="en-US" w:eastAsia="zh-CN"/>
        </w:rPr>
        <w:t>待供应商提交生产通知单</w:t>
      </w:r>
      <w:r>
        <w:rPr>
          <w:rFonts w:hint="eastAsia"/>
          <w:b/>
          <w:bCs/>
          <w:sz w:val="20"/>
          <w:szCs w:val="20"/>
          <w:lang w:val="en-US" w:eastAsia="zh-CN"/>
        </w:rPr>
        <w:t>那里去。</w:t>
      </w:r>
    </w:p>
    <w:p>
      <w:pPr>
        <w:pStyle w:val="17"/>
        <w:keepNext w:val="0"/>
        <w:keepLines w:val="0"/>
        <w:widowControl/>
        <w:suppressLineNumbers w:val="0"/>
        <w:shd w:val="clear" w:fill="FFFFFF"/>
        <w:rPr>
          <w:rFonts w:hint="default" w:cs="宋体"/>
          <w:b/>
          <w:bCs/>
          <w:i w:val="0"/>
          <w:iCs w:val="0"/>
          <w:kern w:val="0"/>
          <w:sz w:val="22"/>
          <w:szCs w:val="22"/>
          <w:u w:val="none"/>
          <w:lang w:val="en-US" w:eastAsia="zh-CN" w:bidi="ar-SA"/>
        </w:rPr>
      </w:pPr>
    </w:p>
    <w:p>
      <w:pPr>
        <w:pStyle w:val="17"/>
        <w:keepNext w:val="0"/>
        <w:keepLines w:val="0"/>
        <w:widowControl/>
        <w:suppressLineNumbers w:val="0"/>
        <w:shd w:val="clear" w:fill="FFFFFF"/>
        <w:ind w:firstLine="480" w:firstLineChars="200"/>
        <w:rPr>
          <w:rFonts w:hint="default"/>
          <w:b/>
          <w:bCs/>
          <w:sz w:val="20"/>
          <w:szCs w:val="20"/>
          <w:lang w:val="en-US" w:eastAsia="zh-CN"/>
        </w:rPr>
      </w:pPr>
      <w:r>
        <w:rPr>
          <w:rFonts w:hint="default"/>
          <w:b/>
          <w:bCs/>
          <w:i w:val="0"/>
          <w:iCs w:val="0"/>
          <w:sz w:val="24"/>
          <w:szCs w:val="24"/>
          <w:highlight w:val="darkGreen"/>
          <w:u w:val="none"/>
          <w:lang w:val="en-US" w:eastAsia="zh-CN"/>
        </w:rPr>
        <w:t>SupplierToBeSubmitController</w:t>
      </w:r>
      <w:r>
        <w:rPr>
          <w:rFonts w:hint="eastAsia"/>
          <w:b/>
          <w:bCs/>
          <w:i w:val="0"/>
          <w:iCs w:val="0"/>
          <w:sz w:val="24"/>
          <w:szCs w:val="24"/>
          <w:highlight w:val="darkGreen"/>
          <w:u w:val="none"/>
          <w:lang w:val="en-US" w:eastAsia="zh-CN"/>
        </w:rPr>
        <w:t>（供应商 - 待提交生产通知单）</w:t>
      </w:r>
      <w:r>
        <w:rPr>
          <w:rFonts w:hint="eastAsia"/>
          <w:b/>
          <w:bCs/>
          <w:sz w:val="20"/>
          <w:szCs w:val="20"/>
          <w:lang w:val="en-US" w:eastAsia="zh-CN"/>
        </w:rPr>
        <w:t>当供应商二级审核通过后生产通知单就会流转到</w:t>
      </w:r>
      <w:r>
        <w:rPr>
          <w:rFonts w:hint="eastAsia"/>
          <w:b/>
          <w:bCs/>
          <w:sz w:val="20"/>
          <w:szCs w:val="20"/>
          <w:highlight w:val="darkYellow"/>
          <w:lang w:val="en-US" w:eastAsia="zh-CN"/>
        </w:rPr>
        <w:t>待供应商提交生产通知单</w:t>
      </w:r>
      <w:r>
        <w:rPr>
          <w:rFonts w:hint="eastAsia"/>
          <w:b/>
          <w:bCs/>
          <w:sz w:val="20"/>
          <w:szCs w:val="20"/>
          <w:lang w:val="en-US" w:eastAsia="zh-CN"/>
        </w:rPr>
        <w:t>这里。这Controller主要是供应商对生产通知单进行提交上去给到加工企业，指派到</w:t>
      </w:r>
      <w:r>
        <w:rPr>
          <w:rFonts w:hint="eastAsia"/>
          <w:b/>
          <w:bCs/>
          <w:sz w:val="20"/>
          <w:szCs w:val="20"/>
          <w:highlight w:val="darkYellow"/>
          <w:lang w:val="en-US" w:eastAsia="zh-CN"/>
        </w:rPr>
        <w:t>待加工企业提交审核</w:t>
      </w:r>
      <w:r>
        <w:rPr>
          <w:rFonts w:hint="eastAsia"/>
          <w:b/>
          <w:bCs/>
          <w:sz w:val="20"/>
          <w:szCs w:val="20"/>
          <w:lang w:val="en-US" w:eastAsia="zh-CN"/>
        </w:rPr>
        <w:t>那儿，具体是给到哪个加工企业是在供应商新增生产通知单时选择的哪个加工企业决定的。</w:t>
      </w:r>
    </w:p>
    <w:p>
      <w:pPr>
        <w:rPr>
          <w:rFonts w:hint="default"/>
          <w:lang w:val="en-US" w:eastAsia="zh-CN"/>
        </w:rPr>
      </w:pPr>
    </w:p>
    <w:p>
      <w:pPr>
        <w:pStyle w:val="17"/>
        <w:keepNext w:val="0"/>
        <w:keepLines w:val="0"/>
        <w:widowControl/>
        <w:suppressLineNumbers w:val="0"/>
        <w:shd w:val="clear" w:fill="FFFFFF"/>
        <w:ind w:firstLine="480" w:firstLineChars="200"/>
        <w:rPr>
          <w:rFonts w:hint="eastAsia"/>
          <w:b/>
          <w:bCs/>
          <w:sz w:val="20"/>
          <w:szCs w:val="20"/>
          <w:lang w:val="en-US" w:eastAsia="zh-CN"/>
        </w:rPr>
      </w:pPr>
      <w:r>
        <w:rPr>
          <w:rFonts w:hint="default"/>
          <w:b/>
          <w:bCs/>
          <w:i w:val="0"/>
          <w:iCs w:val="0"/>
          <w:sz w:val="24"/>
          <w:szCs w:val="24"/>
          <w:highlight w:val="darkGreen"/>
          <w:u w:val="none"/>
          <w:lang w:val="en-US" w:eastAsia="zh-CN"/>
        </w:rPr>
        <w:t>SupplierToBeAddStorageController</w:t>
      </w:r>
      <w:r>
        <w:rPr>
          <w:rFonts w:hint="eastAsia"/>
          <w:b/>
          <w:bCs/>
          <w:i w:val="0"/>
          <w:iCs w:val="0"/>
          <w:sz w:val="24"/>
          <w:szCs w:val="24"/>
          <w:highlight w:val="darkGreen"/>
          <w:u w:val="none"/>
          <w:lang w:val="en-US" w:eastAsia="zh-CN"/>
        </w:rPr>
        <w:t>（供应商 - 待新增加工入库单）</w:t>
      </w:r>
      <w:r>
        <w:rPr>
          <w:rFonts w:hint="eastAsia"/>
          <w:b/>
          <w:bCs/>
          <w:sz w:val="20"/>
          <w:szCs w:val="20"/>
          <w:lang w:val="en-US" w:eastAsia="zh-CN"/>
        </w:rPr>
        <w:t>当加工企业发货之后且工作流类型是走进销存管理的话，那生产通知单会流转到</w:t>
      </w:r>
      <w:r>
        <w:rPr>
          <w:rFonts w:hint="eastAsia"/>
          <w:b/>
          <w:bCs/>
          <w:sz w:val="20"/>
          <w:szCs w:val="20"/>
          <w:highlight w:val="darkYellow"/>
          <w:lang w:val="en-US" w:eastAsia="zh-CN"/>
        </w:rPr>
        <w:t>待新增加工入库单</w:t>
      </w:r>
      <w:r>
        <w:rPr>
          <w:rFonts w:hint="eastAsia"/>
          <w:b/>
          <w:bCs/>
          <w:sz w:val="20"/>
          <w:szCs w:val="20"/>
          <w:lang w:val="en-US" w:eastAsia="zh-CN"/>
        </w:rPr>
        <w:t>这里来，由供应商进行新增加工入库单操作，但如果工作流类型是手工发货话，那都不需新增加工入库单了，直接到</w:t>
      </w:r>
      <w:r>
        <w:rPr>
          <w:rFonts w:hint="eastAsia"/>
          <w:b/>
          <w:bCs/>
          <w:sz w:val="20"/>
          <w:szCs w:val="20"/>
          <w:highlight w:val="darkYellow"/>
          <w:lang w:val="en-US" w:eastAsia="zh-CN"/>
        </w:rPr>
        <w:t>待供应商收货生产通知单</w:t>
      </w:r>
      <w:r>
        <w:rPr>
          <w:rFonts w:hint="eastAsia"/>
          <w:b/>
          <w:bCs/>
          <w:sz w:val="20"/>
          <w:szCs w:val="20"/>
          <w:lang w:val="en-US" w:eastAsia="zh-CN"/>
        </w:rPr>
        <w:t>那里让供应商直接手工收货就行了。</w:t>
      </w:r>
    </w:p>
    <w:p>
      <w:pPr>
        <w:pStyle w:val="17"/>
        <w:keepNext w:val="0"/>
        <w:keepLines w:val="0"/>
        <w:widowControl/>
        <w:suppressLineNumbers w:val="0"/>
        <w:shd w:val="clear" w:fill="FFFFFF"/>
        <w:rPr>
          <w:rFonts w:hint="default"/>
          <w:b/>
          <w:bCs/>
          <w:sz w:val="20"/>
          <w:szCs w:val="20"/>
          <w:lang w:val="en-US" w:eastAsia="zh-CN"/>
        </w:rPr>
      </w:pPr>
      <w:r>
        <w:rPr>
          <w:rFonts w:hint="eastAsia"/>
          <w:b/>
          <w:bCs/>
          <w:sz w:val="20"/>
          <w:szCs w:val="20"/>
          <w:lang w:val="en-US" w:eastAsia="zh-CN"/>
        </w:rPr>
        <w:t>这Controller主要是供应商对生产通知单进行新增入库单操作，填写完加工入库单对应的仓库等信息并且选择完单据明细内要入库的商品后，提交后就会在进销存新增了一张关联该生产通知单的一张加工入库单类型的单据，然后供应商可以对其新增完加工入库单的生产通知单进行审核，审核没有不通过，只能是通过或者不审核。审核完后该生产通知单流转到</w:t>
      </w:r>
      <w:r>
        <w:rPr>
          <w:rFonts w:hint="eastAsia"/>
          <w:b/>
          <w:bCs/>
          <w:sz w:val="20"/>
          <w:szCs w:val="20"/>
          <w:highlight w:val="darkYellow"/>
          <w:lang w:val="en-US" w:eastAsia="zh-CN"/>
        </w:rPr>
        <w:t>待供应商收货生产通知单</w:t>
      </w:r>
      <w:r>
        <w:rPr>
          <w:rFonts w:hint="eastAsia"/>
          <w:b/>
          <w:bCs/>
          <w:sz w:val="20"/>
          <w:szCs w:val="20"/>
          <w:lang w:val="en-US" w:eastAsia="zh-CN"/>
        </w:rPr>
        <w:t>那里。</w:t>
      </w:r>
    </w:p>
    <w:p>
      <w:pPr>
        <w:rPr>
          <w:rFonts w:hint="default"/>
          <w:lang w:val="en-US" w:eastAsia="zh-CN"/>
        </w:rPr>
      </w:pPr>
    </w:p>
    <w:p>
      <w:pPr>
        <w:pStyle w:val="17"/>
        <w:keepNext w:val="0"/>
        <w:keepLines w:val="0"/>
        <w:widowControl/>
        <w:suppressLineNumbers w:val="0"/>
        <w:shd w:val="clear" w:fill="FFFFFF"/>
        <w:ind w:firstLine="480" w:firstLineChars="200"/>
        <w:rPr>
          <w:rFonts w:hint="default" w:cs="宋体"/>
          <w:b/>
          <w:bCs/>
          <w:i w:val="0"/>
          <w:iCs w:val="0"/>
          <w:kern w:val="0"/>
          <w:sz w:val="22"/>
          <w:szCs w:val="22"/>
          <w:u w:val="none"/>
          <w:lang w:val="en-US" w:eastAsia="zh-CN" w:bidi="ar-SA"/>
        </w:rPr>
      </w:pPr>
      <w:r>
        <w:rPr>
          <w:rFonts w:hint="default"/>
          <w:b/>
          <w:bCs/>
          <w:i w:val="0"/>
          <w:iCs w:val="0"/>
          <w:sz w:val="24"/>
          <w:szCs w:val="24"/>
          <w:highlight w:val="darkGreen"/>
          <w:u w:val="none"/>
          <w:lang w:val="en-US" w:eastAsia="zh-CN"/>
        </w:rPr>
        <w:t>SupplierToBeReceiveController</w:t>
      </w:r>
      <w:r>
        <w:rPr>
          <w:rFonts w:hint="eastAsia"/>
          <w:b/>
          <w:bCs/>
          <w:i w:val="0"/>
          <w:iCs w:val="0"/>
          <w:sz w:val="24"/>
          <w:szCs w:val="24"/>
          <w:highlight w:val="darkGreen"/>
          <w:u w:val="none"/>
          <w:lang w:val="en-US" w:eastAsia="zh-CN"/>
        </w:rPr>
        <w:t>（供应商 - 待收货生产通知单）</w:t>
      </w:r>
      <w:r>
        <w:rPr>
          <w:rFonts w:hint="eastAsia" w:cs="宋体"/>
          <w:b/>
          <w:bCs/>
          <w:i w:val="0"/>
          <w:iCs w:val="0"/>
          <w:kern w:val="0"/>
          <w:sz w:val="20"/>
          <w:szCs w:val="20"/>
          <w:u w:val="none"/>
          <w:lang w:val="en-US" w:eastAsia="zh-CN" w:bidi="ar-SA"/>
        </w:rPr>
        <w:t>当供应商新增完加工入库单后，生产通知单会流转到</w:t>
      </w:r>
      <w:r>
        <w:rPr>
          <w:rFonts w:hint="eastAsia" w:cs="宋体"/>
          <w:b/>
          <w:bCs/>
          <w:i w:val="0"/>
          <w:iCs w:val="0"/>
          <w:kern w:val="0"/>
          <w:sz w:val="20"/>
          <w:szCs w:val="20"/>
          <w:highlight w:val="darkYellow"/>
          <w:u w:val="none"/>
          <w:lang w:val="en-US" w:eastAsia="zh-CN" w:bidi="ar-SA"/>
        </w:rPr>
        <w:t>待供应商收货生产通知单</w:t>
      </w:r>
      <w:r>
        <w:rPr>
          <w:rFonts w:hint="eastAsia" w:cs="宋体"/>
          <w:b/>
          <w:bCs/>
          <w:i w:val="0"/>
          <w:iCs w:val="0"/>
          <w:kern w:val="0"/>
          <w:sz w:val="20"/>
          <w:szCs w:val="20"/>
          <w:u w:val="none"/>
          <w:lang w:val="en-US" w:eastAsia="zh-CN" w:bidi="ar-SA"/>
        </w:rPr>
        <w:t>这来，不过还有一种情况就是当工作流类型为手工发货时，那加工企业在发完货之后就会直接流转到</w:t>
      </w:r>
      <w:r>
        <w:rPr>
          <w:rFonts w:hint="eastAsia" w:cs="宋体"/>
          <w:b/>
          <w:bCs/>
          <w:i w:val="0"/>
          <w:iCs w:val="0"/>
          <w:kern w:val="0"/>
          <w:sz w:val="20"/>
          <w:szCs w:val="20"/>
          <w:highlight w:val="darkYellow"/>
          <w:u w:val="none"/>
          <w:lang w:val="en-US" w:eastAsia="zh-CN" w:bidi="ar-SA"/>
        </w:rPr>
        <w:t>待供应商收货生产通知单</w:t>
      </w:r>
      <w:r>
        <w:rPr>
          <w:rFonts w:hint="eastAsia" w:cs="宋体"/>
          <w:b/>
          <w:bCs/>
          <w:i w:val="0"/>
          <w:iCs w:val="0"/>
          <w:kern w:val="0"/>
          <w:sz w:val="20"/>
          <w:szCs w:val="20"/>
          <w:u w:val="none"/>
          <w:lang w:val="en-US" w:eastAsia="zh-CN" w:bidi="ar-SA"/>
        </w:rPr>
        <w:t>这来了，因为手工发货时不需要走入库单的。这Controller主要是供应商对生产通知单进行收货，加工企业那边发的货是发到供应商这边的所以由供应商来收货，在进入收货页面时会根据工作流类型来判断是用哪一种收货方式，如果是走进销存的工作流，那就是针对生产通知单的收发货明细里的最新批次收货明细进行收货，那如果要是手工发货的工作流，就是只能选择手工收货了，收完货后会根据工作流类型确定生产通知单流转去向，如果是走进销存的话，那么生产通知单会流转到</w:t>
      </w:r>
      <w:r>
        <w:rPr>
          <w:rFonts w:hint="eastAsia" w:cs="宋体"/>
          <w:b/>
          <w:bCs/>
          <w:i w:val="0"/>
          <w:iCs w:val="0"/>
          <w:kern w:val="0"/>
          <w:sz w:val="20"/>
          <w:szCs w:val="20"/>
          <w:highlight w:val="darkYellow"/>
          <w:u w:val="none"/>
          <w:lang w:val="en-US" w:eastAsia="zh-CN" w:bidi="ar-SA"/>
        </w:rPr>
        <w:t>待加工企业确认回单生产通知单</w:t>
      </w:r>
      <w:r>
        <w:rPr>
          <w:rFonts w:hint="eastAsia" w:cs="宋体"/>
          <w:b/>
          <w:bCs/>
          <w:i w:val="0"/>
          <w:iCs w:val="0"/>
          <w:kern w:val="0"/>
          <w:sz w:val="20"/>
          <w:szCs w:val="20"/>
          <w:u w:val="none"/>
          <w:lang w:val="en-US" w:eastAsia="zh-CN" w:bidi="ar-SA"/>
        </w:rPr>
        <w:t>去，那如果要是手工发货的话，收完货就流程结束了。</w:t>
      </w:r>
    </w:p>
    <w:p>
      <w:pPr>
        <w:pStyle w:val="17"/>
        <w:keepNext w:val="0"/>
        <w:keepLines w:val="0"/>
        <w:widowControl/>
        <w:suppressLineNumbers w:val="0"/>
        <w:shd w:val="clear" w:fill="FFFFFF"/>
        <w:ind w:firstLine="440" w:firstLineChars="200"/>
        <w:rPr>
          <w:rFonts w:hint="eastAsia" w:cs="宋体"/>
          <w:b/>
          <w:bCs/>
          <w:i w:val="0"/>
          <w:iCs w:val="0"/>
          <w:kern w:val="0"/>
          <w:sz w:val="22"/>
          <w:szCs w:val="22"/>
          <w:u w:val="none"/>
          <w:lang w:val="en-US" w:eastAsia="zh-CN" w:bidi="ar-SA"/>
        </w:rPr>
      </w:pPr>
    </w:p>
    <w:p>
      <w:pPr>
        <w:rPr>
          <w:rFonts w:hint="default"/>
          <w:lang w:val="en-US" w:eastAsia="zh-CN"/>
        </w:rPr>
      </w:pPr>
    </w:p>
    <w:p>
      <w:pPr>
        <w:rPr>
          <w:rFonts w:hint="eastAsia"/>
          <w:highlight w:val="yellow"/>
          <w:lang w:val="en-US" w:eastAsia="zh-CN"/>
        </w:rPr>
      </w:pPr>
      <w:r>
        <w:rPr>
          <w:rFonts w:hint="eastAsia"/>
          <w:highlight w:val="yellow"/>
          <w:lang w:val="en-US" w:eastAsia="zh-CN"/>
        </w:rPr>
        <w:t>加工企业：</w:t>
      </w:r>
    </w:p>
    <w:p>
      <w:pPr>
        <w:pStyle w:val="17"/>
        <w:keepNext w:val="0"/>
        <w:keepLines w:val="0"/>
        <w:widowControl/>
        <w:suppressLineNumbers w:val="0"/>
        <w:shd w:val="clear" w:fill="FFFFFF"/>
        <w:ind w:firstLine="480" w:firstLineChars="200"/>
        <w:rPr>
          <w:rFonts w:hint="eastAsia" w:cs="宋体"/>
          <w:b/>
          <w:bCs/>
          <w:i w:val="0"/>
          <w:iCs w:val="0"/>
          <w:kern w:val="0"/>
          <w:sz w:val="20"/>
          <w:szCs w:val="20"/>
          <w:u w:val="none"/>
          <w:lang w:val="en-US" w:eastAsia="zh-CN" w:bidi="ar-SA"/>
        </w:rPr>
      </w:pPr>
      <w:r>
        <w:rPr>
          <w:rFonts w:hint="default"/>
          <w:b/>
          <w:bCs/>
          <w:i w:val="0"/>
          <w:iCs w:val="0"/>
          <w:sz w:val="24"/>
          <w:szCs w:val="24"/>
          <w:highlight w:val="darkGreen"/>
          <w:u w:val="none"/>
          <w:lang w:val="en-US" w:eastAsia="zh-CN"/>
        </w:rPr>
        <w:t>ProcessToBeSubmitExamController</w:t>
      </w:r>
      <w:r>
        <w:rPr>
          <w:rFonts w:hint="eastAsia"/>
          <w:b/>
          <w:bCs/>
          <w:i w:val="0"/>
          <w:iCs w:val="0"/>
          <w:sz w:val="24"/>
          <w:szCs w:val="24"/>
          <w:highlight w:val="darkGreen"/>
          <w:u w:val="none"/>
          <w:lang w:val="en-US" w:eastAsia="zh-CN"/>
        </w:rPr>
        <w:t>（加工企业 - 待提交审核生产通知单）</w:t>
      </w:r>
      <w:r>
        <w:rPr>
          <w:rFonts w:hint="eastAsia" w:cs="宋体"/>
          <w:b/>
          <w:bCs/>
          <w:i w:val="0"/>
          <w:iCs w:val="0"/>
          <w:kern w:val="0"/>
          <w:sz w:val="20"/>
          <w:szCs w:val="20"/>
          <w:u w:val="none"/>
          <w:lang w:val="en-US" w:eastAsia="zh-CN" w:bidi="ar-SA"/>
        </w:rPr>
        <w:t>当供应商提交完生产通知单后就会流转到</w:t>
      </w:r>
      <w:r>
        <w:rPr>
          <w:rFonts w:hint="eastAsia" w:cs="宋体"/>
          <w:b/>
          <w:bCs/>
          <w:i w:val="0"/>
          <w:iCs w:val="0"/>
          <w:kern w:val="0"/>
          <w:sz w:val="20"/>
          <w:szCs w:val="20"/>
          <w:highlight w:val="darkYellow"/>
          <w:u w:val="none"/>
          <w:lang w:val="en-US" w:eastAsia="zh-CN" w:bidi="ar-SA"/>
        </w:rPr>
        <w:t>待加工企业提交审核生产通知单</w:t>
      </w:r>
      <w:r>
        <w:rPr>
          <w:rFonts w:hint="eastAsia" w:cs="宋体"/>
          <w:b/>
          <w:bCs/>
          <w:i w:val="0"/>
          <w:iCs w:val="0"/>
          <w:kern w:val="0"/>
          <w:sz w:val="20"/>
          <w:szCs w:val="20"/>
          <w:u w:val="none"/>
          <w:lang w:val="en-US" w:eastAsia="zh-CN" w:bidi="ar-SA"/>
        </w:rPr>
        <w:t>这里。这Controller主要是加工企业对生产通知单进行审核操作，审核通过就继续下一个流程，生产通知单会流转到</w:t>
      </w:r>
      <w:r>
        <w:rPr>
          <w:rFonts w:hint="eastAsia" w:cs="宋体"/>
          <w:b/>
          <w:bCs/>
          <w:i w:val="0"/>
          <w:iCs w:val="0"/>
          <w:kern w:val="0"/>
          <w:sz w:val="20"/>
          <w:szCs w:val="20"/>
          <w:highlight w:val="darkYellow"/>
          <w:u w:val="none"/>
          <w:lang w:val="en-US" w:eastAsia="zh-CN" w:bidi="ar-SA"/>
        </w:rPr>
        <w:t>待加工企业一级审核</w:t>
      </w:r>
      <w:r>
        <w:rPr>
          <w:rFonts w:hint="eastAsia" w:cs="宋体"/>
          <w:b/>
          <w:bCs/>
          <w:i w:val="0"/>
          <w:iCs w:val="0"/>
          <w:kern w:val="0"/>
          <w:sz w:val="20"/>
          <w:szCs w:val="20"/>
          <w:u w:val="none"/>
          <w:lang w:val="en-US" w:eastAsia="zh-CN" w:bidi="ar-SA"/>
        </w:rPr>
        <w:t>去，如果是审核不通过的话，生产通知单是不会回到供应商的</w:t>
      </w:r>
      <w:r>
        <w:rPr>
          <w:rFonts w:hint="eastAsia" w:cs="宋体"/>
          <w:b/>
          <w:bCs/>
          <w:i w:val="0"/>
          <w:iCs w:val="0"/>
          <w:kern w:val="0"/>
          <w:sz w:val="20"/>
          <w:szCs w:val="20"/>
          <w:highlight w:val="darkYellow"/>
          <w:u w:val="none"/>
          <w:lang w:val="en-US" w:eastAsia="zh-CN" w:bidi="ar-SA"/>
        </w:rPr>
        <w:t>待新增生产通知单</w:t>
      </w:r>
      <w:r>
        <w:rPr>
          <w:rFonts w:hint="eastAsia" w:cs="宋体"/>
          <w:b/>
          <w:bCs/>
          <w:i w:val="0"/>
          <w:iCs w:val="0"/>
          <w:kern w:val="0"/>
          <w:sz w:val="20"/>
          <w:szCs w:val="20"/>
          <w:u w:val="none"/>
          <w:lang w:val="en-US" w:eastAsia="zh-CN" w:bidi="ar-SA"/>
        </w:rPr>
        <w:t>那儿，而是直接流转去到</w:t>
      </w:r>
      <w:r>
        <w:rPr>
          <w:rFonts w:hint="eastAsia" w:cs="宋体"/>
          <w:b/>
          <w:bCs/>
          <w:i w:val="0"/>
          <w:iCs w:val="0"/>
          <w:kern w:val="0"/>
          <w:sz w:val="20"/>
          <w:szCs w:val="20"/>
          <w:highlight w:val="darkYellow"/>
          <w:u w:val="none"/>
          <w:lang w:val="en-US" w:eastAsia="zh-CN" w:bidi="ar-SA"/>
        </w:rPr>
        <w:t>待加工企业确认生产通知单</w:t>
      </w:r>
      <w:r>
        <w:rPr>
          <w:rFonts w:hint="eastAsia" w:cs="宋体"/>
          <w:b/>
          <w:bCs/>
          <w:i w:val="0"/>
          <w:iCs w:val="0"/>
          <w:kern w:val="0"/>
          <w:sz w:val="20"/>
          <w:szCs w:val="20"/>
          <w:u w:val="none"/>
          <w:lang w:val="en-US" w:eastAsia="zh-CN" w:bidi="ar-SA"/>
        </w:rPr>
        <w:t>，只是加工企业针对审核不通过的生产通知单是无法去接受的，只能是不接受。</w:t>
      </w:r>
    </w:p>
    <w:p>
      <w:pPr>
        <w:pStyle w:val="17"/>
        <w:keepNext w:val="0"/>
        <w:keepLines w:val="0"/>
        <w:widowControl/>
        <w:suppressLineNumbers w:val="0"/>
        <w:shd w:val="clear" w:fill="FFFFFF"/>
        <w:ind w:firstLine="440" w:firstLineChars="200"/>
        <w:rPr>
          <w:rFonts w:hint="default" w:cs="宋体"/>
          <w:b/>
          <w:bCs/>
          <w:i w:val="0"/>
          <w:iCs w:val="0"/>
          <w:kern w:val="0"/>
          <w:sz w:val="22"/>
          <w:szCs w:val="22"/>
          <w:u w:val="none"/>
          <w:lang w:val="en-US" w:eastAsia="zh-CN" w:bidi="ar-SA"/>
        </w:rPr>
      </w:pPr>
    </w:p>
    <w:p>
      <w:pPr>
        <w:pStyle w:val="17"/>
        <w:keepNext w:val="0"/>
        <w:keepLines w:val="0"/>
        <w:widowControl/>
        <w:suppressLineNumbers w:val="0"/>
        <w:shd w:val="clear" w:fill="FFFFFF"/>
        <w:ind w:firstLine="480" w:firstLineChars="200"/>
        <w:rPr>
          <w:rFonts w:hint="default" w:ascii="monospace" w:hAnsi="monospace" w:eastAsia="monospace" w:cs="monospace"/>
          <w:color w:val="080808"/>
          <w:sz w:val="19"/>
          <w:szCs w:val="19"/>
          <w:lang w:val="en-US"/>
        </w:rPr>
      </w:pPr>
      <w:r>
        <w:rPr>
          <w:rFonts w:hint="default"/>
          <w:b/>
          <w:bCs/>
          <w:i w:val="0"/>
          <w:iCs w:val="0"/>
          <w:sz w:val="24"/>
          <w:szCs w:val="24"/>
          <w:highlight w:val="darkGreen"/>
          <w:u w:val="none"/>
          <w:lang w:val="en-US" w:eastAsia="zh-CN"/>
        </w:rPr>
        <w:t>ProcessToBeFirstExamController</w:t>
      </w:r>
      <w:r>
        <w:rPr>
          <w:rFonts w:hint="eastAsia"/>
          <w:b/>
          <w:bCs/>
          <w:i w:val="0"/>
          <w:iCs w:val="0"/>
          <w:sz w:val="24"/>
          <w:szCs w:val="24"/>
          <w:highlight w:val="darkGreen"/>
          <w:u w:val="none"/>
          <w:lang w:val="en-US" w:eastAsia="zh-CN"/>
        </w:rPr>
        <w:t>（加工企业 - 待一级审核）</w:t>
      </w:r>
      <w:r>
        <w:rPr>
          <w:rFonts w:hint="eastAsia" w:cs="宋体"/>
          <w:b/>
          <w:bCs/>
          <w:i w:val="0"/>
          <w:iCs w:val="0"/>
          <w:kern w:val="0"/>
          <w:sz w:val="20"/>
          <w:szCs w:val="20"/>
          <w:u w:val="none"/>
          <w:lang w:val="en-US" w:eastAsia="zh-CN" w:bidi="ar-SA"/>
        </w:rPr>
        <w:t>当加工企业提交审核生产通知单且是审核通过后，生产通知单会流转到</w:t>
      </w:r>
      <w:r>
        <w:rPr>
          <w:rFonts w:hint="eastAsia" w:cs="宋体"/>
          <w:b/>
          <w:bCs/>
          <w:i w:val="0"/>
          <w:iCs w:val="0"/>
          <w:kern w:val="0"/>
          <w:sz w:val="20"/>
          <w:szCs w:val="20"/>
          <w:highlight w:val="darkYellow"/>
          <w:u w:val="none"/>
          <w:lang w:val="en-US" w:eastAsia="zh-CN" w:bidi="ar-SA"/>
        </w:rPr>
        <w:t>待加工企业一级审核</w:t>
      </w:r>
      <w:r>
        <w:rPr>
          <w:rFonts w:hint="eastAsia" w:cs="宋体"/>
          <w:b/>
          <w:bCs/>
          <w:i w:val="0"/>
          <w:iCs w:val="0"/>
          <w:kern w:val="0"/>
          <w:sz w:val="20"/>
          <w:szCs w:val="20"/>
          <w:u w:val="none"/>
          <w:lang w:val="en-US" w:eastAsia="zh-CN" w:bidi="ar-SA"/>
        </w:rPr>
        <w:t>这来。这Controller主要是加工企业对生产通知单进行审核操作，审核通过就继续下一个流程，生产通知单会流转到</w:t>
      </w:r>
      <w:r>
        <w:rPr>
          <w:rFonts w:hint="eastAsia" w:cs="宋体"/>
          <w:b/>
          <w:bCs/>
          <w:i w:val="0"/>
          <w:iCs w:val="0"/>
          <w:kern w:val="0"/>
          <w:sz w:val="20"/>
          <w:szCs w:val="20"/>
          <w:highlight w:val="darkYellow"/>
          <w:u w:val="none"/>
          <w:lang w:val="en-US" w:eastAsia="zh-CN" w:bidi="ar-SA"/>
        </w:rPr>
        <w:t>待加工企业二级审核</w:t>
      </w:r>
      <w:r>
        <w:rPr>
          <w:rFonts w:hint="eastAsia" w:cs="宋体"/>
          <w:b/>
          <w:bCs/>
          <w:i w:val="0"/>
          <w:iCs w:val="0"/>
          <w:kern w:val="0"/>
          <w:sz w:val="20"/>
          <w:szCs w:val="20"/>
          <w:u w:val="none"/>
          <w:lang w:val="en-US" w:eastAsia="zh-CN" w:bidi="ar-SA"/>
        </w:rPr>
        <w:t>去，如果是审核不通过的话，生产通知单是不会回到供应商的</w:t>
      </w:r>
      <w:r>
        <w:rPr>
          <w:rFonts w:hint="eastAsia" w:cs="宋体"/>
          <w:b/>
          <w:bCs/>
          <w:i w:val="0"/>
          <w:iCs w:val="0"/>
          <w:kern w:val="0"/>
          <w:sz w:val="20"/>
          <w:szCs w:val="20"/>
          <w:highlight w:val="darkYellow"/>
          <w:u w:val="none"/>
          <w:lang w:val="en-US" w:eastAsia="zh-CN" w:bidi="ar-SA"/>
        </w:rPr>
        <w:t>待新增生产通知单</w:t>
      </w:r>
      <w:r>
        <w:rPr>
          <w:rFonts w:hint="eastAsia" w:cs="宋体"/>
          <w:b/>
          <w:bCs/>
          <w:i w:val="0"/>
          <w:iCs w:val="0"/>
          <w:kern w:val="0"/>
          <w:sz w:val="20"/>
          <w:szCs w:val="20"/>
          <w:u w:val="none"/>
          <w:lang w:val="en-US" w:eastAsia="zh-CN" w:bidi="ar-SA"/>
        </w:rPr>
        <w:t>那儿的，而是会直接流转到</w:t>
      </w:r>
      <w:r>
        <w:rPr>
          <w:rFonts w:hint="eastAsia" w:cs="宋体"/>
          <w:b/>
          <w:bCs/>
          <w:i w:val="0"/>
          <w:iCs w:val="0"/>
          <w:kern w:val="0"/>
          <w:sz w:val="20"/>
          <w:szCs w:val="20"/>
          <w:highlight w:val="darkYellow"/>
          <w:u w:val="none"/>
          <w:lang w:val="en-US" w:eastAsia="zh-CN" w:bidi="ar-SA"/>
        </w:rPr>
        <w:t>待加工企业确认生产通知单</w:t>
      </w:r>
      <w:r>
        <w:rPr>
          <w:rFonts w:hint="eastAsia" w:cs="宋体"/>
          <w:b/>
          <w:bCs/>
          <w:i w:val="0"/>
          <w:iCs w:val="0"/>
          <w:kern w:val="0"/>
          <w:sz w:val="20"/>
          <w:szCs w:val="20"/>
          <w:u w:val="none"/>
          <w:lang w:val="en-US" w:eastAsia="zh-CN" w:bidi="ar-SA"/>
        </w:rPr>
        <w:t>，只是加工企业在确认时只能接受审核通过的生产通知单，不通过的只能是不接受，所以最终还是会回到供应商的</w:t>
      </w:r>
      <w:r>
        <w:rPr>
          <w:rFonts w:hint="eastAsia" w:cs="宋体"/>
          <w:b/>
          <w:bCs/>
          <w:i w:val="0"/>
          <w:iCs w:val="0"/>
          <w:kern w:val="0"/>
          <w:sz w:val="20"/>
          <w:szCs w:val="20"/>
          <w:highlight w:val="darkYellow"/>
          <w:u w:val="none"/>
          <w:lang w:val="en-US" w:eastAsia="zh-CN" w:bidi="ar-SA"/>
        </w:rPr>
        <w:t>待新增生产通知单</w:t>
      </w:r>
      <w:r>
        <w:rPr>
          <w:rFonts w:hint="eastAsia" w:cs="宋体"/>
          <w:b/>
          <w:bCs/>
          <w:i w:val="0"/>
          <w:iCs w:val="0"/>
          <w:kern w:val="0"/>
          <w:sz w:val="20"/>
          <w:szCs w:val="20"/>
          <w:u w:val="none"/>
          <w:lang w:val="en-US" w:eastAsia="zh-CN" w:bidi="ar-SA"/>
        </w:rPr>
        <w:t>那儿。</w:t>
      </w:r>
    </w:p>
    <w:p>
      <w:pPr>
        <w:rPr>
          <w:rFonts w:hint="eastAsia"/>
          <w:lang w:val="en-US" w:eastAsia="zh-CN"/>
        </w:rPr>
      </w:pPr>
    </w:p>
    <w:p>
      <w:pPr>
        <w:pStyle w:val="17"/>
        <w:keepNext w:val="0"/>
        <w:keepLines w:val="0"/>
        <w:widowControl/>
        <w:suppressLineNumbers w:val="0"/>
        <w:shd w:val="clear" w:fill="FFFFFF"/>
        <w:ind w:firstLine="480" w:firstLineChars="200"/>
        <w:rPr>
          <w:rFonts w:hint="default" w:ascii="monospace" w:hAnsi="monospace" w:eastAsia="monospace" w:cs="monospace"/>
          <w:color w:val="080808"/>
          <w:sz w:val="19"/>
          <w:szCs w:val="19"/>
          <w:lang w:val="en-US"/>
        </w:rPr>
      </w:pPr>
      <w:r>
        <w:rPr>
          <w:rFonts w:hint="default"/>
          <w:b/>
          <w:bCs/>
          <w:i w:val="0"/>
          <w:iCs w:val="0"/>
          <w:sz w:val="24"/>
          <w:szCs w:val="24"/>
          <w:highlight w:val="darkGreen"/>
          <w:u w:val="none"/>
          <w:lang w:val="en-US" w:eastAsia="zh-CN"/>
        </w:rPr>
        <w:t>ProcessToBeSecondExamController</w:t>
      </w:r>
      <w:r>
        <w:rPr>
          <w:rFonts w:hint="eastAsia"/>
          <w:b/>
          <w:bCs/>
          <w:i w:val="0"/>
          <w:iCs w:val="0"/>
          <w:sz w:val="24"/>
          <w:szCs w:val="24"/>
          <w:highlight w:val="darkGreen"/>
          <w:u w:val="none"/>
          <w:lang w:val="en-US" w:eastAsia="zh-CN"/>
        </w:rPr>
        <w:t>（加工企业 - 待二级审核）</w:t>
      </w:r>
      <w:r>
        <w:rPr>
          <w:rFonts w:hint="eastAsia" w:cs="宋体"/>
          <w:b/>
          <w:bCs/>
          <w:i w:val="0"/>
          <w:iCs w:val="0"/>
          <w:kern w:val="0"/>
          <w:sz w:val="20"/>
          <w:szCs w:val="20"/>
          <w:u w:val="none"/>
          <w:lang w:val="en-US" w:eastAsia="zh-CN" w:bidi="ar-SA"/>
        </w:rPr>
        <w:t>当加工企业一级审核生产通知单且是审核通过的话，生产通知单会流转到</w:t>
      </w:r>
      <w:r>
        <w:rPr>
          <w:rFonts w:hint="eastAsia" w:cs="宋体"/>
          <w:b/>
          <w:bCs/>
          <w:i w:val="0"/>
          <w:iCs w:val="0"/>
          <w:kern w:val="0"/>
          <w:sz w:val="20"/>
          <w:szCs w:val="20"/>
          <w:highlight w:val="darkYellow"/>
          <w:u w:val="none"/>
          <w:lang w:val="en-US" w:eastAsia="zh-CN" w:bidi="ar-SA"/>
        </w:rPr>
        <w:t>待加工企业二级审核</w:t>
      </w:r>
      <w:r>
        <w:rPr>
          <w:rFonts w:hint="eastAsia" w:cs="宋体"/>
          <w:b/>
          <w:bCs/>
          <w:i w:val="0"/>
          <w:iCs w:val="0"/>
          <w:kern w:val="0"/>
          <w:sz w:val="20"/>
          <w:szCs w:val="20"/>
          <w:u w:val="none"/>
          <w:lang w:val="en-US" w:eastAsia="zh-CN" w:bidi="ar-SA"/>
        </w:rPr>
        <w:t>这来。这Controller主要是加工企业对生产通知单进行审核操作，审核通过就继续下一个流程，生产通知单会流转到</w:t>
      </w:r>
      <w:r>
        <w:rPr>
          <w:rFonts w:hint="eastAsia" w:cs="宋体"/>
          <w:b/>
          <w:bCs/>
          <w:i w:val="0"/>
          <w:iCs w:val="0"/>
          <w:kern w:val="0"/>
          <w:sz w:val="20"/>
          <w:szCs w:val="20"/>
          <w:highlight w:val="darkYellow"/>
          <w:u w:val="none"/>
          <w:lang w:val="en-US" w:eastAsia="zh-CN" w:bidi="ar-SA"/>
        </w:rPr>
        <w:t>待加工企业确认生产通知单</w:t>
      </w:r>
      <w:r>
        <w:rPr>
          <w:rFonts w:hint="eastAsia" w:cs="宋体"/>
          <w:b/>
          <w:bCs/>
          <w:i w:val="0"/>
          <w:iCs w:val="0"/>
          <w:kern w:val="0"/>
          <w:sz w:val="20"/>
          <w:szCs w:val="20"/>
          <w:u w:val="none"/>
          <w:lang w:val="en-US" w:eastAsia="zh-CN" w:bidi="ar-SA"/>
        </w:rPr>
        <w:t>去，如果是审核不通过的话，生产通知单是不会回到供应商的</w:t>
      </w:r>
      <w:r>
        <w:rPr>
          <w:rFonts w:hint="eastAsia" w:cs="宋体"/>
          <w:b/>
          <w:bCs/>
          <w:i w:val="0"/>
          <w:iCs w:val="0"/>
          <w:kern w:val="0"/>
          <w:sz w:val="20"/>
          <w:szCs w:val="20"/>
          <w:highlight w:val="darkYellow"/>
          <w:u w:val="none"/>
          <w:lang w:val="en-US" w:eastAsia="zh-CN" w:bidi="ar-SA"/>
        </w:rPr>
        <w:t>待新增生产通知单</w:t>
      </w:r>
      <w:r>
        <w:rPr>
          <w:rFonts w:hint="eastAsia" w:cs="宋体"/>
          <w:b/>
          <w:bCs/>
          <w:i w:val="0"/>
          <w:iCs w:val="0"/>
          <w:kern w:val="0"/>
          <w:sz w:val="20"/>
          <w:szCs w:val="20"/>
          <w:u w:val="none"/>
          <w:lang w:val="en-US" w:eastAsia="zh-CN" w:bidi="ar-SA"/>
        </w:rPr>
        <w:t>那儿的，而是会直接流转到</w:t>
      </w:r>
      <w:r>
        <w:rPr>
          <w:rFonts w:hint="eastAsia" w:cs="宋体"/>
          <w:b/>
          <w:bCs/>
          <w:i w:val="0"/>
          <w:iCs w:val="0"/>
          <w:kern w:val="0"/>
          <w:sz w:val="20"/>
          <w:szCs w:val="20"/>
          <w:highlight w:val="darkYellow"/>
          <w:u w:val="none"/>
          <w:lang w:val="en-US" w:eastAsia="zh-CN" w:bidi="ar-SA"/>
        </w:rPr>
        <w:t>待加工企业确认生产通知单</w:t>
      </w:r>
      <w:r>
        <w:rPr>
          <w:rFonts w:hint="eastAsia" w:cs="宋体"/>
          <w:b/>
          <w:bCs/>
          <w:i w:val="0"/>
          <w:iCs w:val="0"/>
          <w:kern w:val="0"/>
          <w:sz w:val="20"/>
          <w:szCs w:val="20"/>
          <w:u w:val="none"/>
          <w:lang w:val="en-US" w:eastAsia="zh-CN" w:bidi="ar-SA"/>
        </w:rPr>
        <w:t>，只是加工企业在确认时只能接受审核通过的生产通知单，不通过的只能是不接受，所以最终还是会回到供应商的</w:t>
      </w:r>
      <w:r>
        <w:rPr>
          <w:rFonts w:hint="eastAsia" w:cs="宋体"/>
          <w:b/>
          <w:bCs/>
          <w:i w:val="0"/>
          <w:iCs w:val="0"/>
          <w:kern w:val="0"/>
          <w:sz w:val="20"/>
          <w:szCs w:val="20"/>
          <w:highlight w:val="darkYellow"/>
          <w:u w:val="none"/>
          <w:lang w:val="en-US" w:eastAsia="zh-CN" w:bidi="ar-SA"/>
        </w:rPr>
        <w:t>待新增生产通知单</w:t>
      </w:r>
      <w:r>
        <w:rPr>
          <w:rFonts w:hint="eastAsia" w:cs="宋体"/>
          <w:b/>
          <w:bCs/>
          <w:i w:val="0"/>
          <w:iCs w:val="0"/>
          <w:kern w:val="0"/>
          <w:sz w:val="20"/>
          <w:szCs w:val="20"/>
          <w:u w:val="none"/>
          <w:lang w:val="en-US" w:eastAsia="zh-CN" w:bidi="ar-SA"/>
        </w:rPr>
        <w:t>那儿。</w:t>
      </w:r>
    </w:p>
    <w:p>
      <w:pPr>
        <w:pStyle w:val="17"/>
        <w:keepNext w:val="0"/>
        <w:keepLines w:val="0"/>
        <w:widowControl/>
        <w:suppressLineNumbers w:val="0"/>
        <w:shd w:val="clear" w:fill="FFFFFF"/>
        <w:ind w:firstLine="440" w:firstLineChars="200"/>
        <w:rPr>
          <w:rFonts w:hint="eastAsia" w:cs="宋体"/>
          <w:b/>
          <w:bCs/>
          <w:i w:val="0"/>
          <w:iCs w:val="0"/>
          <w:kern w:val="0"/>
          <w:sz w:val="22"/>
          <w:szCs w:val="22"/>
          <w:u w:val="none"/>
          <w:lang w:val="en-US" w:eastAsia="zh-CN" w:bidi="ar-SA"/>
        </w:rPr>
      </w:pPr>
    </w:p>
    <w:p>
      <w:pPr>
        <w:pStyle w:val="17"/>
        <w:keepNext w:val="0"/>
        <w:keepLines w:val="0"/>
        <w:widowControl/>
        <w:suppressLineNumbers w:val="0"/>
        <w:shd w:val="clear" w:fill="FFFFFF"/>
        <w:rPr>
          <w:rFonts w:hint="default" w:cs="宋体"/>
          <w:b/>
          <w:bCs/>
          <w:i w:val="0"/>
          <w:iCs w:val="0"/>
          <w:kern w:val="0"/>
          <w:sz w:val="22"/>
          <w:szCs w:val="22"/>
          <w:u w:val="none"/>
          <w:lang w:val="en-US" w:eastAsia="zh-CN" w:bidi="ar-SA"/>
        </w:rPr>
      </w:pPr>
    </w:p>
    <w:p>
      <w:pPr>
        <w:pStyle w:val="17"/>
        <w:keepNext w:val="0"/>
        <w:keepLines w:val="0"/>
        <w:widowControl/>
        <w:suppressLineNumbers w:val="0"/>
        <w:shd w:val="clear" w:fill="FFFFFF"/>
        <w:ind w:firstLine="480" w:firstLineChars="200"/>
        <w:rPr>
          <w:rFonts w:hint="default" w:ascii="monospace" w:hAnsi="monospace" w:eastAsia="monospace" w:cs="monospace"/>
          <w:color w:val="080808"/>
          <w:sz w:val="19"/>
          <w:szCs w:val="19"/>
          <w:lang w:val="en-US"/>
        </w:rPr>
      </w:pPr>
      <w:r>
        <w:rPr>
          <w:rFonts w:hint="default"/>
          <w:b/>
          <w:bCs/>
          <w:i w:val="0"/>
          <w:iCs w:val="0"/>
          <w:sz w:val="24"/>
          <w:szCs w:val="24"/>
          <w:highlight w:val="darkGreen"/>
          <w:u w:val="none"/>
          <w:lang w:val="en-US" w:eastAsia="zh-CN"/>
        </w:rPr>
        <w:t>ProcessToBeConfirmController</w:t>
      </w:r>
      <w:r>
        <w:rPr>
          <w:rFonts w:hint="eastAsia"/>
          <w:b/>
          <w:bCs/>
          <w:i w:val="0"/>
          <w:iCs w:val="0"/>
          <w:sz w:val="24"/>
          <w:szCs w:val="24"/>
          <w:highlight w:val="darkGreen"/>
          <w:u w:val="none"/>
          <w:lang w:val="en-US" w:eastAsia="zh-CN"/>
        </w:rPr>
        <w:t>（加工企业 - 待确认生产通知单）</w:t>
      </w:r>
      <w:r>
        <w:rPr>
          <w:rFonts w:hint="eastAsia" w:cs="宋体"/>
          <w:b/>
          <w:bCs/>
          <w:i w:val="0"/>
          <w:iCs w:val="0"/>
          <w:kern w:val="0"/>
          <w:sz w:val="20"/>
          <w:szCs w:val="20"/>
          <w:u w:val="none"/>
          <w:lang w:val="en-US" w:eastAsia="zh-CN" w:bidi="ar-SA"/>
        </w:rPr>
        <w:t>当加工企业二级审核生产通知单且是审核通过的话，那生产通知单就会流转到</w:t>
      </w:r>
      <w:r>
        <w:rPr>
          <w:rFonts w:hint="eastAsia" w:cs="宋体"/>
          <w:b/>
          <w:bCs/>
          <w:i w:val="0"/>
          <w:iCs w:val="0"/>
          <w:kern w:val="0"/>
          <w:sz w:val="20"/>
          <w:szCs w:val="20"/>
          <w:highlight w:val="darkYellow"/>
          <w:u w:val="none"/>
          <w:lang w:val="en-US" w:eastAsia="zh-CN" w:bidi="ar-SA"/>
        </w:rPr>
        <w:t>待加工企业确认生产通知单</w:t>
      </w:r>
      <w:r>
        <w:rPr>
          <w:rFonts w:hint="eastAsia" w:cs="宋体"/>
          <w:b/>
          <w:bCs/>
          <w:i w:val="0"/>
          <w:iCs w:val="0"/>
          <w:kern w:val="0"/>
          <w:sz w:val="20"/>
          <w:szCs w:val="20"/>
          <w:u w:val="none"/>
          <w:lang w:val="en-US" w:eastAsia="zh-CN" w:bidi="ar-SA"/>
        </w:rPr>
        <w:t>这里。这Controller主要是加工企业对生产通知单进行确认（接受/不接受）操作，如果前面加工企业在提交审核、一级审核、二级审核其中有一步骤是不通过的话，那么在这里加工企业是不能去接受生产通知单的，只能不接受然后流转回供应商的</w:t>
      </w:r>
      <w:r>
        <w:rPr>
          <w:rFonts w:hint="eastAsia" w:cs="宋体"/>
          <w:b/>
          <w:bCs/>
          <w:i w:val="0"/>
          <w:iCs w:val="0"/>
          <w:kern w:val="0"/>
          <w:sz w:val="20"/>
          <w:szCs w:val="20"/>
          <w:highlight w:val="darkYellow"/>
          <w:u w:val="none"/>
          <w:lang w:val="en-US" w:eastAsia="zh-CN" w:bidi="ar-SA"/>
        </w:rPr>
        <w:t>待新增生产通知单</w:t>
      </w:r>
      <w:r>
        <w:rPr>
          <w:rFonts w:hint="eastAsia" w:cs="宋体"/>
          <w:b/>
          <w:bCs/>
          <w:i w:val="0"/>
          <w:iCs w:val="0"/>
          <w:kern w:val="0"/>
          <w:sz w:val="20"/>
          <w:szCs w:val="20"/>
          <w:u w:val="none"/>
          <w:lang w:val="en-US" w:eastAsia="zh-CN" w:bidi="ar-SA"/>
        </w:rPr>
        <w:t>那儿去。如果满足了能够接受的条件了，那在接受时需要判断这生产通知单所属于的工作流类型（走进销存管理类型/手工发货类型），如果为走进销存管理的类型，那接受后生产通知单会流转到</w:t>
      </w:r>
      <w:r>
        <w:rPr>
          <w:rFonts w:hint="eastAsia" w:cs="宋体"/>
          <w:b/>
          <w:bCs/>
          <w:i w:val="0"/>
          <w:iCs w:val="0"/>
          <w:kern w:val="0"/>
          <w:sz w:val="20"/>
          <w:szCs w:val="20"/>
          <w:highlight w:val="darkYellow"/>
          <w:u w:val="none"/>
          <w:lang w:val="en-US" w:eastAsia="zh-CN" w:bidi="ar-SA"/>
        </w:rPr>
        <w:t>待加工企业新增发货单</w:t>
      </w:r>
      <w:r>
        <w:rPr>
          <w:rFonts w:hint="eastAsia" w:cs="宋体"/>
          <w:b/>
          <w:bCs/>
          <w:i w:val="0"/>
          <w:iCs w:val="0"/>
          <w:kern w:val="0"/>
          <w:sz w:val="20"/>
          <w:szCs w:val="20"/>
          <w:u w:val="none"/>
          <w:lang w:val="en-US" w:eastAsia="zh-CN" w:bidi="ar-SA"/>
        </w:rPr>
        <w:t>那儿，那如果要是手工发货的话，就可以直接跳过发货单和物流单操作了，可以直接去到</w:t>
      </w:r>
      <w:r>
        <w:rPr>
          <w:rFonts w:hint="eastAsia" w:cs="宋体"/>
          <w:b/>
          <w:bCs/>
          <w:i w:val="0"/>
          <w:iCs w:val="0"/>
          <w:kern w:val="0"/>
          <w:sz w:val="20"/>
          <w:szCs w:val="20"/>
          <w:highlight w:val="darkYellow"/>
          <w:u w:val="none"/>
          <w:lang w:val="en-US" w:eastAsia="zh-CN" w:bidi="ar-SA"/>
        </w:rPr>
        <w:t>待加工企业发货生产通知单</w:t>
      </w:r>
      <w:r>
        <w:rPr>
          <w:rFonts w:hint="eastAsia" w:cs="宋体"/>
          <w:b/>
          <w:bCs/>
          <w:i w:val="0"/>
          <w:iCs w:val="0"/>
          <w:kern w:val="0"/>
          <w:sz w:val="20"/>
          <w:szCs w:val="20"/>
          <w:u w:val="none"/>
          <w:lang w:val="en-US" w:eastAsia="zh-CN" w:bidi="ar-SA"/>
        </w:rPr>
        <w:t>进行发货。</w:t>
      </w:r>
    </w:p>
    <w:p>
      <w:pPr>
        <w:ind w:left="420" w:leftChars="0" w:firstLine="420" w:firstLineChars="0"/>
        <w:rPr>
          <w:rFonts w:hint="default"/>
          <w:lang w:val="en-US" w:eastAsia="zh-CN"/>
        </w:rPr>
      </w:pPr>
    </w:p>
    <w:p>
      <w:pPr>
        <w:pStyle w:val="17"/>
        <w:keepNext w:val="0"/>
        <w:keepLines w:val="0"/>
        <w:widowControl/>
        <w:suppressLineNumbers w:val="0"/>
        <w:shd w:val="clear" w:fill="FFFFFF"/>
        <w:ind w:firstLine="480" w:firstLineChars="200"/>
        <w:rPr>
          <w:rFonts w:hint="default" w:cs="宋体"/>
          <w:b/>
          <w:bCs/>
          <w:i w:val="0"/>
          <w:iCs w:val="0"/>
          <w:kern w:val="0"/>
          <w:sz w:val="22"/>
          <w:szCs w:val="22"/>
          <w:u w:val="none"/>
          <w:lang w:val="en-US" w:eastAsia="zh-CN" w:bidi="ar-SA"/>
        </w:rPr>
      </w:pPr>
      <w:r>
        <w:rPr>
          <w:rFonts w:hint="default"/>
          <w:b/>
          <w:bCs/>
          <w:i w:val="0"/>
          <w:iCs w:val="0"/>
          <w:sz w:val="24"/>
          <w:szCs w:val="24"/>
          <w:highlight w:val="darkGreen"/>
          <w:u w:val="none"/>
          <w:lang w:val="en-US" w:eastAsia="zh-CN"/>
        </w:rPr>
        <w:t>ProcessToBeAddDeliveryController</w:t>
      </w:r>
      <w:r>
        <w:rPr>
          <w:rFonts w:hint="eastAsia"/>
          <w:b/>
          <w:bCs/>
          <w:i w:val="0"/>
          <w:iCs w:val="0"/>
          <w:sz w:val="24"/>
          <w:szCs w:val="24"/>
          <w:highlight w:val="darkGreen"/>
          <w:u w:val="none"/>
          <w:lang w:val="en-US" w:eastAsia="zh-CN"/>
        </w:rPr>
        <w:t>（加工企业 - 待新增加工发货单）</w:t>
      </w:r>
      <w:r>
        <w:rPr>
          <w:rFonts w:hint="eastAsia" w:cs="宋体"/>
          <w:b/>
          <w:bCs/>
          <w:i w:val="0"/>
          <w:iCs w:val="0"/>
          <w:kern w:val="0"/>
          <w:sz w:val="20"/>
          <w:szCs w:val="20"/>
          <w:u w:val="none"/>
          <w:lang w:val="en-US" w:eastAsia="zh-CN" w:bidi="ar-SA"/>
        </w:rPr>
        <w:t>当加工企业确认完生产通知单是接受的情况下，并且工作流类型是走进销存管理的话，那生产通知单会流转到</w:t>
      </w:r>
      <w:r>
        <w:rPr>
          <w:rFonts w:hint="eastAsia" w:cs="宋体"/>
          <w:b/>
          <w:bCs/>
          <w:i w:val="0"/>
          <w:iCs w:val="0"/>
          <w:kern w:val="0"/>
          <w:sz w:val="20"/>
          <w:szCs w:val="20"/>
          <w:highlight w:val="darkYellow"/>
          <w:u w:val="none"/>
          <w:lang w:val="en-US" w:eastAsia="zh-CN" w:bidi="ar-SA"/>
        </w:rPr>
        <w:t>待加工企业新增加工发货单</w:t>
      </w:r>
      <w:r>
        <w:rPr>
          <w:rFonts w:hint="eastAsia" w:cs="宋体"/>
          <w:b/>
          <w:bCs/>
          <w:i w:val="0"/>
          <w:iCs w:val="0"/>
          <w:kern w:val="0"/>
          <w:sz w:val="20"/>
          <w:szCs w:val="20"/>
          <w:u w:val="none"/>
          <w:lang w:val="en-US" w:eastAsia="zh-CN" w:bidi="ar-SA"/>
        </w:rPr>
        <w:t>来。这Controller主要是对生产通知单进行新增加工发货单操作，填写完加工发货单对应的仓库等信息并且选择完单据明细内要发货的商品后，提交后就会在进销存新增了一张关联该生产通知单的一张加工发货单类型的单据，然后加工企业可以对其新增完加工发货单的生产通知单进行审核，审核没有不通过，只能是通过或者不审核。审核完后该生产通知单会根据配送方式来决定流转方向，配送方式是物流的话那么会去到</w:t>
      </w:r>
      <w:r>
        <w:rPr>
          <w:rFonts w:hint="eastAsia" w:cs="宋体"/>
          <w:b/>
          <w:bCs/>
          <w:i w:val="0"/>
          <w:iCs w:val="0"/>
          <w:kern w:val="0"/>
          <w:sz w:val="20"/>
          <w:szCs w:val="20"/>
          <w:highlight w:val="darkYellow"/>
          <w:u w:val="none"/>
          <w:lang w:val="en-US" w:eastAsia="zh-CN" w:bidi="ar-SA"/>
        </w:rPr>
        <w:t>待加工企业新增物流单</w:t>
      </w:r>
      <w:r>
        <w:rPr>
          <w:rFonts w:hint="eastAsia" w:cs="宋体"/>
          <w:b/>
          <w:bCs/>
          <w:i w:val="0"/>
          <w:iCs w:val="0"/>
          <w:kern w:val="0"/>
          <w:sz w:val="20"/>
          <w:szCs w:val="20"/>
          <w:u w:val="none"/>
          <w:lang w:val="en-US" w:eastAsia="zh-CN" w:bidi="ar-SA"/>
        </w:rPr>
        <w:t>去，如果是自提那就直接可以去</w:t>
      </w:r>
      <w:r>
        <w:rPr>
          <w:rFonts w:hint="eastAsia" w:cs="宋体"/>
          <w:b/>
          <w:bCs/>
          <w:i w:val="0"/>
          <w:iCs w:val="0"/>
          <w:kern w:val="0"/>
          <w:sz w:val="20"/>
          <w:szCs w:val="20"/>
          <w:highlight w:val="darkYellow"/>
          <w:u w:val="none"/>
          <w:lang w:val="en-US" w:eastAsia="zh-CN" w:bidi="ar-SA"/>
        </w:rPr>
        <w:t>待加工企业发货生产通知单</w:t>
      </w:r>
      <w:r>
        <w:rPr>
          <w:rFonts w:hint="eastAsia" w:cs="宋体"/>
          <w:b/>
          <w:bCs/>
          <w:i w:val="0"/>
          <w:iCs w:val="0"/>
          <w:kern w:val="0"/>
          <w:sz w:val="20"/>
          <w:szCs w:val="20"/>
          <w:u w:val="none"/>
          <w:lang w:val="en-US" w:eastAsia="zh-CN" w:bidi="ar-SA"/>
        </w:rPr>
        <w:t>那发货了。</w:t>
      </w:r>
    </w:p>
    <w:p>
      <w:pPr>
        <w:pStyle w:val="17"/>
        <w:keepNext w:val="0"/>
        <w:keepLines w:val="0"/>
        <w:widowControl/>
        <w:suppressLineNumbers w:val="0"/>
        <w:shd w:val="clear" w:fill="FFFFFF"/>
        <w:ind w:firstLine="440" w:firstLineChars="200"/>
        <w:rPr>
          <w:rFonts w:hint="default" w:cs="宋体"/>
          <w:b/>
          <w:bCs/>
          <w:i w:val="0"/>
          <w:iCs w:val="0"/>
          <w:kern w:val="0"/>
          <w:sz w:val="22"/>
          <w:szCs w:val="22"/>
          <w:u w:val="none"/>
          <w:lang w:val="en-US" w:eastAsia="zh-CN" w:bidi="ar-SA"/>
        </w:rPr>
      </w:pPr>
    </w:p>
    <w:p>
      <w:pPr>
        <w:pStyle w:val="17"/>
        <w:keepNext w:val="0"/>
        <w:keepLines w:val="0"/>
        <w:widowControl/>
        <w:suppressLineNumbers w:val="0"/>
        <w:shd w:val="clear" w:fill="FFFFFF"/>
        <w:ind w:firstLine="440" w:firstLineChars="200"/>
        <w:rPr>
          <w:rFonts w:hint="default" w:cs="宋体"/>
          <w:b/>
          <w:bCs/>
          <w:i w:val="0"/>
          <w:iCs w:val="0"/>
          <w:kern w:val="0"/>
          <w:sz w:val="22"/>
          <w:szCs w:val="22"/>
          <w:u w:val="none"/>
          <w:lang w:val="en-US" w:eastAsia="zh-CN" w:bidi="ar-SA"/>
        </w:rPr>
      </w:pPr>
    </w:p>
    <w:p>
      <w:pPr>
        <w:pStyle w:val="17"/>
        <w:keepNext w:val="0"/>
        <w:keepLines w:val="0"/>
        <w:widowControl/>
        <w:suppressLineNumbers w:val="0"/>
        <w:shd w:val="clear" w:fill="FFFFFF"/>
        <w:ind w:firstLine="440" w:firstLineChars="200"/>
        <w:rPr>
          <w:rFonts w:hint="default" w:cs="宋体"/>
          <w:b/>
          <w:bCs/>
          <w:i w:val="0"/>
          <w:iCs w:val="0"/>
          <w:kern w:val="0"/>
          <w:sz w:val="22"/>
          <w:szCs w:val="22"/>
          <w:u w:val="none"/>
          <w:lang w:val="en-US" w:eastAsia="zh-CN" w:bidi="ar-SA"/>
        </w:rPr>
      </w:pPr>
    </w:p>
    <w:p>
      <w:pPr>
        <w:pStyle w:val="17"/>
        <w:keepNext w:val="0"/>
        <w:keepLines w:val="0"/>
        <w:widowControl/>
        <w:suppressLineNumbers w:val="0"/>
        <w:shd w:val="clear" w:fill="FFFFFF"/>
        <w:ind w:firstLine="480" w:firstLineChars="200"/>
        <w:rPr>
          <w:rFonts w:hint="default" w:cs="宋体"/>
          <w:b/>
          <w:bCs/>
          <w:i w:val="0"/>
          <w:iCs w:val="0"/>
          <w:kern w:val="0"/>
          <w:sz w:val="22"/>
          <w:szCs w:val="22"/>
          <w:u w:val="none"/>
          <w:lang w:val="en-US" w:eastAsia="zh-CN" w:bidi="ar-SA"/>
        </w:rPr>
      </w:pPr>
      <w:r>
        <w:rPr>
          <w:rFonts w:hint="default"/>
          <w:b/>
          <w:bCs/>
          <w:i w:val="0"/>
          <w:iCs w:val="0"/>
          <w:sz w:val="24"/>
          <w:szCs w:val="24"/>
          <w:highlight w:val="darkGreen"/>
          <w:u w:val="none"/>
          <w:lang w:val="en-US" w:eastAsia="zh-CN"/>
        </w:rPr>
        <w:t>ProcessToBeAddLogisticsController</w:t>
      </w:r>
      <w:r>
        <w:rPr>
          <w:rFonts w:hint="eastAsia"/>
          <w:b/>
          <w:bCs/>
          <w:i w:val="0"/>
          <w:iCs w:val="0"/>
          <w:sz w:val="24"/>
          <w:szCs w:val="24"/>
          <w:highlight w:val="darkGreen"/>
          <w:u w:val="none"/>
          <w:lang w:val="en-US" w:eastAsia="zh-CN"/>
        </w:rPr>
        <w:t>（加工企业 - 待新增物流单）</w:t>
      </w:r>
      <w:r>
        <w:rPr>
          <w:rFonts w:hint="eastAsia" w:cs="宋体"/>
          <w:b/>
          <w:bCs/>
          <w:i w:val="0"/>
          <w:iCs w:val="0"/>
          <w:kern w:val="0"/>
          <w:sz w:val="20"/>
          <w:szCs w:val="20"/>
          <w:u w:val="none"/>
          <w:lang w:val="en-US" w:eastAsia="zh-CN" w:bidi="ar-SA"/>
        </w:rPr>
        <w:t>当加工企业审核完加工发货单后并且生产通知单的配送方式为物流的情况下，那生产通知单会流转到</w:t>
      </w:r>
      <w:r>
        <w:rPr>
          <w:rFonts w:hint="eastAsia" w:cs="宋体"/>
          <w:b/>
          <w:bCs/>
          <w:i w:val="0"/>
          <w:iCs w:val="0"/>
          <w:kern w:val="0"/>
          <w:sz w:val="20"/>
          <w:szCs w:val="20"/>
          <w:highlight w:val="darkYellow"/>
          <w:u w:val="none"/>
          <w:lang w:val="en-US" w:eastAsia="zh-CN" w:bidi="ar-SA"/>
        </w:rPr>
        <w:t>待加工企业新增物流单</w:t>
      </w:r>
      <w:r>
        <w:rPr>
          <w:rFonts w:hint="eastAsia" w:cs="宋体"/>
          <w:b/>
          <w:bCs/>
          <w:i w:val="0"/>
          <w:iCs w:val="0"/>
          <w:kern w:val="0"/>
          <w:sz w:val="20"/>
          <w:szCs w:val="20"/>
          <w:u w:val="none"/>
          <w:lang w:val="en-US" w:eastAsia="zh-CN" w:bidi="ar-SA"/>
        </w:rPr>
        <w:t>来。这Controller主要针对物流单的一个新增和确认，加工企业对生产通知单新增一个物流单后，这时物流商会收到有关该生产通知单的一个物流单，要对其审核及确认，确认完物流单后该生产通知单才会流转到</w:t>
      </w:r>
      <w:r>
        <w:rPr>
          <w:rFonts w:hint="eastAsia" w:cs="宋体"/>
          <w:b/>
          <w:bCs/>
          <w:i w:val="0"/>
          <w:iCs w:val="0"/>
          <w:kern w:val="0"/>
          <w:sz w:val="20"/>
          <w:szCs w:val="20"/>
          <w:highlight w:val="darkYellow"/>
          <w:u w:val="none"/>
          <w:lang w:val="en-US" w:eastAsia="zh-CN" w:bidi="ar-SA"/>
        </w:rPr>
        <w:t>待加工企业发货生产通知单</w:t>
      </w:r>
      <w:r>
        <w:rPr>
          <w:rFonts w:hint="eastAsia" w:cs="宋体"/>
          <w:b/>
          <w:bCs/>
          <w:i w:val="0"/>
          <w:iCs w:val="0"/>
          <w:kern w:val="0"/>
          <w:sz w:val="20"/>
          <w:szCs w:val="20"/>
          <w:u w:val="none"/>
          <w:lang w:val="en-US" w:eastAsia="zh-CN" w:bidi="ar-SA"/>
        </w:rPr>
        <w:t>那里。</w:t>
      </w:r>
    </w:p>
    <w:p>
      <w:pPr>
        <w:pStyle w:val="17"/>
        <w:keepNext w:val="0"/>
        <w:keepLines w:val="0"/>
        <w:widowControl/>
        <w:suppressLineNumbers w:val="0"/>
        <w:shd w:val="clear" w:fill="FFFFFF"/>
        <w:ind w:firstLine="440" w:firstLineChars="200"/>
        <w:rPr>
          <w:rFonts w:hint="default" w:cs="宋体"/>
          <w:b/>
          <w:bCs/>
          <w:i w:val="0"/>
          <w:iCs w:val="0"/>
          <w:kern w:val="0"/>
          <w:sz w:val="22"/>
          <w:szCs w:val="22"/>
          <w:u w:val="none"/>
          <w:lang w:val="en-US" w:eastAsia="zh-CN" w:bidi="ar-SA"/>
        </w:rPr>
      </w:pPr>
    </w:p>
    <w:p>
      <w:pPr>
        <w:pStyle w:val="17"/>
        <w:keepNext w:val="0"/>
        <w:keepLines w:val="0"/>
        <w:widowControl/>
        <w:suppressLineNumbers w:val="0"/>
        <w:shd w:val="clear" w:fill="FFFFFF"/>
        <w:ind w:firstLine="440" w:firstLineChars="200"/>
        <w:rPr>
          <w:rFonts w:hint="default" w:cs="宋体"/>
          <w:b/>
          <w:bCs/>
          <w:i w:val="0"/>
          <w:iCs w:val="0"/>
          <w:kern w:val="0"/>
          <w:sz w:val="22"/>
          <w:szCs w:val="22"/>
          <w:u w:val="none"/>
          <w:lang w:val="en-US" w:eastAsia="zh-CN" w:bidi="ar-SA"/>
        </w:rPr>
      </w:pPr>
    </w:p>
    <w:p>
      <w:pPr>
        <w:pStyle w:val="17"/>
        <w:keepNext w:val="0"/>
        <w:keepLines w:val="0"/>
        <w:widowControl/>
        <w:suppressLineNumbers w:val="0"/>
        <w:shd w:val="clear" w:fill="FFFFFF"/>
        <w:ind w:firstLine="480" w:firstLineChars="200"/>
        <w:rPr>
          <w:rFonts w:hint="default" w:ascii="monospace" w:hAnsi="monospace" w:eastAsia="monospace" w:cs="monospace"/>
          <w:color w:val="080808"/>
          <w:sz w:val="19"/>
          <w:szCs w:val="19"/>
          <w:lang w:val="en-US"/>
        </w:rPr>
      </w:pPr>
      <w:r>
        <w:rPr>
          <w:rFonts w:hint="default"/>
          <w:b/>
          <w:bCs/>
          <w:i w:val="0"/>
          <w:iCs w:val="0"/>
          <w:sz w:val="24"/>
          <w:szCs w:val="24"/>
          <w:highlight w:val="darkGreen"/>
          <w:u w:val="none"/>
          <w:lang w:val="en-US" w:eastAsia="zh-CN"/>
        </w:rPr>
        <w:t>ProcessToBeDeliveryController</w:t>
      </w:r>
      <w:r>
        <w:rPr>
          <w:rFonts w:hint="eastAsia"/>
          <w:b/>
          <w:bCs/>
          <w:i w:val="0"/>
          <w:iCs w:val="0"/>
          <w:sz w:val="24"/>
          <w:szCs w:val="24"/>
          <w:highlight w:val="darkGreen"/>
          <w:u w:val="none"/>
          <w:lang w:val="en-US" w:eastAsia="zh-CN"/>
        </w:rPr>
        <w:t>（加工企业 - 待发货生产通知单）</w:t>
      </w:r>
      <w:r>
        <w:rPr>
          <w:rFonts w:hint="eastAsia" w:cs="宋体"/>
          <w:b/>
          <w:bCs/>
          <w:i w:val="0"/>
          <w:iCs w:val="0"/>
          <w:kern w:val="0"/>
          <w:sz w:val="22"/>
          <w:szCs w:val="22"/>
          <w:u w:val="none"/>
          <w:lang w:val="en-US" w:eastAsia="zh-CN" w:bidi="ar-SA"/>
        </w:rPr>
        <w:t>：</w:t>
      </w:r>
      <w:r>
        <w:rPr>
          <w:rFonts w:hint="eastAsia" w:cs="宋体"/>
          <w:b/>
          <w:bCs/>
          <w:i w:val="0"/>
          <w:iCs w:val="0"/>
          <w:kern w:val="0"/>
          <w:sz w:val="20"/>
          <w:szCs w:val="20"/>
          <w:u w:val="none"/>
          <w:lang w:val="en-US" w:eastAsia="zh-CN" w:bidi="ar-SA"/>
        </w:rPr>
        <w:t>当加工企业新增完物流单并确认后，生产通知单会流转到</w:t>
      </w:r>
      <w:r>
        <w:rPr>
          <w:rFonts w:hint="eastAsia" w:cs="宋体"/>
          <w:b/>
          <w:bCs/>
          <w:i w:val="0"/>
          <w:iCs w:val="0"/>
          <w:kern w:val="0"/>
          <w:sz w:val="20"/>
          <w:szCs w:val="20"/>
          <w:highlight w:val="darkYellow"/>
          <w:u w:val="none"/>
          <w:lang w:val="en-US" w:eastAsia="zh-CN" w:bidi="ar-SA"/>
        </w:rPr>
        <w:t>待加工企业发货生产通知单</w:t>
      </w:r>
      <w:r>
        <w:rPr>
          <w:rFonts w:hint="eastAsia" w:cs="宋体"/>
          <w:b/>
          <w:bCs/>
          <w:i w:val="0"/>
          <w:iCs w:val="0"/>
          <w:kern w:val="0"/>
          <w:sz w:val="20"/>
          <w:szCs w:val="20"/>
          <w:u w:val="none"/>
          <w:lang w:val="en-US" w:eastAsia="zh-CN" w:bidi="ar-SA"/>
        </w:rPr>
        <w:t>这来，不过还有一种情况就是当工作流类型为手工发货时，那在加工企业确认接受生产通知单后，就可以直接去发货了，因为手工发货是不需要走发货单和物流单的。这Controller主要是对生产通知单进行发货，在进入发货页面时会根据工作流类型来判断是用哪一种发货方式，如果是走进销存的工作流，那就是针对生产通知单的收发货明细里的最新批次发货明细进行发货，那如果要是手工发货的工作流，那直接就是点手工发货人工录入发货单号并选择物流公司且发货地址及发货时间。</w:t>
      </w:r>
    </w:p>
    <w:p>
      <w:pPr>
        <w:pStyle w:val="17"/>
        <w:keepNext w:val="0"/>
        <w:keepLines w:val="0"/>
        <w:widowControl/>
        <w:suppressLineNumbers w:val="0"/>
        <w:shd w:val="clear" w:fill="FFFFFF"/>
        <w:ind w:firstLine="440" w:firstLineChars="200"/>
        <w:rPr>
          <w:rFonts w:hint="default" w:cs="宋体"/>
          <w:b/>
          <w:bCs/>
          <w:i w:val="0"/>
          <w:iCs w:val="0"/>
          <w:kern w:val="0"/>
          <w:sz w:val="22"/>
          <w:szCs w:val="22"/>
          <w:u w:val="none"/>
          <w:lang w:val="en-US" w:eastAsia="zh-CN" w:bidi="ar-SA"/>
        </w:rPr>
      </w:pPr>
    </w:p>
    <w:p>
      <w:pPr>
        <w:pStyle w:val="17"/>
        <w:keepNext w:val="0"/>
        <w:keepLines w:val="0"/>
        <w:widowControl/>
        <w:suppressLineNumbers w:val="0"/>
        <w:shd w:val="clear" w:fill="FFFFFF"/>
        <w:ind w:firstLine="480" w:firstLineChars="200"/>
        <w:rPr>
          <w:rFonts w:hint="default"/>
          <w:lang w:val="en-US" w:eastAsia="zh-CN"/>
        </w:rPr>
      </w:pPr>
      <w:r>
        <w:rPr>
          <w:rFonts w:hint="default"/>
          <w:b/>
          <w:bCs/>
          <w:i w:val="0"/>
          <w:iCs w:val="0"/>
          <w:sz w:val="24"/>
          <w:szCs w:val="24"/>
          <w:highlight w:val="darkGreen"/>
          <w:u w:val="none"/>
          <w:lang w:val="en-US" w:eastAsia="zh-CN"/>
        </w:rPr>
        <w:t>ProcessToBeConfirmReceiptController</w:t>
      </w:r>
      <w:r>
        <w:rPr>
          <w:rFonts w:hint="eastAsia"/>
          <w:b/>
          <w:bCs/>
          <w:i w:val="0"/>
          <w:iCs w:val="0"/>
          <w:sz w:val="24"/>
          <w:szCs w:val="24"/>
          <w:highlight w:val="darkGreen"/>
          <w:u w:val="none"/>
          <w:lang w:val="en-US" w:eastAsia="zh-CN"/>
        </w:rPr>
        <w:t>（加工企业 - 待确认回单生产通知单）</w:t>
      </w:r>
      <w:r>
        <w:rPr>
          <w:rFonts w:hint="eastAsia" w:cs="宋体"/>
          <w:b/>
          <w:bCs/>
          <w:i w:val="0"/>
          <w:iCs w:val="0"/>
          <w:kern w:val="0"/>
          <w:sz w:val="20"/>
          <w:szCs w:val="20"/>
          <w:u w:val="none"/>
          <w:lang w:val="en-US" w:eastAsia="zh-CN" w:bidi="ar-SA"/>
        </w:rPr>
        <w:t>当供应商收完货后，如果工作流类型是走进销存的，那么生产通知单会流转到</w:t>
      </w:r>
      <w:r>
        <w:rPr>
          <w:rFonts w:hint="eastAsia" w:cs="宋体"/>
          <w:b/>
          <w:bCs/>
          <w:i w:val="0"/>
          <w:iCs w:val="0"/>
          <w:kern w:val="0"/>
          <w:sz w:val="20"/>
          <w:szCs w:val="20"/>
          <w:highlight w:val="darkYellow"/>
          <w:u w:val="none"/>
          <w:lang w:val="en-US" w:eastAsia="zh-CN" w:bidi="ar-SA"/>
        </w:rPr>
        <w:t>待加工企业确认回单</w:t>
      </w:r>
      <w:r>
        <w:rPr>
          <w:rFonts w:hint="eastAsia" w:cs="宋体"/>
          <w:b/>
          <w:bCs/>
          <w:i w:val="0"/>
          <w:iCs w:val="0"/>
          <w:kern w:val="0"/>
          <w:sz w:val="20"/>
          <w:szCs w:val="20"/>
          <w:u w:val="none"/>
          <w:lang w:val="en-US" w:eastAsia="zh-CN" w:bidi="ar-SA"/>
        </w:rPr>
        <w:t>这边来，要是工作流类型是手工发货的话就不需由加工企业来确认回单了。这Controller主要对生产通知单进行回单或继续发货操作，如果选择了确认回单并确认全部加工商品已回单的话，那生产通知单流程结束，如果是选择了继续发货，这时候批次的概念就产生了，生产通知单会流转到</w:t>
      </w:r>
      <w:r>
        <w:rPr>
          <w:rFonts w:hint="eastAsia" w:cs="宋体"/>
          <w:b/>
          <w:bCs/>
          <w:i w:val="0"/>
          <w:iCs w:val="0"/>
          <w:kern w:val="0"/>
          <w:sz w:val="20"/>
          <w:szCs w:val="20"/>
          <w:highlight w:val="darkYellow"/>
          <w:u w:val="none"/>
          <w:lang w:val="en-US" w:eastAsia="zh-CN" w:bidi="ar-SA"/>
        </w:rPr>
        <w:t>待加工企业新增加工发货单</w:t>
      </w:r>
      <w:r>
        <w:rPr>
          <w:rFonts w:hint="eastAsia" w:cs="宋体"/>
          <w:b/>
          <w:bCs/>
          <w:i w:val="0"/>
          <w:iCs w:val="0"/>
          <w:kern w:val="0"/>
          <w:sz w:val="20"/>
          <w:szCs w:val="20"/>
          <w:u w:val="none"/>
          <w:lang w:val="en-US" w:eastAsia="zh-CN" w:bidi="ar-SA"/>
        </w:rPr>
        <w:t>去，需要重新从新增加工发货单 -》 审核加工发货单 -》 新增物流单 -》 确认物流单 -》 发货 -》  新增加工入库单 -》 审核加工入库单 -》 收货 -》 确认回单，这一流程都是基于第二批次的，所以，当选择了继续发货就是会多一张加工发货单、物流单（配送方式为物流才会有）、入库单、批次也是加1，直到加工企业确认供应商那边商品全部已收到才可选择全部回单完成</w:t>
      </w:r>
      <w:r>
        <w:rPr>
          <w:rFonts w:hint="eastAsia" w:cs="宋体"/>
          <w:b/>
          <w:bCs/>
          <w:i w:val="0"/>
          <w:iCs w:val="0"/>
          <w:kern w:val="0"/>
          <w:sz w:val="22"/>
          <w:szCs w:val="22"/>
          <w:u w:val="none"/>
          <w:lang w:val="en-US" w:eastAsia="zh-CN" w:bidi="ar-SA"/>
        </w:rPr>
        <w:t>。</w:t>
      </w:r>
    </w:p>
    <w:p>
      <w:pPr>
        <w:pStyle w:val="3"/>
      </w:pPr>
      <w:bookmarkStart w:id="17" w:name="_Toc1707804459"/>
      <w:r>
        <w:rPr>
          <w:rFonts w:hint="eastAsia" w:eastAsia="宋体"/>
          <w:lang w:val="en-US" w:eastAsia="zh-CN"/>
        </w:rPr>
        <w:t>生产通知单状态枚举定义</w:t>
      </w:r>
      <w:bookmarkEnd w:id="17"/>
    </w:p>
    <w:p>
      <w:pPr>
        <w:pStyle w:val="4"/>
      </w:pPr>
      <w:bookmarkStart w:id="18" w:name="_Toc1950600258"/>
      <w:r>
        <w:rPr>
          <w:rFonts w:hint="eastAsia"/>
          <w:lang w:val="en-US" w:eastAsia="zh-CN"/>
        </w:rPr>
        <w:t>生产通知单内部状态</w:t>
      </w:r>
      <w:bookmarkEnd w:id="18"/>
    </w:p>
    <w:p>
      <w:pPr>
        <w:rPr>
          <w:rFonts w:hint="eastAsia"/>
          <w:lang w:val="en-US" w:eastAsia="zh-CN"/>
        </w:rPr>
      </w:pPr>
      <w:r>
        <w:drawing>
          <wp:inline distT="0" distB="0" distL="114300" distR="114300">
            <wp:extent cx="5257800" cy="6496050"/>
            <wp:effectExtent l="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4"/>
                    <a:stretch>
                      <a:fillRect/>
                    </a:stretch>
                  </pic:blipFill>
                  <pic:spPr>
                    <a:xfrm>
                      <a:off x="0" y="0"/>
                      <a:ext cx="5257800" cy="6496050"/>
                    </a:xfrm>
                    <a:prstGeom prst="rect">
                      <a:avLst/>
                    </a:prstGeom>
                    <a:noFill/>
                    <a:ln>
                      <a:noFill/>
                    </a:ln>
                  </pic:spPr>
                </pic:pic>
              </a:graphicData>
            </a:graphic>
          </wp:inline>
        </w:drawing>
      </w:r>
    </w:p>
    <w:p>
      <w:pPr>
        <w:ind w:left="960" w:hanging="960" w:hangingChars="400"/>
        <w:rPr>
          <w:rFonts w:hint="default"/>
          <w:lang w:val="en-US" w:eastAsia="zh-CN"/>
        </w:rPr>
      </w:pPr>
      <w:r>
        <w:rPr>
          <w:rFonts w:hint="eastAsia"/>
          <w:lang w:val="en-US" w:eastAsia="zh-CN"/>
        </w:rPr>
        <w:t>1.说明：</w:t>
      </w:r>
      <w:r>
        <w:rPr>
          <w:rFonts w:hint="eastAsia"/>
          <w:sz w:val="20"/>
          <w:szCs w:val="20"/>
          <w:lang w:val="en-US" w:eastAsia="zh-CN"/>
        </w:rPr>
        <w:t>此枚举是生产通知单的整个流程的内部所有状态，code对应了工作流的执行步骤，message是当前执行步骤的名称。</w:t>
      </w:r>
    </w:p>
    <w:p>
      <w:pPr>
        <w:rPr>
          <w:rFonts w:hint="eastAsia"/>
          <w:lang w:val="en-US" w:eastAsia="zh-CN"/>
        </w:rPr>
      </w:pPr>
      <w:r>
        <w:rPr>
          <w:rFonts w:hint="eastAsia"/>
          <w:lang w:val="en-US" w:eastAsia="zh-CN"/>
        </w:rPr>
        <w:t>2.枚举所在目录：</w:t>
      </w:r>
      <w:r>
        <w:rPr>
          <w:rFonts w:hint="eastAsia"/>
          <w:sz w:val="20"/>
          <w:szCs w:val="20"/>
          <w:lang w:val="en-US" w:eastAsia="zh-CN"/>
        </w:rPr>
        <w:t>com.ssy.lingxi.report.common.enums.PNOInnerStatusEnum</w:t>
      </w:r>
    </w:p>
    <w:p>
      <w:pPr>
        <w:ind w:left="420"/>
      </w:pPr>
    </w:p>
    <w:p>
      <w:pPr>
        <w:pStyle w:val="4"/>
      </w:pPr>
      <w:bookmarkStart w:id="19" w:name="_Toc253181104"/>
      <w:r>
        <w:rPr>
          <w:rFonts w:hint="eastAsia"/>
          <w:lang w:val="en-US" w:eastAsia="zh-CN"/>
        </w:rPr>
        <w:t>生产通知单外部状态</w:t>
      </w:r>
      <w:bookmarkEnd w:id="19"/>
    </w:p>
    <w:p>
      <w:r>
        <w:drawing>
          <wp:inline distT="0" distB="0" distL="114300" distR="114300">
            <wp:extent cx="4314825" cy="3800475"/>
            <wp:effectExtent l="0" t="0" r="9525" b="9525"/>
            <wp:docPr id="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
                    <pic:cNvPicPr>
                      <a:picLocks noChangeAspect="1"/>
                    </pic:cNvPicPr>
                  </pic:nvPicPr>
                  <pic:blipFill>
                    <a:blip r:embed="rId15"/>
                    <a:stretch>
                      <a:fillRect/>
                    </a:stretch>
                  </pic:blipFill>
                  <pic:spPr>
                    <a:xfrm>
                      <a:off x="0" y="0"/>
                      <a:ext cx="4314825" cy="3800475"/>
                    </a:xfrm>
                    <a:prstGeom prst="rect">
                      <a:avLst/>
                    </a:prstGeom>
                    <a:noFill/>
                    <a:ln>
                      <a:noFill/>
                    </a:ln>
                  </pic:spPr>
                </pic:pic>
              </a:graphicData>
            </a:graphic>
          </wp:inline>
        </w:drawing>
      </w:r>
    </w:p>
    <w:p>
      <w:pPr>
        <w:ind w:left="960" w:hanging="960" w:hangingChars="400"/>
        <w:rPr>
          <w:rFonts w:hint="default"/>
          <w:lang w:val="en-US" w:eastAsia="zh-CN"/>
        </w:rPr>
      </w:pPr>
      <w:r>
        <w:rPr>
          <w:rFonts w:hint="eastAsia"/>
          <w:lang w:val="en-US" w:eastAsia="zh-CN"/>
        </w:rPr>
        <w:t>1.说明：</w:t>
      </w:r>
      <w:r>
        <w:rPr>
          <w:rFonts w:hint="eastAsia"/>
          <w:sz w:val="20"/>
          <w:szCs w:val="20"/>
          <w:lang w:val="en-US" w:eastAsia="zh-CN"/>
        </w:rPr>
        <w:t>此枚举是生产通知单的整个流程的外部所有状态，code对应了工作流的执行步骤，message是当前执行步骤的名称。</w:t>
      </w:r>
    </w:p>
    <w:p>
      <w:pPr>
        <w:rPr>
          <w:rFonts w:hint="default" w:eastAsia="宋体" w:asciiTheme="minorHAnsi" w:hAnsiTheme="minorHAnsi" w:cstheme="minorBidi"/>
          <w:kern w:val="2"/>
          <w:sz w:val="24"/>
          <w:szCs w:val="22"/>
          <w:lang w:val="en-US" w:eastAsia="zh-CN" w:bidi="ar-SA"/>
        </w:rPr>
      </w:pPr>
      <w:r>
        <w:rPr>
          <w:rFonts w:hint="eastAsia"/>
          <w:lang w:val="en-US" w:eastAsia="zh-CN"/>
        </w:rPr>
        <w:t>2.枚举所在目录：com.ssy.lingxi.enhance.common.enums</w:t>
      </w:r>
      <w:r>
        <w:rPr>
          <w:rFonts w:hint="eastAsia"/>
          <w:sz w:val="20"/>
          <w:szCs w:val="20"/>
          <w:lang w:val="en-US" w:eastAsia="zh-CN"/>
        </w:rPr>
        <w:t>.</w:t>
      </w:r>
      <w:r>
        <w:rPr>
          <w:rFonts w:hint="default" w:eastAsia="宋体" w:asciiTheme="minorHAnsi" w:hAnsiTheme="minorHAnsi" w:cstheme="minorBidi"/>
          <w:kern w:val="2"/>
          <w:sz w:val="20"/>
          <w:szCs w:val="20"/>
          <w:lang w:val="en-US" w:eastAsia="zh-CN" w:bidi="ar-SA"/>
        </w:rPr>
        <w:t>PNOOuterStatusEnum</w:t>
      </w:r>
    </w:p>
    <w:p>
      <w:pPr>
        <w:rPr>
          <w:rFonts w:hint="default" w:eastAsia="宋体" w:asciiTheme="minorHAnsi" w:hAnsiTheme="minorHAnsi" w:cstheme="minorBidi"/>
          <w:kern w:val="2"/>
          <w:sz w:val="24"/>
          <w:szCs w:val="22"/>
          <w:lang w:val="en-US" w:eastAsia="zh-CN" w:bidi="ar-SA"/>
        </w:rPr>
      </w:pPr>
    </w:p>
    <w:p>
      <w:pPr>
        <w:pStyle w:val="4"/>
      </w:pPr>
      <w:bookmarkStart w:id="20" w:name="_Toc1049710221"/>
      <w:r>
        <w:rPr>
          <w:rFonts w:hint="eastAsia"/>
          <w:lang w:val="en-US" w:eastAsia="zh-CN"/>
        </w:rPr>
        <w:t>生产通知单供应商内部状态</w:t>
      </w:r>
      <w:bookmarkEnd w:id="20"/>
    </w:p>
    <w:p>
      <w:r>
        <w:drawing>
          <wp:inline distT="0" distB="0" distL="114300" distR="114300">
            <wp:extent cx="4676775" cy="4343400"/>
            <wp:effectExtent l="0" t="0" r="9525" b="0"/>
            <wp:docPr id="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16"/>
                    <a:stretch>
                      <a:fillRect/>
                    </a:stretch>
                  </pic:blipFill>
                  <pic:spPr>
                    <a:xfrm>
                      <a:off x="0" y="0"/>
                      <a:ext cx="4676775" cy="4343400"/>
                    </a:xfrm>
                    <a:prstGeom prst="rect">
                      <a:avLst/>
                    </a:prstGeom>
                    <a:noFill/>
                    <a:ln>
                      <a:noFill/>
                    </a:ln>
                  </pic:spPr>
                </pic:pic>
              </a:graphicData>
            </a:graphic>
          </wp:inline>
        </w:drawing>
      </w:r>
    </w:p>
    <w:p>
      <w:pPr>
        <w:ind w:left="960" w:hanging="960" w:hangingChars="400"/>
        <w:rPr>
          <w:rFonts w:hint="default"/>
          <w:lang w:val="en-US" w:eastAsia="zh-CN"/>
        </w:rPr>
      </w:pPr>
      <w:r>
        <w:rPr>
          <w:rFonts w:hint="eastAsia"/>
          <w:lang w:val="en-US" w:eastAsia="zh-CN"/>
        </w:rPr>
        <w:t>1.说明：</w:t>
      </w:r>
      <w:r>
        <w:rPr>
          <w:rFonts w:hint="eastAsia"/>
          <w:sz w:val="20"/>
          <w:szCs w:val="20"/>
          <w:lang w:val="en-US" w:eastAsia="zh-CN"/>
        </w:rPr>
        <w:t>此枚举是生产通知单的供应商内部所有状态，code值不会对应工作流的执行步骤，是供应商在每次操作时记录的一个属于供应商自己的查看或筛选时所需的状态。</w:t>
      </w:r>
    </w:p>
    <w:p>
      <w:pPr>
        <w:rPr>
          <w:rFonts w:hint="eastAsia"/>
          <w:lang w:val="en-US" w:eastAsia="zh-CN"/>
        </w:rPr>
      </w:pPr>
      <w:r>
        <w:rPr>
          <w:rFonts w:hint="eastAsia"/>
          <w:lang w:val="en-US" w:eastAsia="zh-CN"/>
        </w:rPr>
        <w:t>2.枚举所在目录：</w:t>
      </w:r>
    </w:p>
    <w:p>
      <w:pPr>
        <w:rPr>
          <w:rFonts w:hint="default" w:eastAsia="宋体" w:asciiTheme="minorHAnsi" w:hAnsiTheme="minorHAnsi" w:cstheme="minorBidi"/>
          <w:kern w:val="2"/>
          <w:sz w:val="20"/>
          <w:szCs w:val="20"/>
          <w:lang w:val="en-US" w:eastAsia="zh-CN" w:bidi="ar-SA"/>
        </w:rPr>
      </w:pPr>
      <w:r>
        <w:rPr>
          <w:rFonts w:hint="eastAsia"/>
          <w:lang w:val="en-US" w:eastAsia="zh-CN"/>
        </w:rPr>
        <w:t>com.ssy.lingxi.enhance.common.enums.PNOSupplierInnerStatusEnum</w:t>
      </w:r>
    </w:p>
    <w:p>
      <w:pPr>
        <w:rPr>
          <w:rFonts w:hint="default" w:eastAsia="宋体" w:asciiTheme="minorHAnsi" w:hAnsiTheme="minorHAnsi" w:cstheme="minorBidi"/>
          <w:kern w:val="2"/>
          <w:sz w:val="20"/>
          <w:szCs w:val="20"/>
          <w:lang w:val="en-US" w:eastAsia="zh-CN" w:bidi="ar-SA"/>
        </w:rPr>
      </w:pPr>
    </w:p>
    <w:p>
      <w:pPr>
        <w:pStyle w:val="4"/>
      </w:pPr>
      <w:bookmarkStart w:id="21" w:name="_Toc901524242"/>
      <w:r>
        <w:rPr>
          <w:rFonts w:hint="eastAsia"/>
          <w:lang w:val="en-US" w:eastAsia="zh-CN"/>
        </w:rPr>
        <w:t>生产通知单加工企业内部状态</w:t>
      </w:r>
      <w:bookmarkEnd w:id="21"/>
    </w:p>
    <w:p>
      <w:r>
        <w:drawing>
          <wp:inline distT="0" distB="0" distL="114300" distR="114300">
            <wp:extent cx="4438650" cy="5038725"/>
            <wp:effectExtent l="0" t="0" r="0" b="9525"/>
            <wp:docPr id="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4"/>
                    <pic:cNvPicPr>
                      <a:picLocks noChangeAspect="1"/>
                    </pic:cNvPicPr>
                  </pic:nvPicPr>
                  <pic:blipFill>
                    <a:blip r:embed="rId17"/>
                    <a:stretch>
                      <a:fillRect/>
                    </a:stretch>
                  </pic:blipFill>
                  <pic:spPr>
                    <a:xfrm>
                      <a:off x="0" y="0"/>
                      <a:ext cx="4438650" cy="5038725"/>
                    </a:xfrm>
                    <a:prstGeom prst="rect">
                      <a:avLst/>
                    </a:prstGeom>
                    <a:noFill/>
                    <a:ln>
                      <a:noFill/>
                    </a:ln>
                  </pic:spPr>
                </pic:pic>
              </a:graphicData>
            </a:graphic>
          </wp:inline>
        </w:drawing>
      </w:r>
    </w:p>
    <w:p>
      <w:pPr>
        <w:ind w:left="960" w:hanging="960" w:hangingChars="400"/>
        <w:rPr>
          <w:rFonts w:hint="default"/>
          <w:lang w:val="en-US" w:eastAsia="zh-CN"/>
        </w:rPr>
      </w:pPr>
      <w:r>
        <w:rPr>
          <w:rFonts w:hint="eastAsia"/>
          <w:lang w:val="en-US" w:eastAsia="zh-CN"/>
        </w:rPr>
        <w:t>1.说明：</w:t>
      </w:r>
      <w:r>
        <w:rPr>
          <w:rFonts w:hint="eastAsia"/>
          <w:sz w:val="20"/>
          <w:szCs w:val="20"/>
          <w:lang w:val="en-US" w:eastAsia="zh-CN"/>
        </w:rPr>
        <w:t>此枚举是生产通知单的加工企业内部所有状态，code值不会对应工作流的执行步骤，是加工企业在每次操作时记录的一个属于加工企业自己的查看或筛选时所需的状态。</w:t>
      </w:r>
    </w:p>
    <w:p>
      <w:pPr>
        <w:rPr>
          <w:rFonts w:hint="default"/>
          <w:lang w:val="en-US" w:eastAsia="zh-CN"/>
        </w:rPr>
      </w:pPr>
      <w:r>
        <w:rPr>
          <w:rFonts w:hint="eastAsia"/>
          <w:lang w:val="en-US" w:eastAsia="zh-CN"/>
        </w:rPr>
        <w:t>2.枚举所在目录：</w:t>
      </w:r>
      <w:r>
        <w:rPr>
          <w:rFonts w:hint="eastAsia"/>
          <w:sz w:val="20"/>
          <w:szCs w:val="20"/>
          <w:lang w:val="en-US" w:eastAsia="zh-CN"/>
        </w:rPr>
        <w:t>com.ssy.lingxi.enhance.common.enums.PNOProcessInnerStatusEnum</w:t>
      </w:r>
    </w:p>
    <w:p>
      <w:pPr>
        <w:pStyle w:val="17"/>
        <w:keepNext w:val="0"/>
        <w:keepLines w:val="0"/>
        <w:widowControl/>
        <w:suppressLineNumbers w:val="0"/>
        <w:shd w:val="clear" w:fill="FFFFFF"/>
        <w:rPr>
          <w:rFonts w:ascii="monospace" w:hAnsi="monospace" w:eastAsia="monospace" w:cs="monospace"/>
          <w:color w:val="080808"/>
          <w:sz w:val="19"/>
          <w:szCs w:val="19"/>
        </w:rPr>
      </w:pPr>
    </w:p>
    <w:p>
      <w:pPr>
        <w:rPr>
          <w:rFonts w:hint="default" w:eastAsia="宋体" w:asciiTheme="minorHAnsi" w:hAnsiTheme="minorHAnsi" w:cstheme="minorBidi"/>
          <w:kern w:val="2"/>
          <w:sz w:val="20"/>
          <w:szCs w:val="20"/>
          <w:lang w:val="en-US" w:eastAsia="zh-CN" w:bidi="ar-SA"/>
        </w:rPr>
      </w:pPr>
    </w:p>
    <w:p>
      <w:pPr>
        <w:pStyle w:val="17"/>
        <w:keepNext w:val="0"/>
        <w:keepLines w:val="0"/>
        <w:widowControl/>
        <w:suppressLineNumbers w:val="0"/>
        <w:shd w:val="clear" w:fill="FFFFFF"/>
        <w:rPr>
          <w:rFonts w:ascii="monospace" w:hAnsi="monospace" w:eastAsia="monospace" w:cs="monospace"/>
          <w:color w:val="080808"/>
          <w:sz w:val="19"/>
          <w:szCs w:val="19"/>
        </w:rPr>
      </w:pPr>
    </w:p>
    <w:p>
      <w:pPr>
        <w:rPr>
          <w:rFonts w:hint="eastAsia" w:eastAsia="宋体" w:asciiTheme="minorHAnsi" w:hAnsiTheme="minorHAnsi" w:cstheme="minorBidi"/>
          <w:kern w:val="2"/>
          <w:sz w:val="24"/>
          <w:szCs w:val="22"/>
          <w:lang w:val="en-US" w:eastAsia="zh-CN" w:bidi="ar-SA"/>
        </w:rPr>
      </w:pPr>
    </w:p>
    <w:p>
      <w:pPr>
        <w:pStyle w:val="17"/>
        <w:keepNext w:val="0"/>
        <w:keepLines w:val="0"/>
        <w:widowControl/>
        <w:suppressLineNumbers w:val="0"/>
        <w:shd w:val="clear" w:fill="FFFFFF"/>
        <w:rPr>
          <w:rFonts w:ascii="monospace" w:hAnsi="monospace" w:eastAsia="monospace" w:cs="monospace"/>
          <w:color w:val="080808"/>
          <w:sz w:val="19"/>
          <w:szCs w:val="19"/>
        </w:rPr>
      </w:pPr>
    </w:p>
    <w:p>
      <w:pPr>
        <w:rPr>
          <w:rFonts w:hint="eastAsia"/>
          <w:lang w:val="en-US" w:eastAsia="zh-CN"/>
        </w:rPr>
      </w:pPr>
    </w:p>
    <w:p>
      <w:pPr>
        <w:ind w:left="420"/>
      </w:pPr>
    </w:p>
    <w:p/>
    <w:p>
      <w:pPr>
        <w:pStyle w:val="2"/>
      </w:pPr>
      <w:bookmarkStart w:id="22" w:name="_Toc1420805709"/>
      <w:r>
        <w:rPr>
          <w:rFonts w:hint="eastAsia"/>
        </w:rPr>
        <w:t>核心流程设计</w:t>
      </w:r>
      <w:bookmarkEnd w:id="22"/>
    </w:p>
    <w:p>
      <w:pPr>
        <w:pStyle w:val="3"/>
      </w:pPr>
      <w:bookmarkStart w:id="23" w:name="_Toc1610880170"/>
      <w:r>
        <w:rPr>
          <w:rFonts w:hint="eastAsia" w:eastAsia="宋体"/>
          <w:lang w:val="en-US" w:eastAsia="zh-CN"/>
        </w:rPr>
        <w:t>生产通知单从新增到结束总流程</w:t>
      </w:r>
      <w:bookmarkEnd w:id="23"/>
    </w:p>
    <w:p>
      <w:pPr>
        <w:pStyle w:val="4"/>
      </w:pPr>
      <w:bookmarkStart w:id="24" w:name="_Toc736679461"/>
      <w:r>
        <w:rPr>
          <w:rFonts w:hint="eastAsia"/>
          <w:lang w:val="en-US" w:eastAsia="zh-CN"/>
        </w:rPr>
        <w:t>工作流为走进销存的类型</w:t>
      </w:r>
      <w:bookmarkEnd w:id="24"/>
    </w:p>
    <w:p>
      <w:r>
        <w:drawing>
          <wp:inline distT="0" distB="0" distL="114300" distR="114300">
            <wp:extent cx="5269865" cy="3455035"/>
            <wp:effectExtent l="0" t="0" r="6985" b="1206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18"/>
                    <a:stretch>
                      <a:fillRect/>
                    </a:stretch>
                  </pic:blipFill>
                  <pic:spPr>
                    <a:xfrm>
                      <a:off x="0" y="0"/>
                      <a:ext cx="5269865" cy="3455035"/>
                    </a:xfrm>
                    <a:prstGeom prst="rect">
                      <a:avLst/>
                    </a:prstGeom>
                    <a:noFill/>
                    <a:ln>
                      <a:noFill/>
                    </a:ln>
                  </pic:spPr>
                </pic:pic>
              </a:graphicData>
            </a:graphic>
          </wp:inline>
        </w:drawing>
      </w:r>
    </w:p>
    <w:p>
      <w:pPr>
        <w:pStyle w:val="4"/>
      </w:pPr>
      <w:bookmarkStart w:id="25" w:name="_Toc1128476072"/>
      <w:r>
        <w:rPr>
          <w:rFonts w:hint="eastAsia"/>
          <w:lang w:val="en-US" w:eastAsia="zh-CN"/>
        </w:rPr>
        <w:t>工作流为手工发货的类型</w:t>
      </w:r>
      <w:bookmarkEnd w:id="25"/>
    </w:p>
    <w:p>
      <w:r>
        <w:drawing>
          <wp:inline distT="0" distB="0" distL="114300" distR="114300">
            <wp:extent cx="5274310" cy="2804160"/>
            <wp:effectExtent l="0" t="0" r="2540" b="1524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9"/>
                    <a:stretch>
                      <a:fillRect/>
                    </a:stretch>
                  </pic:blipFill>
                  <pic:spPr>
                    <a:xfrm>
                      <a:off x="0" y="0"/>
                      <a:ext cx="5274310" cy="2804160"/>
                    </a:xfrm>
                    <a:prstGeom prst="rect">
                      <a:avLst/>
                    </a:prstGeom>
                    <a:noFill/>
                    <a:ln>
                      <a:noFill/>
                    </a:ln>
                  </pic:spPr>
                </pic:pic>
              </a:graphicData>
            </a:graphic>
          </wp:inline>
        </w:drawing>
      </w:r>
    </w:p>
    <w:p/>
    <w:p>
      <w:pPr>
        <w:pStyle w:val="3"/>
      </w:pPr>
      <w:bookmarkStart w:id="26" w:name="_Toc1869255447"/>
      <w:r>
        <w:rPr>
          <w:rFonts w:hint="eastAsia" w:eastAsia="宋体"/>
          <w:lang w:val="en-US" w:eastAsia="zh-CN"/>
        </w:rPr>
        <w:t>生产通知单工作流设计图</w:t>
      </w:r>
      <w:bookmarkEnd w:id="26"/>
    </w:p>
    <w:p>
      <w:pPr>
        <w:pStyle w:val="4"/>
      </w:pPr>
      <w:bookmarkStart w:id="27" w:name="_Toc1038025766"/>
      <w:r>
        <w:rPr>
          <w:rFonts w:hint="eastAsia"/>
          <w:lang w:val="en-US" w:eastAsia="zh-CN"/>
        </w:rPr>
        <w:t>加工生产外部流转</w:t>
      </w:r>
      <w:bookmarkEnd w:id="27"/>
    </w:p>
    <w:p>
      <w:pPr>
        <w:jc w:val="center"/>
      </w:pPr>
      <w:r>
        <w:drawing>
          <wp:inline distT="0" distB="0" distL="114300" distR="114300">
            <wp:extent cx="5266690" cy="2126615"/>
            <wp:effectExtent l="0" t="0" r="10160" b="6985"/>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
                    <pic:cNvPicPr>
                      <a:picLocks noChangeAspect="1"/>
                    </pic:cNvPicPr>
                  </pic:nvPicPr>
                  <pic:blipFill>
                    <a:blip r:embed="rId20"/>
                    <a:stretch>
                      <a:fillRect/>
                    </a:stretch>
                  </pic:blipFill>
                  <pic:spPr>
                    <a:xfrm>
                      <a:off x="0" y="0"/>
                      <a:ext cx="5266690" cy="2126615"/>
                    </a:xfrm>
                    <a:prstGeom prst="rect">
                      <a:avLst/>
                    </a:prstGeom>
                    <a:noFill/>
                    <a:ln>
                      <a:noFill/>
                    </a:ln>
                  </pic:spPr>
                </pic:pic>
              </a:graphicData>
            </a:graphic>
          </wp:inline>
        </w:drawing>
      </w:r>
    </w:p>
    <w:p>
      <w:pPr>
        <w:pStyle w:val="4"/>
      </w:pPr>
      <w:bookmarkStart w:id="28" w:name="_Toc2089384581"/>
      <w:r>
        <w:rPr>
          <w:rFonts w:hint="eastAsia"/>
          <w:lang w:val="en-US" w:eastAsia="zh-CN"/>
        </w:rPr>
        <w:t>加工生产外部流转手工发货</w:t>
      </w:r>
      <w:bookmarkEnd w:id="28"/>
    </w:p>
    <w:p>
      <w:pPr>
        <w:jc w:val="center"/>
      </w:pPr>
      <w:r>
        <w:drawing>
          <wp:inline distT="0" distB="0" distL="114300" distR="114300">
            <wp:extent cx="5269865" cy="1527810"/>
            <wp:effectExtent l="0" t="0" r="6985" b="1524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21"/>
                    <a:stretch>
                      <a:fillRect/>
                    </a:stretch>
                  </pic:blipFill>
                  <pic:spPr>
                    <a:xfrm>
                      <a:off x="0" y="0"/>
                      <a:ext cx="5269865" cy="1527810"/>
                    </a:xfrm>
                    <a:prstGeom prst="rect">
                      <a:avLst/>
                    </a:prstGeom>
                    <a:noFill/>
                    <a:ln>
                      <a:noFill/>
                    </a:ln>
                  </pic:spPr>
                </pic:pic>
              </a:graphicData>
            </a:graphic>
          </wp:inline>
        </w:drawing>
      </w:r>
    </w:p>
    <w:p>
      <w:pPr>
        <w:pStyle w:val="4"/>
      </w:pPr>
      <w:bookmarkStart w:id="29" w:name="_Toc634057123"/>
      <w:r>
        <w:rPr>
          <w:rFonts w:hint="eastAsia"/>
          <w:lang w:val="en-US" w:eastAsia="zh-CN"/>
        </w:rPr>
        <w:t>加工生产供应商内部流转</w:t>
      </w:r>
      <w:bookmarkEnd w:id="29"/>
    </w:p>
    <w:p>
      <w:pPr>
        <w:jc w:val="both"/>
      </w:pPr>
      <w:r>
        <w:drawing>
          <wp:inline distT="0" distB="0" distL="114300" distR="114300">
            <wp:extent cx="5264150" cy="1522095"/>
            <wp:effectExtent l="0" t="0" r="12700" b="1905"/>
            <wp:docPr id="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3"/>
                    <pic:cNvPicPr>
                      <a:picLocks noChangeAspect="1"/>
                    </pic:cNvPicPr>
                  </pic:nvPicPr>
                  <pic:blipFill>
                    <a:blip r:embed="rId22"/>
                    <a:stretch>
                      <a:fillRect/>
                    </a:stretch>
                  </pic:blipFill>
                  <pic:spPr>
                    <a:xfrm>
                      <a:off x="0" y="0"/>
                      <a:ext cx="5264150" cy="1522095"/>
                    </a:xfrm>
                    <a:prstGeom prst="rect">
                      <a:avLst/>
                    </a:prstGeom>
                    <a:noFill/>
                    <a:ln>
                      <a:noFill/>
                    </a:ln>
                  </pic:spPr>
                </pic:pic>
              </a:graphicData>
            </a:graphic>
          </wp:inline>
        </w:drawing>
      </w:r>
    </w:p>
    <w:p>
      <w:pPr>
        <w:pStyle w:val="4"/>
      </w:pPr>
      <w:bookmarkStart w:id="30" w:name="_Toc784209847"/>
      <w:r>
        <w:rPr>
          <w:rFonts w:hint="eastAsia"/>
          <w:lang w:val="en-US" w:eastAsia="zh-CN"/>
        </w:rPr>
        <w:t>加工生产加工企业内部流转</w:t>
      </w:r>
      <w:bookmarkEnd w:id="30"/>
    </w:p>
    <w:p>
      <w:pPr>
        <w:jc w:val="center"/>
      </w:pPr>
      <w:r>
        <w:drawing>
          <wp:inline distT="0" distB="0" distL="114300" distR="114300">
            <wp:extent cx="5267325" cy="1409065"/>
            <wp:effectExtent l="0" t="0" r="9525" b="635"/>
            <wp:docPr id="2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4"/>
                    <pic:cNvPicPr>
                      <a:picLocks noChangeAspect="1"/>
                    </pic:cNvPicPr>
                  </pic:nvPicPr>
                  <pic:blipFill>
                    <a:blip r:embed="rId23"/>
                    <a:stretch>
                      <a:fillRect/>
                    </a:stretch>
                  </pic:blipFill>
                  <pic:spPr>
                    <a:xfrm>
                      <a:off x="0" y="0"/>
                      <a:ext cx="5267325" cy="1409065"/>
                    </a:xfrm>
                    <a:prstGeom prst="rect">
                      <a:avLst/>
                    </a:prstGeom>
                    <a:noFill/>
                    <a:ln>
                      <a:noFill/>
                    </a:ln>
                  </pic:spPr>
                </pic:pic>
              </a:graphicData>
            </a:graphic>
          </wp:inline>
        </w:drawing>
      </w:r>
    </w:p>
    <w:p>
      <w:pPr>
        <w:jc w:val="center"/>
      </w:pPr>
    </w:p>
    <w:p>
      <w:pPr>
        <w:pStyle w:val="2"/>
      </w:pPr>
      <w:bookmarkStart w:id="31" w:name="_Toc1107756890"/>
      <w:r>
        <w:rPr>
          <w:rFonts w:hint="eastAsia"/>
        </w:rPr>
        <w:t>数据库设计</w:t>
      </w:r>
      <w:bookmarkEnd w:id="31"/>
    </w:p>
    <w:p>
      <w:pPr>
        <w:pStyle w:val="3"/>
      </w:pPr>
      <w:bookmarkStart w:id="32" w:name="_Toc1534314387"/>
      <w:r>
        <w:rPr>
          <w:rFonts w:hint="eastAsia"/>
        </w:rPr>
        <w:t>说明</w:t>
      </w:r>
      <w:bookmarkEnd w:id="32"/>
    </w:p>
    <w:p>
      <w:pPr>
        <w:pStyle w:val="37"/>
        <w:numPr>
          <w:ilvl w:val="0"/>
          <w:numId w:val="4"/>
        </w:numPr>
        <w:ind w:firstLineChars="0"/>
      </w:pPr>
      <w:r>
        <w:rPr>
          <w:rFonts w:hint="eastAsia"/>
          <w:lang w:val="en-US" w:eastAsia="zh-CN"/>
        </w:rPr>
        <w:t>加工</w:t>
      </w:r>
      <w:r>
        <w:rPr>
          <w:rFonts w:hint="eastAsia"/>
        </w:rPr>
        <w:t>服务所有数据库表名前缀统一为“enh_”</w:t>
      </w:r>
    </w:p>
    <w:p>
      <w:pPr>
        <w:pStyle w:val="37"/>
        <w:numPr>
          <w:ilvl w:val="0"/>
          <w:numId w:val="4"/>
        </w:numPr>
        <w:ind w:firstLineChars="0"/>
      </w:pPr>
      <w:r>
        <w:rPr>
          <w:rFonts w:hint="eastAsia"/>
        </w:rPr>
        <w:t>除多对多关联的中间表外，每个表以i</w:t>
      </w:r>
      <w:r>
        <w:t>d</w:t>
      </w:r>
      <w:r>
        <w:rPr>
          <w:rFonts w:hint="eastAsia"/>
        </w:rPr>
        <w:t>字段作为唯一主键，创建数据库序列作为i</w:t>
      </w:r>
      <w:r>
        <w:t>d</w:t>
      </w:r>
      <w:r>
        <w:rPr>
          <w:rFonts w:hint="eastAsia"/>
        </w:rPr>
        <w:t>字段自增的值</w:t>
      </w:r>
    </w:p>
    <w:p>
      <w:pPr>
        <w:pStyle w:val="37"/>
        <w:numPr>
          <w:ilvl w:val="0"/>
          <w:numId w:val="4"/>
        </w:numPr>
        <w:ind w:firstLineChars="0"/>
      </w:pPr>
      <w:r>
        <w:rPr>
          <w:rFonts w:hint="eastAsia"/>
        </w:rPr>
        <w:t>数据库序列名的格式为：[数据库表名</w:t>
      </w:r>
      <w:r>
        <w:t>]</w:t>
      </w:r>
      <w:r>
        <w:rPr>
          <w:rFonts w:hint="eastAsia"/>
        </w:rPr>
        <w:t>_</w:t>
      </w:r>
      <w:r>
        <w:t>seq</w:t>
      </w:r>
    </w:p>
    <w:p>
      <w:pPr>
        <w:pStyle w:val="37"/>
        <w:numPr>
          <w:ilvl w:val="0"/>
          <w:numId w:val="4"/>
        </w:numPr>
        <w:ind w:firstLineChars="0"/>
      </w:pPr>
      <w:r>
        <w:rPr>
          <w:rFonts w:hint="eastAsia"/>
        </w:rPr>
        <w:t>数据库表对应实体定义在com.ssy.lingxi.enhance.entity.do_</w:t>
      </w:r>
      <w:r>
        <w:t>.*</w:t>
      </w:r>
    </w:p>
    <w:p>
      <w:pPr>
        <w:pStyle w:val="37"/>
        <w:numPr>
          <w:ilvl w:val="0"/>
          <w:numId w:val="4"/>
        </w:numPr>
        <w:ind w:firstLineChars="0"/>
      </w:pPr>
      <w:r>
        <w:rPr>
          <w:rFonts w:hint="eastAsia"/>
        </w:rPr>
        <w:t>实体字段名采用</w:t>
      </w:r>
      <w:r>
        <w:t>Lower Camel Case</w:t>
      </w:r>
      <w:r>
        <w:rPr>
          <w:rFonts w:hint="eastAsia"/>
        </w:rPr>
        <w:t>，数据库表字段的命名由S</w:t>
      </w:r>
      <w:r>
        <w:t>pring Data JPA</w:t>
      </w:r>
      <w:r>
        <w:rPr>
          <w:rFonts w:hint="eastAsia"/>
        </w:rPr>
        <w:t>转换为以下划线分隔小写单词的形式，例如：</w:t>
      </w:r>
    </w:p>
    <w:p>
      <w:pPr>
        <w:pStyle w:val="37"/>
        <w:ind w:left="420" w:firstLine="0" w:firstLineChars="0"/>
      </w:pPr>
      <w:r>
        <w:rPr>
          <w:rFonts w:hint="eastAsia"/>
        </w:rPr>
        <w:t>实体类字段命名：c</w:t>
      </w:r>
      <w:r>
        <w:t>reateTime</w:t>
      </w:r>
    </w:p>
    <w:p>
      <w:pPr>
        <w:pStyle w:val="37"/>
        <w:ind w:left="420" w:firstLine="0" w:firstLineChars="0"/>
      </w:pPr>
      <w:r>
        <w:rPr>
          <w:rFonts w:hint="eastAsia"/>
        </w:rPr>
        <w:t>数据库字段命名：c</w:t>
      </w:r>
      <w:r>
        <w:t>reate_time</w:t>
      </w:r>
    </w:p>
    <w:p>
      <w:pPr>
        <w:pStyle w:val="37"/>
        <w:numPr>
          <w:ilvl w:val="0"/>
          <w:numId w:val="4"/>
        </w:numPr>
        <w:ind w:firstLineChars="0"/>
      </w:pPr>
      <w:r>
        <w:rPr>
          <w:rFonts w:hint="eastAsia"/>
        </w:rPr>
        <w:t>数据库表字段除主键I</w:t>
      </w:r>
      <w:r>
        <w:t>d</w:t>
      </w:r>
      <w:r>
        <w:rPr>
          <w:rFonts w:hint="eastAsia"/>
        </w:rPr>
        <w:t>字段外，其他字段均允许为N</w:t>
      </w:r>
      <w:r>
        <w:t>ull</w:t>
      </w:r>
    </w:p>
    <w:p>
      <w:pPr>
        <w:pStyle w:val="37"/>
        <w:numPr>
          <w:ilvl w:val="0"/>
          <w:numId w:val="4"/>
        </w:numPr>
        <w:ind w:firstLineChars="0"/>
      </w:pPr>
      <w:r>
        <w:rPr>
          <w:rFonts w:hint="eastAsia"/>
        </w:rPr>
        <w:t>本服务使用的P</w:t>
      </w:r>
      <w:r>
        <w:t>ostgreSQL</w:t>
      </w:r>
      <w:r>
        <w:rPr>
          <w:rFonts w:hint="eastAsia"/>
        </w:rPr>
        <w:t>的日期时间字段，均为t</w:t>
      </w:r>
      <w:r>
        <w:t>imestamp without timezone</w:t>
      </w:r>
      <w:r>
        <w:rPr>
          <w:rFonts w:hint="eastAsia"/>
        </w:rPr>
        <w:t>类型</w:t>
      </w:r>
    </w:p>
    <w:p>
      <w:pPr>
        <w:pStyle w:val="37"/>
        <w:numPr>
          <w:ilvl w:val="0"/>
          <w:numId w:val="4"/>
        </w:numPr>
        <w:ind w:firstLineChars="0"/>
      </w:pPr>
      <w:r>
        <w:rPr>
          <w:rFonts w:hint="eastAsia"/>
        </w:rPr>
        <w:t>一些复杂对象，为减少表之间、数据之间的关联，以自定义B</w:t>
      </w:r>
      <w:r>
        <w:t>O</w:t>
      </w:r>
      <w:r>
        <w:rPr>
          <w:rFonts w:hint="eastAsia"/>
        </w:rPr>
        <w:t>对象保存在数据库的J</w:t>
      </w:r>
      <w:r>
        <w:t>sonb</w:t>
      </w:r>
      <w:r>
        <w:rPr>
          <w:rFonts w:hint="eastAsia"/>
        </w:rPr>
        <w:t>类型字段中</w:t>
      </w:r>
    </w:p>
    <w:p>
      <w:pPr>
        <w:pStyle w:val="3"/>
        <w:bidi w:val="0"/>
      </w:pPr>
      <w:bookmarkStart w:id="33" w:name="_Toc238269133"/>
      <w:r>
        <w:rPr>
          <w:rFonts w:hint="eastAsia"/>
          <w:lang w:val="en-US" w:eastAsia="zh-CN"/>
        </w:rPr>
        <w:t>表清单</w:t>
      </w:r>
      <w:bookmarkEnd w:id="33"/>
    </w:p>
    <w:tbl>
      <w:tblPr>
        <w:tblStyle w:val="18"/>
        <w:tblW w:w="4999"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autofit"/>
        <w:tblCellMar>
          <w:top w:w="0" w:type="dxa"/>
          <w:left w:w="113" w:type="dxa"/>
          <w:bottom w:w="0" w:type="dxa"/>
          <w:right w:w="113" w:type="dxa"/>
        </w:tblCellMar>
      </w:tblPr>
      <w:tblGrid>
        <w:gridCol w:w="3400"/>
        <w:gridCol w:w="4924"/>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375" w:hRule="atLeast"/>
        </w:trPr>
        <w:tc>
          <w:tcPr>
            <w:tcW w:w="204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数据表</w:t>
            </w:r>
          </w:p>
        </w:tc>
        <w:tc>
          <w:tcPr>
            <w:tcW w:w="2957"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enh_inner_workflow_record</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内部工作流记录 - DO</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enh_outer_workflow_record</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外部工作流记录 - DO</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enh_pno_receive_deliver_detail</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生产通知单收发货明细 - DO</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enh_pno_settle_detail</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生产通知单结算明细 - DO</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enh_produce_notice_order</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生产通知单 - DO</w:t>
            </w:r>
          </w:p>
        </w:tc>
      </w:tr>
      <w:tr>
        <w:tblPrEx>
          <w:shd w:val="clear" w:color="auto" w:fill="FFFFFF"/>
        </w:tblPrEx>
        <w:trPr>
          <w:cantSplit/>
          <w:trHeight w:val="342" w:hRule="atLeast"/>
        </w:trPr>
        <w:tc>
          <w:tcPr>
            <w:tcW w:w="204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enh_produce_notice_order_detail</w:t>
            </w:r>
          </w:p>
        </w:tc>
        <w:tc>
          <w:tcPr>
            <w:tcW w:w="2957"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生产通知单明细 - DO</w:t>
            </w:r>
          </w:p>
        </w:tc>
      </w:tr>
    </w:tbl>
    <w:p>
      <w:pPr>
        <w:pStyle w:val="3"/>
        <w:tabs>
          <w:tab w:val="left" w:pos="576"/>
        </w:tabs>
        <w:ind w:left="584"/>
        <w:rPr>
          <w:rFonts w:ascii="Source Han Sans CN Regular" w:hAnsi="Source Han Sans CN Regular" w:eastAsia="Source Han Sans CN Regular" w:cs="Source Han Sans CN Regular"/>
          <w:b w:val="0"/>
          <w:sz w:val="28"/>
          <w:szCs w:val="28"/>
          <w:lang w:val="en-US" w:eastAsia="zh-Hans"/>
        </w:rPr>
      </w:pPr>
      <w:bookmarkStart w:id="34" w:name="_Toc1679800323"/>
      <w:r>
        <w:rPr>
          <w:rFonts w:hint="eastAsia" w:ascii="Source Han Sans CN Regular" w:hAnsi="Source Han Sans CN Regular" w:eastAsia="Source Han Sans CN Regular" w:cs="Source Han Sans CN Regular"/>
          <w:b w:val="0"/>
          <w:sz w:val="28"/>
          <w:szCs w:val="28"/>
          <w:lang w:val="en-US" w:eastAsia="zh-Hans"/>
        </w:rPr>
        <w:t>表字段明细</w:t>
      </w:r>
      <w:bookmarkEnd w:id="34"/>
    </w:p>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35" w:name="_Toc1584005199"/>
      <w:r>
        <w:rPr>
          <w:rFonts w:ascii="Source Han Sans CN Regular" w:hAnsi="Source Han Sans CN Regular" w:eastAsia="Source Han Sans CN Regular" w:cs="Source Han Sans CN Regular"/>
          <w:sz w:val="24"/>
          <w:u w:color="auto"/>
        </w:rPr>
        <w:t>enh_inner_workflow_record [</w:t>
      </w:r>
      <w:r>
        <w:rPr>
          <w:rFonts w:hint="eastAsia" w:ascii="Source Han Sans CN Regular" w:hAnsi="Source Han Sans CN Regular" w:eastAsia="Source Han Sans CN Regular" w:cs="Source Han Sans CN Regular"/>
          <w:b w:val="0"/>
          <w:sz w:val="24"/>
          <w:szCs w:val="24"/>
          <w:lang w:eastAsia="zh-Hans"/>
        </w:rPr>
        <w:t>内部工作流记录 - DO</w:t>
      </w:r>
      <w:r>
        <w:rPr>
          <w:rFonts w:ascii="Source Han Sans CN Regular" w:hAnsi="Source Han Sans CN Regular" w:eastAsia="Source Han Sans CN Regular" w:cs="Source Han Sans CN Regular"/>
          <w:sz w:val="24"/>
          <w:u w:color="auto"/>
        </w:rPr>
        <w:t>]</w:t>
      </w:r>
      <w:bookmarkEnd w:id="35"/>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department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部门</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job_title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职位</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operator</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操作人</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opinion</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审核意见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produce_notice_order_id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生产通知单ID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step</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操作步骤</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角色类型 1-供应商 2-加工企业</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user_id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用户ID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36" w:name="_Toc20607734"/>
      <w:r>
        <w:rPr>
          <w:rFonts w:ascii="Source Han Sans CN Regular" w:hAnsi="Source Han Sans CN Regular" w:eastAsia="Source Han Sans CN Regular" w:cs="Source Han Sans CN Regular"/>
          <w:sz w:val="24"/>
          <w:u w:color="auto"/>
        </w:rPr>
        <w:t>enh_outer_workflow_record [</w:t>
      </w:r>
      <w:r>
        <w:rPr>
          <w:rFonts w:hint="eastAsia" w:ascii="Source Han Sans CN Regular" w:hAnsi="Source Han Sans CN Regular" w:eastAsia="Source Han Sans CN Regular" w:cs="Source Han Sans CN Regular"/>
          <w:b w:val="0"/>
          <w:sz w:val="24"/>
          <w:szCs w:val="24"/>
          <w:lang w:eastAsia="zh-Hans"/>
        </w:rPr>
        <w:t>外部工作流记录 - DO</w:t>
      </w:r>
      <w:r>
        <w:rPr>
          <w:rFonts w:ascii="Source Han Sans CN Regular" w:hAnsi="Source Han Sans CN Regular" w:eastAsia="Source Han Sans CN Regular" w:cs="Source Han Sans CN Regular"/>
          <w:sz w:val="24"/>
          <w:u w:color="auto"/>
        </w:rPr>
        <w:t>]</w:t>
      </w:r>
      <w:bookmarkEnd w:id="36"/>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operate_time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opinion</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审核意见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produce_notice_order_id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生产通知单ID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role_name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操作角色</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step</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操作步骤</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user_id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用户ID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37" w:name="_Toc609318171"/>
      <w:r>
        <w:rPr>
          <w:rFonts w:ascii="Source Han Sans CN Regular" w:hAnsi="Source Han Sans CN Regular" w:eastAsia="Source Han Sans CN Regular" w:cs="Source Han Sans CN Regular"/>
          <w:sz w:val="24"/>
          <w:u w:color="auto"/>
        </w:rPr>
        <w:t>enh_pno_receive_deliver_detail [</w:t>
      </w:r>
      <w:r>
        <w:rPr>
          <w:rFonts w:hint="eastAsia" w:ascii="Source Han Sans CN Regular" w:hAnsi="Source Han Sans CN Regular" w:eastAsia="Source Han Sans CN Regular" w:cs="Source Han Sans CN Regular"/>
          <w:b w:val="0"/>
          <w:sz w:val="24"/>
          <w:szCs w:val="24"/>
          <w:lang w:eastAsia="zh-Hans"/>
        </w:rPr>
        <w:t>生产通知单收发货明细 - DO</w:t>
      </w:r>
      <w:r>
        <w:rPr>
          <w:rFonts w:ascii="Source Han Sans CN Regular" w:hAnsi="Source Han Sans CN Regular" w:eastAsia="Source Han Sans CN Regular" w:cs="Source Han Sans CN Regular"/>
          <w:sz w:val="24"/>
          <w:u w:color="auto"/>
        </w:rPr>
        <w:t>]</w:t>
      </w:r>
      <w:bookmarkEnd w:id="37"/>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deliver_status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发货状态：1-待确认发货 2-已确认发货</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delivery_batch</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发货批次</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delivery_id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发货单ID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delivery_no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发货单号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delivery_time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发货时间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logistics_company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物流公司</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logistics_order_id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物流单ID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logistics_order_no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物流单号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notice_no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通知单号（冗余给报表服务的结算功能字段）</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pno_receive_deliver_detail_productbolist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生产通知单收发货明细商品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process_total_price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加工费（冗余给报表服务的结算功能字段）</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produce_notice_order_id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生产通知单ID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produce_notice_order_time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单据时间（冗余给报表服务的结算功能字段）</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receipt_status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回单状态：1-待确认回单 2-已确认回单</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receive_num</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收货数量（冗余给报表服务的结算功能字段）</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receive_price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结算金额（冗余给报表服务的结算功能字段）</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receive_status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收货状态：1-待确认收货 2-已确认收货</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receive_time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收货时间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storage_id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入库单ID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storage_no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入库单号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storage_time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入库时间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summary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通知单摘要（冗余给报表服务的结算功能字段）</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38" w:name="_Toc1608471101"/>
      <w:r>
        <w:rPr>
          <w:rFonts w:ascii="Source Han Sans CN Regular" w:hAnsi="Source Han Sans CN Regular" w:eastAsia="Source Han Sans CN Regular" w:cs="Source Han Sans CN Regular"/>
          <w:sz w:val="24"/>
          <w:u w:color="auto"/>
        </w:rPr>
        <w:t>enh_pno_settle_detail [</w:t>
      </w:r>
      <w:r>
        <w:rPr>
          <w:rFonts w:hint="eastAsia" w:ascii="Source Han Sans CN Regular" w:hAnsi="Source Han Sans CN Regular" w:eastAsia="Source Han Sans CN Regular" w:cs="Source Han Sans CN Regular"/>
          <w:b w:val="0"/>
          <w:sz w:val="24"/>
          <w:szCs w:val="24"/>
          <w:lang w:eastAsia="zh-Hans"/>
        </w:rPr>
        <w:t>生产通知单结算明细 - DO</w:t>
      </w:r>
      <w:r>
        <w:rPr>
          <w:rFonts w:ascii="Source Han Sans CN Regular" w:hAnsi="Source Han Sans CN Regular" w:eastAsia="Source Han Sans CN Regular" w:cs="Source Han Sans CN Regular"/>
          <w:sz w:val="24"/>
          <w:u w:color="auto"/>
        </w:rPr>
        <w:t>]</w:t>
      </w:r>
      <w:bookmarkEnd w:id="38"/>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batch</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批次</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is_has_tax</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是否含税</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notice_no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通知单号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pno_receive_deliver_detail_id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生产通知单收发货明细ID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process_total_price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单据总额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produce_notice_order_id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生产通知单ID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produce_notice_order_time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单据时间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receive_num</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收货数量</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receive_price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结算金额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receive_time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收货时间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summary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通知单摘要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tax_rate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税率</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39" w:name="_Toc1049646071"/>
      <w:r>
        <w:rPr>
          <w:rFonts w:ascii="Source Han Sans CN Regular" w:hAnsi="Source Han Sans CN Regular" w:eastAsia="Source Han Sans CN Regular" w:cs="Source Han Sans CN Regular"/>
          <w:sz w:val="24"/>
          <w:u w:color="auto"/>
        </w:rPr>
        <w:t>enh_produce_notice_order [</w:t>
      </w:r>
      <w:r>
        <w:rPr>
          <w:rFonts w:hint="eastAsia" w:ascii="Source Han Sans CN Regular" w:hAnsi="Source Han Sans CN Regular" w:eastAsia="Source Han Sans CN Regular" w:cs="Source Han Sans CN Regular"/>
          <w:b w:val="0"/>
          <w:sz w:val="24"/>
          <w:szCs w:val="24"/>
          <w:lang w:eastAsia="zh-Hans"/>
        </w:rPr>
        <w:t>生产通知单 - DO</w:t>
      </w:r>
      <w:r>
        <w:rPr>
          <w:rFonts w:ascii="Source Han Sans CN Regular" w:hAnsi="Source Han Sans CN Regular" w:eastAsia="Source Han Sans CN Regular" w:cs="Source Han Sans CN Regular"/>
          <w:sz w:val="24"/>
          <w:u w:color="auto"/>
        </w:rPr>
        <w:t>]</w:t>
      </w:r>
      <w:bookmarkEnd w:id="39"/>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cause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原因</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delivery_address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发货地址</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delivery_address_id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发货地址id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delivery_batch</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发货批次</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delivery_date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交期</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delivery_id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发货单id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delivery_no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发货单号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delivery_type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配送方式: 1-物流 2-自提</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delivery_user_name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发货人姓名</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delivery_user_tel</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发货人电话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varchar(16)</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discontinue_time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中止时间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error</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是否异常：0-否 1-是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logistics_order_id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物流单ID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logistics_order_no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物流单号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manual_deliver</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手工发货信息</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notice_no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通知单号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other_ask</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通知单其他要求(交付说明, 付款说明, 税费说明, 物流说明, 包装说明, 其他说明, 附件名称, 附件地址)</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outer_process_key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外部工作流key</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outer_status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外部状态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outer_task_id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外部任务ID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outer_task_type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外部工作流类型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process_inner_process_key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加工企业内部工作流key</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process_inner_status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加工企业内部状态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process_inner_task_id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加工企业内部任务ID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process_inner_task_type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加工企业内部工作流类型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加工企业会员ID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加工企业会员名称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加工企业会员角色ID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process_total_price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加工费</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receive_address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收货地址</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receive_user_name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收货人姓名</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receive_user_tel</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收货人电话</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varchar(16)</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receiver_address_id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收货地址id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source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通知单来源: 1-订单加工 2-商品加工</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int2(5)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storage_id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入库单id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storage_no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入库单号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summary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通知单摘要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varchar(60)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supplier_inner_process_key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供应商内部工作流key</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varchar(255)</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supplier_inner_status</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供应商内部状态</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supplier_inner_task_id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供应商内部任务ID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supplier_inner_task_type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供应商内部工作流类型</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supplier_member_id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供应商会员ID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supplier_name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供应商会员名称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supplier_role_id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供应商会员角色ID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Pr>
        <w:pStyle w:val="4"/>
        <w:tabs>
          <w:tab w:val="left" w:pos="1004"/>
        </w:tabs>
        <w:rPr>
          <w:rFonts w:ascii="Source Han Sans CN Regular" w:hAnsi="Source Han Sans CN Regular" w:eastAsia="Source Han Sans CN Regular" w:cs="Source Han Sans CN Regular"/>
          <w:b w:val="0"/>
          <w:sz w:val="24"/>
          <w:szCs w:val="24"/>
        </w:rPr>
      </w:pPr>
      <w:r>
        <w:rPr>
          <w:rFonts w:hint="eastAsia" w:ascii="Source Han Sans CN Regular" w:hAnsi="Source Han Sans CN Regular" w:eastAsia="Source Han Sans CN Regular" w:cs="Source Han Sans CN Regular"/>
          <w:b w:val="0"/>
          <w:sz w:val="24"/>
          <w:szCs w:val="24"/>
          <w:lang w:eastAsia="zh-Hans"/>
        </w:rPr>
        <w:t xml:space="preserve"> </w:t>
      </w:r>
      <w:bookmarkStart w:id="40" w:name="_Toc1970838839"/>
      <w:r>
        <w:rPr>
          <w:rFonts w:ascii="Source Han Sans CN Regular" w:hAnsi="Source Han Sans CN Regular" w:eastAsia="Source Han Sans CN Regular" w:cs="Source Han Sans CN Regular"/>
          <w:sz w:val="24"/>
          <w:u w:color="auto"/>
        </w:rPr>
        <w:t>enh_produce_notice_order_detail [</w:t>
      </w:r>
      <w:r>
        <w:rPr>
          <w:rFonts w:hint="eastAsia" w:ascii="Source Han Sans CN Regular" w:hAnsi="Source Han Sans CN Regular" w:eastAsia="Source Han Sans CN Regular" w:cs="Source Han Sans CN Regular"/>
          <w:b w:val="0"/>
          <w:sz w:val="24"/>
          <w:szCs w:val="24"/>
          <w:lang w:eastAsia="zh-Hans"/>
        </w:rPr>
        <w:t>生产通知单明细 - DO</w:t>
      </w:r>
      <w:r>
        <w:rPr>
          <w:rFonts w:ascii="Source Han Sans CN Regular" w:hAnsi="Source Han Sans CN Regular" w:eastAsia="Source Han Sans CN Regular" w:cs="Source Han Sans CN Regular"/>
          <w:sz w:val="24"/>
          <w:u w:color="auto"/>
        </w:rPr>
        <w:t>]</w:t>
      </w:r>
      <w:bookmarkEnd w:id="40"/>
    </w:p>
    <w:tbl>
      <w:tblPr>
        <w:tblStyle w:val="18"/>
        <w:tblW w:w="5120" w:type="pct"/>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Layout w:type="fixed"/>
        <w:tblCellMar>
          <w:top w:w="0" w:type="dxa"/>
          <w:left w:w="108" w:type="dxa"/>
          <w:bottom w:w="0" w:type="dxa"/>
          <w:right w:w="108" w:type="dxa"/>
        </w:tblCellMar>
      </w:tblPr>
      <w:tblGrid>
        <w:gridCol w:w="2003"/>
        <w:gridCol w:w="2459"/>
        <w:gridCol w:w="1675"/>
        <w:gridCol w:w="1190"/>
        <w:gridCol w:w="1199"/>
      </w:tblGrid>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458" w:hRule="atLeast"/>
        </w:trPr>
        <w:tc>
          <w:tcPr>
            <w:tcW w:w="1174"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字段</w:t>
            </w:r>
          </w:p>
        </w:tc>
        <w:tc>
          <w:tcPr>
            <w:tcW w:w="1441" w:type="pct"/>
            <w:shd w:val="clear" w:color="auto" w:fill="ADB9CA" w:themeFill="text2" w:themeFillTint="66"/>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名称</w:t>
            </w:r>
          </w:p>
        </w:tc>
        <w:tc>
          <w:tcPr>
            <w:tcW w:w="982"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数据类型</w:t>
            </w:r>
          </w:p>
        </w:tc>
        <w:tc>
          <w:tcPr>
            <w:tcW w:w="697"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主键</w:t>
            </w:r>
          </w:p>
        </w:tc>
        <w:tc>
          <w:tcPr>
            <w:tcW w:w="703" w:type="pct"/>
            <w:shd w:val="clear" w:color="auto" w:fill="ADB9CA" w:themeFill="text2" w:themeFillTint="66"/>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pPr>
            <w:r>
              <w:rPr>
                <w:rFonts w:hint="eastAsia" w:ascii="Source Han Sans CN Bold" w:hAnsi="Source Han Sans CN Bold" w:eastAsia="Source Han Sans CN Bold" w:cs="Source Han Sans CN Bold"/>
                <w:b/>
                <w:color w:val="000000" w:themeColor="text1"/>
                <w:sz w:val="21"/>
                <w:szCs w:val="21"/>
                <w:lang w:val="en-US" w:eastAsia="zh-Hans"/>
                <w14:textFill>
                  <w14:solidFill>
                    <w14:schemeClr w14:val="tx1"/>
                  </w14:solidFill>
                </w14:textFill>
              </w:rPr>
              <w:t>非空</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bigserial(19)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kern w:val="2"/>
                <w:szCs w:val="18"/>
                <w14:textFill>
                  <w14:solidFill>
                    <w14:schemeClr w14:val="tx1">
                      <w14:lumMod w14:val="75000"/>
                      <w14:lumOff w14:val="25000"/>
                    </w14:schemeClr>
                  </w14:solidFill>
                </w14:textFill>
              </w:rPr>
              <w:t>√</w:t>
            </w: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w:t>
            </w: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brand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品牌</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category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品类</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varchar(16)</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create_time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创建时间</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deliver_num</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发货数量</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difference_num</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差异数量</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is_has_tax</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是否含税</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int4</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not_deliver_num</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未发货数量</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order_detail_id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订单详情ID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order_no</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订单号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varchar(20)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process_num</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加工数量</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process_price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加工单价</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process_total_price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加工费</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produce_notice_order_id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生产通知单ID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product_id</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商品ID</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int8(19)</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product_name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商品名称</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varchar(500)</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property</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商品属性</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jsonb(2147483647)</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purchase_count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采购数量（订单数量）</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receive_num</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收货数量</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surplus_process_num</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剩余加工数量</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tax_rate</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税率</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numeric</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r>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shd w:val="clear" w:color="auto" w:fill="FFFFFF"/>
        </w:tblPrEx>
        <w:trPr>
          <w:cantSplit/>
          <w:trHeight w:val="1156" w:hRule="atLeast"/>
        </w:trPr>
        <w:tc>
          <w:tcPr>
            <w:tcW w:w="1174"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t>unit</w:t>
            </w:r>
          </w:p>
        </w:tc>
        <w:tc>
          <w:tcPr>
            <w:tcW w:w="1441" w:type="pct"/>
            <w:shd w:val="clear" w:color="auto" w:fill="FFFFFF"/>
            <w:tcMar>
              <w:top w:w="0" w:type="dxa"/>
              <w:left w:w="0" w:type="dxa"/>
              <w:bottom w:w="0" w:type="dxa"/>
              <w:right w:w="0" w:type="dxa"/>
            </w:tcMar>
            <w:vAlign w:val="center"/>
          </w:tcPr>
          <w:p>
            <w:pPr>
              <w:pStyle w:val="39"/>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left"/>
              <w:rPr>
                <w:rFonts w:ascii="Source Han Sans CN Regular" w:hAnsi="Source Han Sans CN Regular" w:eastAsia="Source Han Sans CN Regular" w:cs="Source Han Sans CN Regular"/>
                <w:sz w:val="21"/>
                <w:lang w:val="en-US"/>
              </w:rPr>
            </w:pPr>
            <w:r>
              <w:rPr>
                <w:rFonts w:hint="eastAsia" w:ascii="Source Han Sans CN Regular" w:hAnsi="Source Han Sans CN Regular" w:eastAsia="Source Han Sans CN Regular" w:cs="Source Han Sans CN Regular"/>
                <w:color w:val="404040" w:themeColor="text1" w:themeTint="BF"/>
                <w:sz w:val="18"/>
                <w:szCs w:val="18"/>
                <w:lang w:eastAsia="zh-Hans"/>
                <w14:textFill>
                  <w14:solidFill>
                    <w14:schemeClr w14:val="tx1">
                      <w14:lumMod w14:val="75000"/>
                      <w14:lumOff w14:val="25000"/>
                    </w14:schemeClr>
                  </w14:solidFill>
                </w14:textFill>
              </w:rPr>
              <w:t>单位</w:t>
            </w:r>
          </w:p>
        </w:tc>
        <w:tc>
          <w:tcPr>
            <w:tcW w:w="982"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rPr>
                <w:rFonts w:ascii="Source Han Sans CN Regular" w:hAnsi="Source Han Sans CN Regular" w:eastAsia="Source Han Sans CN Regular" w:cs="Source Han Sans CN Regular"/>
              </w:rPr>
            </w:pPr>
            <w:r>
              <w:rPr>
                <w:rFonts w:hint="eastAsia" w:ascii="Source Han Sans CN Regular" w:hAnsi="Source Han Sans CN Regular" w:eastAsia="Source Han Sans CN Regular" w:cs="Source Han Sans CN Regular"/>
                <w:color w:val="404040" w:themeColor="text1" w:themeTint="BF"/>
                <w:szCs w:val="18"/>
                <w14:textFill>
                  <w14:solidFill>
                    <w14:schemeClr w14:val="tx1">
                      <w14:lumMod w14:val="75000"/>
                      <w14:lumOff w14:val="25000"/>
                    </w14:schemeClr>
                  </w14:solidFill>
                </w14:textFill>
              </w:rPr>
              <w:t>varchar(16)</w:t>
            </w:r>
          </w:p>
        </w:tc>
        <w:tc>
          <w:tcPr>
            <w:tcW w:w="697"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c>
          <w:tcPr>
            <w:tcW w:w="703" w:type="pct"/>
            <w:shd w:val="clear" w:color="auto" w:fill="FFFFFF"/>
            <w:tcMar>
              <w:top w:w="0" w:type="dxa"/>
              <w:left w:w="0" w:type="dxa"/>
              <w:bottom w:w="0" w:type="dxa"/>
              <w:right w:w="0" w:type="dxa"/>
            </w:tcMar>
            <w:vAlign w:val="center"/>
          </w:tcPr>
          <w:p>
            <w:pPr>
              <w:pStyle w:val="38"/>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 w:val="left" w:pos="17220"/>
                <w:tab w:val="left" w:pos="17640"/>
                <w:tab w:val="left" w:pos="18060"/>
                <w:tab w:val="left" w:pos="18480"/>
                <w:tab w:val="left" w:pos="18900"/>
                <w:tab w:val="left" w:pos="19320"/>
                <w:tab w:val="left" w:pos="19740"/>
                <w:tab w:val="left" w:pos="20160"/>
                <w:tab w:val="left" w:pos="20580"/>
                <w:tab w:val="left" w:pos="21000"/>
                <w:tab w:val="left" w:pos="21420"/>
                <w:tab w:val="left" w:pos="21840"/>
                <w:tab w:val="left" w:pos="22260"/>
                <w:tab w:val="left" w:pos="22680"/>
                <w:tab w:val="left" w:pos="23100"/>
                <w:tab w:val="left" w:pos="23520"/>
                <w:tab w:val="left" w:pos="23940"/>
                <w:tab w:val="left" w:pos="24360"/>
                <w:tab w:val="left" w:pos="24780"/>
                <w:tab w:val="left" w:pos="25200"/>
                <w:tab w:val="left" w:pos="25620"/>
                <w:tab w:val="left" w:pos="26040"/>
                <w:tab w:val="left" w:pos="26460"/>
                <w:tab w:val="left" w:pos="26880"/>
              </w:tabs>
              <w:adjustRightInd w:val="0"/>
              <w:snapToGrid w:val="0"/>
              <w:spacing w:before="0" w:after="0"/>
              <w:jc w:val="center"/>
              <w:rPr>
                <w:rFonts w:ascii="Source Han Sans CN Regular" w:hAnsi="Source Han Sans CN Regular" w:eastAsia="Source Han Sans CN Regular" w:cs="Source Han Sans CN Regular"/>
                <w:color w:val="404040" w:themeColor="text1" w:themeTint="BF"/>
                <w:szCs w:val="18"/>
                <w:lang w:eastAsia="zh-Hans"/>
                <w14:textFill>
                  <w14:solidFill>
                    <w14:schemeClr w14:val="tx1">
                      <w14:lumMod w14:val="75000"/>
                      <w14:lumOff w14:val="25000"/>
                    </w14:schemeClr>
                  </w14:solidFill>
                </w14:textFill>
              </w:rPr>
            </w:pPr>
          </w:p>
        </w:tc>
      </w:tr>
    </w:tbl>
    <w:p/>
    <w:p>
      <w:pPr>
        <w:pStyle w:val="2"/>
      </w:pPr>
      <w:bookmarkStart w:id="41" w:name="_Toc1100595745"/>
      <w:r>
        <w:rPr>
          <w:rFonts w:hint="eastAsia"/>
        </w:rPr>
        <w:t>附录</w:t>
      </w:r>
      <w:bookmarkEnd w:id="41"/>
    </w:p>
    <w:p>
      <w:pPr>
        <w:pStyle w:val="3"/>
      </w:pPr>
      <w:bookmarkStart w:id="42" w:name="_Toc1436034604"/>
      <w:r>
        <w:rPr>
          <w:rFonts w:hint="eastAsia"/>
        </w:rPr>
        <w:t>接口返回码</w:t>
      </w:r>
      <w:bookmarkEnd w:id="42"/>
    </w:p>
    <w:tbl>
      <w:tblPr>
        <w:tblStyle w:val="18"/>
        <w:tblW w:w="8385" w:type="dxa"/>
        <w:tblInd w:w="9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78"/>
        <w:gridCol w:w="740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trPr>
        <w:tc>
          <w:tcPr>
            <w:tcW w:w="978" w:type="dxa"/>
            <w:shd w:val="clear" w:color="auto" w:fill="B4C6E7" w:themeFill="accent1" w:themeFillTint="66"/>
            <w:noWrap/>
            <w:vAlign w:val="center"/>
          </w:tcPr>
          <w:p>
            <w:pPr>
              <w:rPr>
                <w:rFonts w:hint="eastAsia" w:ascii="宋体" w:hAnsi="宋体" w:eastAsia="宋体" w:cs="宋体"/>
                <w:i w:val="0"/>
                <w:iCs w:val="0"/>
                <w:color w:val="000000"/>
                <w:kern w:val="0"/>
                <w:sz w:val="22"/>
                <w:szCs w:val="22"/>
                <w:u w:val="none"/>
                <w:lang w:val="en-US" w:eastAsia="zh-CN" w:bidi="ar"/>
              </w:rPr>
            </w:pPr>
            <w:r>
              <w:rPr>
                <w:rFonts w:hint="eastAsia"/>
                <w:b/>
                <w:bCs/>
              </w:rPr>
              <w:t>返回码</w:t>
            </w:r>
          </w:p>
        </w:tc>
        <w:tc>
          <w:tcPr>
            <w:tcW w:w="7407" w:type="dxa"/>
            <w:shd w:val="clear" w:color="auto" w:fill="B4C6E7" w:themeFill="accent1" w:themeFillTint="66"/>
            <w:noWrap/>
            <w:vAlign w:val="center"/>
          </w:tcPr>
          <w:p>
            <w:pPr>
              <w:rPr>
                <w:rFonts w:hint="eastAsia" w:ascii="宋体" w:hAnsi="宋体" w:eastAsia="宋体" w:cs="宋体"/>
                <w:i w:val="0"/>
                <w:iCs w:val="0"/>
                <w:color w:val="000000"/>
                <w:kern w:val="0"/>
                <w:sz w:val="22"/>
                <w:szCs w:val="22"/>
                <w:u w:val="none"/>
                <w:lang w:val="en-US" w:eastAsia="zh-CN" w:bidi="ar"/>
              </w:rPr>
            </w:pPr>
            <w:r>
              <w:rPr>
                <w:rFonts w:hint="eastAsia"/>
                <w:b/>
                <w:bCs/>
              </w:rPr>
              <w:t>说明</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trPr>
        <w:tc>
          <w:tcPr>
            <w:tcW w:w="978"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53001</w:t>
            </w:r>
          </w:p>
        </w:tc>
        <w:tc>
          <w:tcPr>
            <w:tcW w:w="7407"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请输入审核不通过的原因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trPr>
        <w:tc>
          <w:tcPr>
            <w:tcW w:w="978"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53002</w:t>
            </w:r>
          </w:p>
        </w:tc>
        <w:tc>
          <w:tcPr>
            <w:tcW w:w="7407"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工作流服务异常，请稍后再试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trPr>
        <w:tc>
          <w:tcPr>
            <w:tcW w:w="978"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53003</w:t>
            </w:r>
          </w:p>
        </w:tc>
        <w:tc>
          <w:tcPr>
            <w:tcW w:w="7407"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根据ID未找到生产通知单信息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trPr>
        <w:tc>
          <w:tcPr>
            <w:tcW w:w="978"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53005</w:t>
            </w:r>
          </w:p>
        </w:tc>
        <w:tc>
          <w:tcPr>
            <w:tcW w:w="7407"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配送方式选择物流时, 收货信息不能为空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70" w:hRule="atLeast"/>
        </w:trPr>
        <w:tc>
          <w:tcPr>
            <w:tcW w:w="978"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53006</w:t>
            </w:r>
          </w:p>
        </w:tc>
        <w:tc>
          <w:tcPr>
            <w:tcW w:w="7407"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通知单来源选择订单加工时, 订单ID不能为空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70" w:hRule="atLeast"/>
        </w:trPr>
        <w:tc>
          <w:tcPr>
            <w:tcW w:w="978"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53007</w:t>
            </w:r>
          </w:p>
        </w:tc>
        <w:tc>
          <w:tcPr>
            <w:tcW w:w="7407"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通知单来源选择订单加工时, 订单号不能为空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70" w:hRule="atLeast"/>
        </w:trPr>
        <w:tc>
          <w:tcPr>
            <w:tcW w:w="978"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53008</w:t>
            </w:r>
          </w:p>
        </w:tc>
        <w:tc>
          <w:tcPr>
            <w:tcW w:w="7407"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通知单来源选择订单加工时, 采购数量不能为空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70" w:hRule="atLeast"/>
        </w:trPr>
        <w:tc>
          <w:tcPr>
            <w:tcW w:w="978"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53009</w:t>
            </w:r>
          </w:p>
        </w:tc>
        <w:tc>
          <w:tcPr>
            <w:tcW w:w="7407"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通知单来源选择订单加工时, 剩余加工数量不能为空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70" w:hRule="atLeast"/>
        </w:trPr>
        <w:tc>
          <w:tcPr>
            <w:tcW w:w="978"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53010</w:t>
            </w:r>
          </w:p>
        </w:tc>
        <w:tc>
          <w:tcPr>
            <w:tcW w:w="7407"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通知单来源选择订单加工时, 订单详情ID不能为空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70" w:hRule="atLeast"/>
        </w:trPr>
        <w:tc>
          <w:tcPr>
            <w:tcW w:w="978"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53011</w:t>
            </w:r>
          </w:p>
        </w:tc>
        <w:tc>
          <w:tcPr>
            <w:tcW w:w="7407"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发货信息不能为空</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trPr>
        <w:tc>
          <w:tcPr>
            <w:tcW w:w="978"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53012</w:t>
            </w:r>
          </w:p>
        </w:tc>
        <w:tc>
          <w:tcPr>
            <w:tcW w:w="7407"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根据ID未找到生产通知单收发货明细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70" w:hRule="atLeast"/>
        </w:trPr>
        <w:tc>
          <w:tcPr>
            <w:tcW w:w="978"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53013</w:t>
            </w:r>
          </w:p>
        </w:tc>
        <w:tc>
          <w:tcPr>
            <w:tcW w:w="7407"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生产通知单收发货明细一定是要待确认发货的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70" w:hRule="atLeast"/>
        </w:trPr>
        <w:tc>
          <w:tcPr>
            <w:tcW w:w="978"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53014</w:t>
            </w:r>
          </w:p>
        </w:tc>
        <w:tc>
          <w:tcPr>
            <w:tcW w:w="7407"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生产通知单收发货明细一定是要待确认收货的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70" w:hRule="atLeast"/>
        </w:trPr>
        <w:tc>
          <w:tcPr>
            <w:tcW w:w="978"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53015</w:t>
            </w:r>
          </w:p>
        </w:tc>
        <w:tc>
          <w:tcPr>
            <w:tcW w:w="7407"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生产通知单收发货明细一定是要待确认回单的</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70" w:hRule="atLeast"/>
        </w:trPr>
        <w:tc>
          <w:tcPr>
            <w:tcW w:w="978"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53016</w:t>
            </w:r>
          </w:p>
        </w:tc>
        <w:tc>
          <w:tcPr>
            <w:tcW w:w="7407"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只能删除内部状态为待提交审核的生产通知单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70" w:hRule="atLeast"/>
        </w:trPr>
        <w:tc>
          <w:tcPr>
            <w:tcW w:w="978"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53017</w:t>
            </w:r>
          </w:p>
        </w:tc>
        <w:tc>
          <w:tcPr>
            <w:tcW w:w="7407"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只能提交内部状态为待提交审核的生产通知单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70" w:hRule="atLeast"/>
        </w:trPr>
        <w:tc>
          <w:tcPr>
            <w:tcW w:w="978"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53018</w:t>
            </w:r>
          </w:p>
        </w:tc>
        <w:tc>
          <w:tcPr>
            <w:tcW w:w="7407"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只能审核内部状态为待供应商一级审核生产通知单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70" w:hRule="atLeast"/>
        </w:trPr>
        <w:tc>
          <w:tcPr>
            <w:tcW w:w="978"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53019</w:t>
            </w:r>
          </w:p>
        </w:tc>
        <w:tc>
          <w:tcPr>
            <w:tcW w:w="7407"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只能审核内部状态为待供应商二级审核生产通知单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70" w:hRule="atLeast"/>
        </w:trPr>
        <w:tc>
          <w:tcPr>
            <w:tcW w:w="978"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53020</w:t>
            </w:r>
          </w:p>
        </w:tc>
        <w:tc>
          <w:tcPr>
            <w:tcW w:w="7407"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只能提交内部状态为待供应商提交生产通知单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70" w:hRule="atLeast"/>
        </w:trPr>
        <w:tc>
          <w:tcPr>
            <w:tcW w:w="978"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53021</w:t>
            </w:r>
          </w:p>
        </w:tc>
        <w:tc>
          <w:tcPr>
            <w:tcW w:w="7407"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只能提交内部状态为待加工企业提交审核的生产通知单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70" w:hRule="atLeast"/>
        </w:trPr>
        <w:tc>
          <w:tcPr>
            <w:tcW w:w="978"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53022</w:t>
            </w:r>
          </w:p>
        </w:tc>
        <w:tc>
          <w:tcPr>
            <w:tcW w:w="7407"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只能审核内部状态为待加工企业一级审核生产通知单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70" w:hRule="atLeast"/>
        </w:trPr>
        <w:tc>
          <w:tcPr>
            <w:tcW w:w="978"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53023</w:t>
            </w:r>
          </w:p>
        </w:tc>
        <w:tc>
          <w:tcPr>
            <w:tcW w:w="7407"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只能审核内部状态为待加工企业二级审核生产通知单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70" w:hRule="atLeast"/>
        </w:trPr>
        <w:tc>
          <w:tcPr>
            <w:tcW w:w="978"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53024</w:t>
            </w:r>
          </w:p>
        </w:tc>
        <w:tc>
          <w:tcPr>
            <w:tcW w:w="7407"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只能审核内部状态为待加工企业确认和加工企业审核不通过的生产通知单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trPr>
        <w:tc>
          <w:tcPr>
            <w:tcW w:w="978"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53025</w:t>
            </w:r>
          </w:p>
        </w:tc>
        <w:tc>
          <w:tcPr>
            <w:tcW w:w="7407"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只能接受审核通过的生产通知单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trPr>
        <w:tc>
          <w:tcPr>
            <w:tcW w:w="978"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53026</w:t>
            </w:r>
          </w:p>
        </w:tc>
        <w:tc>
          <w:tcPr>
            <w:tcW w:w="7407"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只能提交内部状态为待加工企业新增加工发货单的生产通知单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trPr>
        <w:tc>
          <w:tcPr>
            <w:tcW w:w="978"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53027</w:t>
            </w:r>
          </w:p>
        </w:tc>
        <w:tc>
          <w:tcPr>
            <w:tcW w:w="7407"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只能审核内部状态为待加工企业审核加工发货单的生产通知单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trPr>
        <w:tc>
          <w:tcPr>
            <w:tcW w:w="978"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53028</w:t>
            </w:r>
          </w:p>
        </w:tc>
        <w:tc>
          <w:tcPr>
            <w:tcW w:w="7407"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只能提交内部状态为待供应商新增加工入库单的生产通知单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trPr>
        <w:tc>
          <w:tcPr>
            <w:tcW w:w="978"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53029</w:t>
            </w:r>
          </w:p>
        </w:tc>
        <w:tc>
          <w:tcPr>
            <w:tcW w:w="7407"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只能审核内部状态为待供应商审核加工入库单的生产通知单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70" w:hRule="atLeast"/>
        </w:trPr>
        <w:tc>
          <w:tcPr>
            <w:tcW w:w="978"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53030</w:t>
            </w:r>
          </w:p>
        </w:tc>
        <w:tc>
          <w:tcPr>
            <w:tcW w:w="7407"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只能操作内部状态为待供应商确认收货的生产通知单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70" w:hRule="atLeast"/>
        </w:trPr>
        <w:tc>
          <w:tcPr>
            <w:tcW w:w="978"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53031</w:t>
            </w:r>
          </w:p>
        </w:tc>
        <w:tc>
          <w:tcPr>
            <w:tcW w:w="7407"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只能操作内部状态为待加工企业确认发货的生产通知单</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PrEx>
        <w:trPr>
          <w:trHeight w:val="270" w:hRule="atLeast"/>
        </w:trPr>
        <w:tc>
          <w:tcPr>
            <w:tcW w:w="978" w:type="dxa"/>
            <w:shd w:val="clear" w:color="auto" w:fill="auto"/>
            <w:noWrap/>
            <w:vAlign w:val="center"/>
          </w:tcPr>
          <w:p>
            <w:pPr>
              <w:keepNext w:val="0"/>
              <w:keepLines w:val="0"/>
              <w:widowControl/>
              <w:suppressLineNumbers w:val="0"/>
              <w:jc w:val="righ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53032</w:t>
            </w:r>
          </w:p>
        </w:tc>
        <w:tc>
          <w:tcPr>
            <w:tcW w:w="7407" w:type="dxa"/>
            <w:shd w:val="clear" w:color="auto" w:fill="auto"/>
            <w:noWrap/>
            <w:vAlign w:val="center"/>
          </w:tcPr>
          <w:p>
            <w:pPr>
              <w:keepNext w:val="0"/>
              <w:keepLines w:val="0"/>
              <w:widowControl/>
              <w:suppressLineNumbers w:val="0"/>
              <w:jc w:val="left"/>
              <w:textAlignment w:val="center"/>
              <w:rPr>
                <w:rFonts w:hint="eastAsia" w:ascii="宋体" w:hAnsi="宋体" w:eastAsia="宋体" w:cs="宋体"/>
                <w:i w:val="0"/>
                <w:iCs w:val="0"/>
                <w:color w:val="000000"/>
                <w:sz w:val="22"/>
                <w:szCs w:val="22"/>
                <w:u w:val="none"/>
              </w:rPr>
            </w:pPr>
            <w:r>
              <w:rPr>
                <w:rFonts w:hint="eastAsia" w:ascii="宋体" w:hAnsi="宋体" w:eastAsia="宋体" w:cs="宋体"/>
                <w:i w:val="0"/>
                <w:iCs w:val="0"/>
                <w:color w:val="000000"/>
                <w:kern w:val="0"/>
                <w:sz w:val="22"/>
                <w:szCs w:val="22"/>
                <w:u w:val="none"/>
                <w:lang w:val="en-US" w:eastAsia="zh-CN" w:bidi="ar"/>
              </w:rPr>
              <w:t>只能操作内部状态为待加工企业确认回单的生产通知单</w:t>
            </w:r>
          </w:p>
        </w:tc>
      </w:tr>
    </w:tbl>
    <w:p/>
    <w:sectPr>
      <w:headerReference r:id="rId11" w:type="default"/>
      <w:footerReference r:id="rId12" w:type="default"/>
      <w:pgSz w:w="11906" w:h="16838"/>
      <w:pgMar w:top="1440" w:right="1800" w:bottom="1440" w:left="1800" w:header="851" w:footer="567" w:gutter="0"/>
      <w:pgBorders>
        <w:top w:val="none" w:sz="0" w:space="0"/>
        <w:left w:val="none" w:sz="0" w:space="0"/>
        <w:bottom w:val="none" w:sz="0" w:space="0"/>
        <w:right w:val="none" w:sz="0" w:space="0"/>
      </w:pgBorders>
      <w:pgNumType w:start="1"/>
      <w:cols w:space="425" w:num="1"/>
      <w:docGrid w:type="lines"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等线">
    <w:altName w:val="汉仪中等线KW"/>
    <w:panose1 w:val="02010600030101010101"/>
    <w:charset w:val="86"/>
    <w:family w:val="auto"/>
    <w:pitch w:val="default"/>
    <w:sig w:usb0="00000000" w:usb1="00000000" w:usb2="00000016" w:usb3="00000000" w:csb0="0004000F" w:csb1="00000000"/>
  </w:font>
  <w:font w:name="汉仪中等线KW">
    <w:panose1 w:val="01010104010101010101"/>
    <w:charset w:val="86"/>
    <w:family w:val="auto"/>
    <w:pitch w:val="default"/>
    <w:sig w:usb0="00000000" w:usb1="00000000" w:usb2="00000000" w:usb3="00000000" w:csb0="00160000" w:csb1="00000000"/>
  </w:font>
  <w:font w:name="等线 Light">
    <w:altName w:val="汉仪中等线KW"/>
    <w:panose1 w:val="02010600030101010101"/>
    <w:charset w:val="86"/>
    <w:family w:val="auto"/>
    <w:pitch w:val="default"/>
    <w:sig w:usb0="00000000" w:usb1="00000000" w:usb2="00000016" w:usb3="00000000" w:csb0="0004000F" w:csb1="00000000"/>
  </w:font>
  <w:font w:name="Lucida Sans Unicode">
    <w:altName w:val="苹方-简"/>
    <w:panose1 w:val="020B0602030504020204"/>
    <w:charset w:val="00"/>
    <w:family w:val="swiss"/>
    <w:pitch w:val="default"/>
    <w:sig w:usb0="00000000" w:usb1="00000000" w:usb2="00000000" w:usb3="00000000" w:csb0="200000BF" w:csb1="D7F70000"/>
  </w:font>
  <w:font w:name="苹方-简">
    <w:panose1 w:val="020B0400000000000000"/>
    <w:charset w:val="86"/>
    <w:family w:val="auto"/>
    <w:pitch w:val="default"/>
    <w:sig w:usb0="00000000" w:usb1="00000000" w:usb2="00000000" w:usb3="00000000" w:csb0="00160000" w:csb1="00000000"/>
  </w:font>
  <w:font w:name="Hiragino Kaku Gothic Pro">
    <w:panose1 w:val="020B0300000000000000"/>
    <w:charset w:val="80"/>
    <w:family w:val="auto"/>
    <w:pitch w:val="default"/>
    <w:sig w:usb0="00000000" w:usb1="00000000" w:usb2="00000000" w:usb3="00000000" w:csb0="00160000" w:csb1="00000000"/>
  </w:font>
  <w:font w:name="monospace">
    <w:altName w:val="苹方-简"/>
    <w:panose1 w:val="00000000000000000000"/>
    <w:charset w:val="00"/>
    <w:family w:val="auto"/>
    <w:pitch w:val="default"/>
    <w:sig w:usb0="00000000" w:usb1="00000000" w:usb2="00000000" w:usb3="00000000" w:csb0="00000000" w:csb1="00000000"/>
  </w:font>
  <w:font w:name="Source Han Sans CN Regular">
    <w:altName w:val="苹方-简"/>
    <w:panose1 w:val="00000000000000000000"/>
    <w:charset w:val="86"/>
    <w:family w:val="auto"/>
    <w:pitch w:val="default"/>
    <w:sig w:usb0="00000000" w:usb1="00000000" w:usb2="00000016" w:usb3="00000000" w:csb0="60060107" w:csb1="00000000"/>
  </w:font>
  <w:font w:name="Source Han Sans CN Bold">
    <w:altName w:val="苹方-简"/>
    <w:panose1 w:val="00000000000000000000"/>
    <w:charset w:val="86"/>
    <w:family w:val="auto"/>
    <w:pitch w:val="default"/>
    <w:sig w:usb0="00000000" w:usb1="00000000" w:usb2="00000016" w:usb3="00000000" w:csb0="60060107" w:csb1="00000000"/>
  </w:font>
  <w:font w:name="等线">
    <w:altName w:val="汉仪中等线KW"/>
    <w:panose1 w:val="00000000000000000000"/>
    <w:charset w:val="00"/>
    <w:family w:val="auto"/>
    <w:pitch w:val="default"/>
    <w:sig w:usb0="00000000" w:usb1="00000000" w:usb2="00000000" w:usb3="00000000" w:csb0="00000000" w:csb1="00000000"/>
  </w:font>
  <w:font w:name="冬青黑体简体中文">
    <w:panose1 w:val="020B0300000000000000"/>
    <w:charset w:val="86"/>
    <w:family w:val="auto"/>
    <w:pitch w:val="default"/>
    <w:sig w:usb0="00000000" w:usb1="00000000" w:usb2="00000000" w:usb3="00000000" w:csb0="00160000" w:csb1="00000000"/>
  </w:font>
  <w:font w:name="等线 Light">
    <w:altName w:val="汉仪中等线KW"/>
    <w:panose1 w:val="00000000000000000000"/>
    <w:charset w:val="00"/>
    <w:family w:val="auto"/>
    <w:pitch w:val="default"/>
    <w:sig w:usb0="00000000" w:usb1="00000000" w:usb2="00000000" w:usb3="00000000" w:csb0="00000000" w:csb1="00000000"/>
  </w:font>
  <w:font w:name="PingFang SC">
    <w:panose1 w:val="020B0400000000000000"/>
    <w:charset w:val="86"/>
    <w:family w:val="auto"/>
    <w:pitch w:val="default"/>
    <w:sig w:usb0="00000000" w:usb1="00000000" w:usb2="00000000" w:usb3="00000000" w:csb0="00160000" w:csb1="00000000"/>
  </w:font>
  <w:font w:name="Tahoma">
    <w:panose1 w:val="020B0604030504040204"/>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rPr>
        <w:sz w:val="20"/>
      </w:rPr>
    </w:pPr>
    <w:r>
      <w:rPr>
        <w:rFonts w:ascii="Calibri" w:hAnsi="Calibri" w:eastAsia="黑体" w:cs="Calibri"/>
        <w:color w:val="A6A6A6" w:themeColor="background1" w:themeShade="A6"/>
        <w:sz w:val="13"/>
        <w:szCs w:val="12"/>
      </w:rPr>
      <w:t>©</w:t>
    </w:r>
    <w:r>
      <w:rPr>
        <w:rFonts w:ascii="黑体" w:hAnsi="黑体" w:eastAsia="黑体"/>
        <w:color w:val="A6A6A6" w:themeColor="background1" w:themeShade="A6"/>
        <w:sz w:val="13"/>
        <w:szCs w:val="12"/>
      </w:rPr>
      <w:t>版权归数商云所有</w:t>
    </w:r>
    <w:r>
      <w:rPr>
        <w:rFonts w:hint="eastAsia" w:ascii="黑体" w:hAnsi="黑体" w:eastAsia="黑体"/>
        <w:color w:val="A6A6A6" w:themeColor="background1" w:themeShade="A6"/>
        <w:sz w:val="13"/>
        <w:szCs w:val="12"/>
      </w:rPr>
      <w:t>，</w:t>
    </w:r>
    <w:r>
      <w:rPr>
        <w:rFonts w:ascii="黑体" w:hAnsi="黑体" w:eastAsia="黑体"/>
        <w:color w:val="A6A6A6" w:themeColor="background1" w:themeShade="A6"/>
        <w:sz w:val="13"/>
        <w:szCs w:val="12"/>
      </w:rPr>
      <w:t>未经授权不得复制及转载，否则</w:t>
    </w:r>
    <w:r>
      <w:rPr>
        <w:rFonts w:hint="eastAsia" w:ascii="黑体" w:hAnsi="黑体" w:eastAsia="黑体"/>
        <w:color w:val="A6A6A6" w:themeColor="background1" w:themeShade="A6"/>
        <w:sz w:val="13"/>
        <w:szCs w:val="12"/>
      </w:rPr>
      <w:t>承担</w:t>
    </w:r>
    <w:r>
      <w:rPr>
        <w:rFonts w:ascii="黑体" w:hAnsi="黑体" w:eastAsia="黑体"/>
        <w:color w:val="A6A6A6" w:themeColor="background1" w:themeShade="A6"/>
        <w:sz w:val="13"/>
        <w:szCs w:val="12"/>
      </w:rPr>
      <w:t>相关法律责任。</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rPr>
        <w:sz w:val="20"/>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3"/>
      <w:jc w:val="center"/>
    </w:pPr>
  </w:p>
  <w:p>
    <w:pPr>
      <w:pStyle w:val="13"/>
      <w:rPr>
        <w:sz w:val="20"/>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460325709"/>
      <w:docPartObj>
        <w:docPartGallery w:val="autotext"/>
      </w:docPartObj>
    </w:sdtPr>
    <w:sdtContent>
      <w:p>
        <w:pPr>
          <w:pStyle w:val="13"/>
          <w:jc w:val="center"/>
        </w:pPr>
        <w:r>
          <w:rPr>
            <w:b/>
            <w:bCs/>
          </w:rPr>
          <w:fldChar w:fldCharType="begin"/>
        </w:r>
        <w:r>
          <w:rPr>
            <w:b/>
            <w:bCs/>
          </w:rPr>
          <w:instrText xml:space="preserve">PAGE   \* MERGEFORMAT</w:instrText>
        </w:r>
        <w:r>
          <w:rPr>
            <w:b/>
            <w:bCs/>
          </w:rPr>
          <w:fldChar w:fldCharType="separate"/>
        </w:r>
        <w:r>
          <w:rPr>
            <w:b/>
            <w:bCs/>
            <w:lang w:val="zh-CN"/>
          </w:rPr>
          <w:t>2</w:t>
        </w:r>
        <w:r>
          <w:rPr>
            <w:b/>
            <w:bCs/>
          </w:rPr>
          <w:fldChar w:fldCharType="end"/>
        </w:r>
      </w:p>
    </w:sdtContent>
  </w:sdt>
  <w:p>
    <w:pPr>
      <w:pStyle w:val="13"/>
      <w:rPr>
        <w:sz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left"/>
    </w:pPr>
    <w:r>
      <w:drawing>
        <wp:inline distT="0" distB="0" distL="0" distR="0">
          <wp:extent cx="1285875" cy="419100"/>
          <wp:effectExtent l="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09134" cy="459261"/>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left"/>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left"/>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jc w:val="right"/>
      <w:rPr>
        <w:b/>
        <w:bCs/>
      </w:rPr>
    </w:pPr>
    <w:r>
      <w:rPr>
        <w:rFonts w:hint="eastAsia"/>
        <w:b/>
        <w:bCs/>
      </w:rPr>
      <w:t>瓴犀微服务平台详细设计-</w:t>
    </w:r>
    <w:r>
      <w:rPr>
        <w:rFonts w:hint="eastAsia"/>
        <w:b/>
        <w:bCs/>
        <w:lang w:val="en-US" w:eastAsia="zh-CN"/>
      </w:rPr>
      <w:t>加工</w:t>
    </w:r>
    <w:r>
      <w:rPr>
        <w:rFonts w:hint="eastAsia"/>
        <w:b/>
        <w:bCs/>
      </w:rPr>
      <w:t>服务</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AB32023"/>
    <w:multiLevelType w:val="multilevel"/>
    <w:tmpl w:val="3AB32023"/>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
    <w:nsid w:val="42027D42"/>
    <w:multiLevelType w:val="multilevel"/>
    <w:tmpl w:val="42027D42"/>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2">
    <w:nsid w:val="5BF50007"/>
    <w:multiLevelType w:val="multilevel"/>
    <w:tmpl w:val="5BF50007"/>
    <w:lvl w:ilvl="0" w:tentative="0">
      <w:start w:val="1"/>
      <w:numFmt w:val="decimal"/>
      <w:pStyle w:val="2"/>
      <w:lvlText w:val="%1"/>
      <w:lvlJc w:val="left"/>
      <w:pPr>
        <w:ind w:left="432" w:hanging="432"/>
      </w:pPr>
      <w:rPr>
        <w:rFonts w:hint="eastAsia"/>
      </w:rPr>
    </w:lvl>
    <w:lvl w:ilvl="1" w:tentative="0">
      <w:start w:val="1"/>
      <w:numFmt w:val="decimal"/>
      <w:pStyle w:val="3"/>
      <w:lvlText w:val="%1.%2"/>
      <w:lvlJc w:val="left"/>
      <w:pPr>
        <w:ind w:left="576" w:hanging="576"/>
      </w:pPr>
      <w:rPr>
        <w:rFonts w:hint="eastAsia"/>
      </w:rPr>
    </w:lvl>
    <w:lvl w:ilvl="2" w:tentative="0">
      <w:start w:val="1"/>
      <w:numFmt w:val="decimal"/>
      <w:pStyle w:val="4"/>
      <w:lvlText w:val="%1.%2.%3"/>
      <w:lvlJc w:val="left"/>
      <w:pPr>
        <w:ind w:left="720" w:hanging="720"/>
      </w:pPr>
      <w:rPr>
        <w:rFonts w:hint="eastAsia"/>
      </w:rPr>
    </w:lvl>
    <w:lvl w:ilvl="3" w:tentative="0">
      <w:start w:val="1"/>
      <w:numFmt w:val="decimal"/>
      <w:pStyle w:val="5"/>
      <w:lvlText w:val="%1.%2.%3.%4"/>
      <w:lvlJc w:val="left"/>
      <w:pPr>
        <w:ind w:left="864" w:hanging="864"/>
      </w:pPr>
      <w:rPr>
        <w:rFonts w:hint="eastAsia"/>
      </w:rPr>
    </w:lvl>
    <w:lvl w:ilvl="4" w:tentative="0">
      <w:start w:val="1"/>
      <w:numFmt w:val="decimal"/>
      <w:pStyle w:val="6"/>
      <w:lvlText w:val="%1.%2.%3.%4.%5"/>
      <w:lvlJc w:val="left"/>
      <w:pPr>
        <w:ind w:left="1008" w:hanging="1008"/>
      </w:pPr>
      <w:rPr>
        <w:rFonts w:hint="eastAsia"/>
      </w:rPr>
    </w:lvl>
    <w:lvl w:ilvl="5" w:tentative="0">
      <w:start w:val="1"/>
      <w:numFmt w:val="decimal"/>
      <w:pStyle w:val="7"/>
      <w:lvlText w:val="%1.%2.%3.%4.%5.%6"/>
      <w:lvlJc w:val="left"/>
      <w:pPr>
        <w:ind w:left="1152" w:hanging="1152"/>
      </w:pPr>
      <w:rPr>
        <w:rFonts w:hint="eastAsia"/>
      </w:rPr>
    </w:lvl>
    <w:lvl w:ilvl="6" w:tentative="0">
      <w:start w:val="1"/>
      <w:numFmt w:val="decimal"/>
      <w:pStyle w:val="8"/>
      <w:lvlText w:val="%1.%2.%3.%4.%5.%6.%7"/>
      <w:lvlJc w:val="left"/>
      <w:pPr>
        <w:ind w:left="1296" w:hanging="1296"/>
      </w:pPr>
      <w:rPr>
        <w:rFonts w:hint="eastAsia"/>
      </w:rPr>
    </w:lvl>
    <w:lvl w:ilvl="7" w:tentative="0">
      <w:start w:val="1"/>
      <w:numFmt w:val="decimal"/>
      <w:pStyle w:val="9"/>
      <w:lvlText w:val="%1.%2.%3.%4.%5.%6.%7.%8"/>
      <w:lvlJc w:val="left"/>
      <w:pPr>
        <w:ind w:left="1440" w:hanging="1440"/>
      </w:pPr>
      <w:rPr>
        <w:rFonts w:hint="eastAsia"/>
      </w:rPr>
    </w:lvl>
    <w:lvl w:ilvl="8" w:tentative="0">
      <w:start w:val="1"/>
      <w:numFmt w:val="decimal"/>
      <w:pStyle w:val="10"/>
      <w:lvlText w:val="%1.%2.%3.%4.%5.%6.%7.%8.%9"/>
      <w:lvlJc w:val="left"/>
      <w:pPr>
        <w:ind w:left="1584" w:hanging="1584"/>
      </w:pPr>
      <w:rPr>
        <w:rFonts w:hint="eastAsia"/>
      </w:rPr>
    </w:lvl>
  </w:abstractNum>
  <w:abstractNum w:abstractNumId="3">
    <w:nsid w:val="7F4E1AB5"/>
    <w:multiLevelType w:val="multilevel"/>
    <w:tmpl w:val="7F4E1AB5"/>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1"/>
  <w:bordersDoNotSurroundHeader w:val="0"/>
  <w:bordersDoNotSurroundFooter w:val="0"/>
  <w:documentProtection w:enforcement="0"/>
  <w:defaultTabStop w:val="420"/>
  <w:drawingGridHorizontalSpacing w:val="120"/>
  <w:drawingGridVerticalSpacing w:val="163"/>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A4N2VmODcxMzE2YWRjZTQ1YjM3NmQ4NjU0YWQ2NjcifQ=="/>
  </w:docVars>
  <w:rsids>
    <w:rsidRoot w:val="008008D4"/>
    <w:rsid w:val="00006DB8"/>
    <w:rsid w:val="00013BDE"/>
    <w:rsid w:val="00042260"/>
    <w:rsid w:val="00073063"/>
    <w:rsid w:val="000766F2"/>
    <w:rsid w:val="000A1D8E"/>
    <w:rsid w:val="000D60B9"/>
    <w:rsid w:val="000F0247"/>
    <w:rsid w:val="00186CBC"/>
    <w:rsid w:val="001A09AB"/>
    <w:rsid w:val="001A61B7"/>
    <w:rsid w:val="001C5DA3"/>
    <w:rsid w:val="002131A0"/>
    <w:rsid w:val="002324CF"/>
    <w:rsid w:val="002601CC"/>
    <w:rsid w:val="002630EA"/>
    <w:rsid w:val="00267863"/>
    <w:rsid w:val="002A4A52"/>
    <w:rsid w:val="002C4663"/>
    <w:rsid w:val="002E1A91"/>
    <w:rsid w:val="002F04CA"/>
    <w:rsid w:val="00311B51"/>
    <w:rsid w:val="00347EB7"/>
    <w:rsid w:val="00367265"/>
    <w:rsid w:val="00371972"/>
    <w:rsid w:val="0037347E"/>
    <w:rsid w:val="003860C6"/>
    <w:rsid w:val="00391C3C"/>
    <w:rsid w:val="00394D82"/>
    <w:rsid w:val="003C449C"/>
    <w:rsid w:val="003F2097"/>
    <w:rsid w:val="003F2B9C"/>
    <w:rsid w:val="0042723A"/>
    <w:rsid w:val="00437FAE"/>
    <w:rsid w:val="00441341"/>
    <w:rsid w:val="004A4D97"/>
    <w:rsid w:val="004C2E73"/>
    <w:rsid w:val="004C7B23"/>
    <w:rsid w:val="004D5782"/>
    <w:rsid w:val="004E5254"/>
    <w:rsid w:val="00514207"/>
    <w:rsid w:val="00532473"/>
    <w:rsid w:val="00556B59"/>
    <w:rsid w:val="00562D88"/>
    <w:rsid w:val="00567679"/>
    <w:rsid w:val="00580912"/>
    <w:rsid w:val="005950A5"/>
    <w:rsid w:val="005B64DA"/>
    <w:rsid w:val="005B74D7"/>
    <w:rsid w:val="005C0934"/>
    <w:rsid w:val="005C2223"/>
    <w:rsid w:val="0061376F"/>
    <w:rsid w:val="00614CDF"/>
    <w:rsid w:val="006160EF"/>
    <w:rsid w:val="00620B2A"/>
    <w:rsid w:val="0062171E"/>
    <w:rsid w:val="00630C1E"/>
    <w:rsid w:val="00634F7D"/>
    <w:rsid w:val="0064268A"/>
    <w:rsid w:val="006463BD"/>
    <w:rsid w:val="00666A11"/>
    <w:rsid w:val="0067437A"/>
    <w:rsid w:val="006C0BED"/>
    <w:rsid w:val="006C5E4A"/>
    <w:rsid w:val="006D2973"/>
    <w:rsid w:val="006E52DC"/>
    <w:rsid w:val="00703275"/>
    <w:rsid w:val="00745EDF"/>
    <w:rsid w:val="00751667"/>
    <w:rsid w:val="00775A13"/>
    <w:rsid w:val="00780DA2"/>
    <w:rsid w:val="00787EEC"/>
    <w:rsid w:val="007B0FA4"/>
    <w:rsid w:val="007C1463"/>
    <w:rsid w:val="007C2918"/>
    <w:rsid w:val="007C5E0C"/>
    <w:rsid w:val="007E1CD1"/>
    <w:rsid w:val="007F4DC2"/>
    <w:rsid w:val="008008D4"/>
    <w:rsid w:val="00814958"/>
    <w:rsid w:val="00833A17"/>
    <w:rsid w:val="00866DBC"/>
    <w:rsid w:val="00881EFE"/>
    <w:rsid w:val="00892184"/>
    <w:rsid w:val="008A1A30"/>
    <w:rsid w:val="008B796E"/>
    <w:rsid w:val="008C67DC"/>
    <w:rsid w:val="008F4FAE"/>
    <w:rsid w:val="00917C06"/>
    <w:rsid w:val="0092037A"/>
    <w:rsid w:val="009271D8"/>
    <w:rsid w:val="00933489"/>
    <w:rsid w:val="00937548"/>
    <w:rsid w:val="00940E25"/>
    <w:rsid w:val="00940F78"/>
    <w:rsid w:val="00953FDF"/>
    <w:rsid w:val="00955F4F"/>
    <w:rsid w:val="00956FA9"/>
    <w:rsid w:val="00960817"/>
    <w:rsid w:val="009673E6"/>
    <w:rsid w:val="00971609"/>
    <w:rsid w:val="009C18FD"/>
    <w:rsid w:val="00A54F07"/>
    <w:rsid w:val="00A64B72"/>
    <w:rsid w:val="00A94C47"/>
    <w:rsid w:val="00AD43AB"/>
    <w:rsid w:val="00AD711C"/>
    <w:rsid w:val="00AE0E66"/>
    <w:rsid w:val="00AF166D"/>
    <w:rsid w:val="00AF23E8"/>
    <w:rsid w:val="00B11B54"/>
    <w:rsid w:val="00B41043"/>
    <w:rsid w:val="00B415EC"/>
    <w:rsid w:val="00B67B33"/>
    <w:rsid w:val="00BB3A86"/>
    <w:rsid w:val="00BC015B"/>
    <w:rsid w:val="00C02F01"/>
    <w:rsid w:val="00C06147"/>
    <w:rsid w:val="00C27E43"/>
    <w:rsid w:val="00C37AF5"/>
    <w:rsid w:val="00C65278"/>
    <w:rsid w:val="00C774F0"/>
    <w:rsid w:val="00C7761B"/>
    <w:rsid w:val="00CA06A6"/>
    <w:rsid w:val="00CC7D4B"/>
    <w:rsid w:val="00CE4F2E"/>
    <w:rsid w:val="00D06E4D"/>
    <w:rsid w:val="00D31205"/>
    <w:rsid w:val="00D55B12"/>
    <w:rsid w:val="00D91D29"/>
    <w:rsid w:val="00DA3A53"/>
    <w:rsid w:val="00DA3FFE"/>
    <w:rsid w:val="00DD49A5"/>
    <w:rsid w:val="00DF4FB7"/>
    <w:rsid w:val="00E13733"/>
    <w:rsid w:val="00E27D59"/>
    <w:rsid w:val="00E40D8C"/>
    <w:rsid w:val="00E410FD"/>
    <w:rsid w:val="00E860A3"/>
    <w:rsid w:val="00EB0260"/>
    <w:rsid w:val="00EB1562"/>
    <w:rsid w:val="00EC6FEE"/>
    <w:rsid w:val="00ED03C2"/>
    <w:rsid w:val="00EE0F86"/>
    <w:rsid w:val="00EE4A82"/>
    <w:rsid w:val="00EF048C"/>
    <w:rsid w:val="00F02D52"/>
    <w:rsid w:val="00F06A5F"/>
    <w:rsid w:val="00F10F07"/>
    <w:rsid w:val="00F40DFE"/>
    <w:rsid w:val="00F41555"/>
    <w:rsid w:val="00F44779"/>
    <w:rsid w:val="00F47077"/>
    <w:rsid w:val="00F52489"/>
    <w:rsid w:val="00F810D6"/>
    <w:rsid w:val="00F81314"/>
    <w:rsid w:val="00F8454B"/>
    <w:rsid w:val="00F904D2"/>
    <w:rsid w:val="00F905B2"/>
    <w:rsid w:val="00FC1C2F"/>
    <w:rsid w:val="00FD081D"/>
    <w:rsid w:val="00FD215F"/>
    <w:rsid w:val="00FF5467"/>
    <w:rsid w:val="01870869"/>
    <w:rsid w:val="03854B36"/>
    <w:rsid w:val="03B82A29"/>
    <w:rsid w:val="050F129D"/>
    <w:rsid w:val="06B453F6"/>
    <w:rsid w:val="09D91FE4"/>
    <w:rsid w:val="0AB23FE1"/>
    <w:rsid w:val="0D153669"/>
    <w:rsid w:val="0DB127C1"/>
    <w:rsid w:val="0E0954CD"/>
    <w:rsid w:val="0ED749DD"/>
    <w:rsid w:val="0F1500AD"/>
    <w:rsid w:val="10D90573"/>
    <w:rsid w:val="11EF0F72"/>
    <w:rsid w:val="127F727C"/>
    <w:rsid w:val="13426280"/>
    <w:rsid w:val="156C5112"/>
    <w:rsid w:val="15C63DA3"/>
    <w:rsid w:val="160E0DEA"/>
    <w:rsid w:val="18175CC8"/>
    <w:rsid w:val="1B366B7F"/>
    <w:rsid w:val="1C471E26"/>
    <w:rsid w:val="1CD85ED4"/>
    <w:rsid w:val="1D9D48E8"/>
    <w:rsid w:val="2016192C"/>
    <w:rsid w:val="21D17E1C"/>
    <w:rsid w:val="241E269D"/>
    <w:rsid w:val="253D790C"/>
    <w:rsid w:val="260747F8"/>
    <w:rsid w:val="273D0961"/>
    <w:rsid w:val="27903079"/>
    <w:rsid w:val="2BB2511F"/>
    <w:rsid w:val="2C19254C"/>
    <w:rsid w:val="301C53DF"/>
    <w:rsid w:val="30811D87"/>
    <w:rsid w:val="33811D39"/>
    <w:rsid w:val="33B82463"/>
    <w:rsid w:val="342C179E"/>
    <w:rsid w:val="34824F96"/>
    <w:rsid w:val="34BD4998"/>
    <w:rsid w:val="36826DC9"/>
    <w:rsid w:val="38043177"/>
    <w:rsid w:val="38AB4599"/>
    <w:rsid w:val="397E6BF4"/>
    <w:rsid w:val="39BC47D4"/>
    <w:rsid w:val="3B707A7E"/>
    <w:rsid w:val="3CEA4995"/>
    <w:rsid w:val="3E2E146D"/>
    <w:rsid w:val="3E3C2514"/>
    <w:rsid w:val="3EC02ECD"/>
    <w:rsid w:val="4106371B"/>
    <w:rsid w:val="42334E1E"/>
    <w:rsid w:val="43195ABF"/>
    <w:rsid w:val="43C247E7"/>
    <w:rsid w:val="47312F88"/>
    <w:rsid w:val="47D86FF8"/>
    <w:rsid w:val="47E730F9"/>
    <w:rsid w:val="48A07895"/>
    <w:rsid w:val="4B936661"/>
    <w:rsid w:val="4BC31C35"/>
    <w:rsid w:val="4BFE172B"/>
    <w:rsid w:val="4D397BE4"/>
    <w:rsid w:val="4DF05186"/>
    <w:rsid w:val="4E445F76"/>
    <w:rsid w:val="4F61085F"/>
    <w:rsid w:val="50481D30"/>
    <w:rsid w:val="51D16E1A"/>
    <w:rsid w:val="531E28BB"/>
    <w:rsid w:val="54F8453D"/>
    <w:rsid w:val="55E1676F"/>
    <w:rsid w:val="5602460B"/>
    <w:rsid w:val="577E53D3"/>
    <w:rsid w:val="579800B2"/>
    <w:rsid w:val="5AF50347"/>
    <w:rsid w:val="60CD7DFF"/>
    <w:rsid w:val="62E45B35"/>
    <w:rsid w:val="65405141"/>
    <w:rsid w:val="65C921F6"/>
    <w:rsid w:val="67805541"/>
    <w:rsid w:val="67BC3907"/>
    <w:rsid w:val="68385E26"/>
    <w:rsid w:val="69187D24"/>
    <w:rsid w:val="69DB3D24"/>
    <w:rsid w:val="6A7B2BBE"/>
    <w:rsid w:val="6D214376"/>
    <w:rsid w:val="6DF619BD"/>
    <w:rsid w:val="6E9C307E"/>
    <w:rsid w:val="6EF374B9"/>
    <w:rsid w:val="6F553587"/>
    <w:rsid w:val="6FDF7E78"/>
    <w:rsid w:val="717A3F82"/>
    <w:rsid w:val="766548C7"/>
    <w:rsid w:val="7A356CCB"/>
    <w:rsid w:val="7ACD198C"/>
    <w:rsid w:val="7B0802EA"/>
    <w:rsid w:val="7B743966"/>
    <w:rsid w:val="7BD35646"/>
    <w:rsid w:val="7C370822"/>
    <w:rsid w:val="7C472BC9"/>
    <w:rsid w:val="7C6C777D"/>
    <w:rsid w:val="7D145B02"/>
    <w:rsid w:val="7EDF483B"/>
    <w:rsid w:val="DFFC74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jc w:val="both"/>
    </w:pPr>
    <w:rPr>
      <w:rFonts w:eastAsia="宋体" w:asciiTheme="minorHAnsi" w:hAnsiTheme="minorHAnsi" w:cstheme="minorBidi"/>
      <w:kern w:val="2"/>
      <w:sz w:val="24"/>
      <w:szCs w:val="22"/>
      <w:lang w:val="en-US" w:eastAsia="zh-CN" w:bidi="ar-SA"/>
    </w:rPr>
  </w:style>
  <w:style w:type="paragraph" w:styleId="2">
    <w:name w:val="heading 1"/>
    <w:basedOn w:val="1"/>
    <w:next w:val="1"/>
    <w:link w:val="25"/>
    <w:qFormat/>
    <w:uiPriority w:val="9"/>
    <w:pPr>
      <w:keepNext/>
      <w:keepLines/>
      <w:numPr>
        <w:ilvl w:val="0"/>
        <w:numId w:val="1"/>
      </w:numPr>
      <w:spacing w:before="340" w:after="330" w:line="578" w:lineRule="auto"/>
      <w:outlineLvl w:val="0"/>
    </w:pPr>
    <w:rPr>
      <w:b/>
      <w:bCs/>
      <w:kern w:val="44"/>
      <w:sz w:val="44"/>
      <w:szCs w:val="44"/>
    </w:rPr>
  </w:style>
  <w:style w:type="paragraph" w:styleId="3">
    <w:name w:val="heading 2"/>
    <w:basedOn w:val="1"/>
    <w:next w:val="1"/>
    <w:link w:val="27"/>
    <w:unhideWhenUsed/>
    <w:qFormat/>
    <w:uiPriority w:val="9"/>
    <w:pPr>
      <w:keepNext/>
      <w:keepLines/>
      <w:numPr>
        <w:ilvl w:val="1"/>
        <w:numId w:val="1"/>
      </w:numPr>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8"/>
    <w:unhideWhenUsed/>
    <w:qFormat/>
    <w:uiPriority w:val="9"/>
    <w:pPr>
      <w:keepNext/>
      <w:keepLines/>
      <w:numPr>
        <w:ilvl w:val="2"/>
        <w:numId w:val="1"/>
      </w:numPr>
      <w:spacing w:before="260" w:after="260" w:line="416" w:lineRule="auto"/>
      <w:outlineLvl w:val="2"/>
    </w:pPr>
    <w:rPr>
      <w:b/>
      <w:bCs/>
      <w:sz w:val="32"/>
      <w:szCs w:val="32"/>
    </w:rPr>
  </w:style>
  <w:style w:type="paragraph" w:styleId="5">
    <w:name w:val="heading 4"/>
    <w:basedOn w:val="1"/>
    <w:next w:val="1"/>
    <w:link w:val="29"/>
    <w:unhideWhenUsed/>
    <w:qFormat/>
    <w:uiPriority w:val="9"/>
    <w:pPr>
      <w:keepNext/>
      <w:keepLines/>
      <w:numPr>
        <w:ilvl w:val="3"/>
        <w:numId w:val="1"/>
      </w:numPr>
      <w:spacing w:before="280" w:after="290" w:line="376" w:lineRule="auto"/>
      <w:outlineLvl w:val="3"/>
    </w:pPr>
    <w:rPr>
      <w:rFonts w:asciiTheme="majorHAnsi" w:hAnsiTheme="majorHAnsi" w:eastAsiaTheme="majorEastAsia" w:cstheme="majorBidi"/>
      <w:b/>
      <w:bCs/>
      <w:sz w:val="28"/>
      <w:szCs w:val="28"/>
    </w:rPr>
  </w:style>
  <w:style w:type="paragraph" w:styleId="6">
    <w:name w:val="heading 5"/>
    <w:basedOn w:val="1"/>
    <w:next w:val="1"/>
    <w:link w:val="30"/>
    <w:semiHidden/>
    <w:unhideWhenUsed/>
    <w:qFormat/>
    <w:uiPriority w:val="9"/>
    <w:pPr>
      <w:keepNext/>
      <w:keepLines/>
      <w:numPr>
        <w:ilvl w:val="4"/>
        <w:numId w:val="1"/>
      </w:numPr>
      <w:spacing w:before="280" w:after="290" w:line="376" w:lineRule="auto"/>
      <w:outlineLvl w:val="4"/>
    </w:pPr>
    <w:rPr>
      <w:b/>
      <w:bCs/>
      <w:sz w:val="28"/>
      <w:szCs w:val="28"/>
    </w:rPr>
  </w:style>
  <w:style w:type="paragraph" w:styleId="7">
    <w:name w:val="heading 6"/>
    <w:basedOn w:val="1"/>
    <w:next w:val="1"/>
    <w:link w:val="31"/>
    <w:semiHidden/>
    <w:unhideWhenUsed/>
    <w:qFormat/>
    <w:uiPriority w:val="9"/>
    <w:pPr>
      <w:keepNext/>
      <w:keepLines/>
      <w:numPr>
        <w:ilvl w:val="5"/>
        <w:numId w:val="1"/>
      </w:numPr>
      <w:spacing w:before="240" w:after="64" w:line="320" w:lineRule="auto"/>
      <w:outlineLvl w:val="5"/>
    </w:pPr>
    <w:rPr>
      <w:rFonts w:asciiTheme="majorHAnsi" w:hAnsiTheme="majorHAnsi" w:eastAsiaTheme="majorEastAsia" w:cstheme="majorBidi"/>
      <w:b/>
      <w:bCs/>
      <w:szCs w:val="24"/>
    </w:rPr>
  </w:style>
  <w:style w:type="paragraph" w:styleId="8">
    <w:name w:val="heading 7"/>
    <w:basedOn w:val="1"/>
    <w:next w:val="1"/>
    <w:link w:val="32"/>
    <w:semiHidden/>
    <w:unhideWhenUsed/>
    <w:qFormat/>
    <w:uiPriority w:val="9"/>
    <w:pPr>
      <w:keepNext/>
      <w:keepLines/>
      <w:numPr>
        <w:ilvl w:val="6"/>
        <w:numId w:val="1"/>
      </w:numPr>
      <w:spacing w:before="240" w:after="64" w:line="320" w:lineRule="auto"/>
      <w:outlineLvl w:val="6"/>
    </w:pPr>
    <w:rPr>
      <w:b/>
      <w:bCs/>
      <w:szCs w:val="24"/>
    </w:rPr>
  </w:style>
  <w:style w:type="paragraph" w:styleId="9">
    <w:name w:val="heading 8"/>
    <w:basedOn w:val="1"/>
    <w:next w:val="1"/>
    <w:link w:val="33"/>
    <w:semiHidden/>
    <w:unhideWhenUsed/>
    <w:qFormat/>
    <w:uiPriority w:val="9"/>
    <w:pPr>
      <w:keepNext/>
      <w:keepLines/>
      <w:numPr>
        <w:ilvl w:val="7"/>
        <w:numId w:val="1"/>
      </w:numPr>
      <w:spacing w:before="240" w:after="64" w:line="320" w:lineRule="auto"/>
      <w:outlineLvl w:val="7"/>
    </w:pPr>
    <w:rPr>
      <w:rFonts w:asciiTheme="majorHAnsi" w:hAnsiTheme="majorHAnsi" w:eastAsiaTheme="majorEastAsia" w:cstheme="majorBidi"/>
      <w:szCs w:val="24"/>
    </w:rPr>
  </w:style>
  <w:style w:type="paragraph" w:styleId="10">
    <w:name w:val="heading 9"/>
    <w:basedOn w:val="1"/>
    <w:next w:val="1"/>
    <w:link w:val="34"/>
    <w:semiHidden/>
    <w:unhideWhenUsed/>
    <w:qFormat/>
    <w:uiPriority w:val="9"/>
    <w:pPr>
      <w:keepNext/>
      <w:keepLines/>
      <w:numPr>
        <w:ilvl w:val="8"/>
        <w:numId w:val="1"/>
      </w:numPr>
      <w:spacing w:before="240" w:after="64" w:line="320" w:lineRule="auto"/>
      <w:outlineLvl w:val="8"/>
    </w:pPr>
    <w:rPr>
      <w:rFonts w:asciiTheme="majorHAnsi" w:hAnsiTheme="majorHAnsi" w:eastAsiaTheme="majorEastAsia" w:cstheme="majorBidi"/>
      <w:sz w:val="21"/>
      <w:szCs w:val="21"/>
    </w:rPr>
  </w:style>
  <w:style w:type="character" w:default="1" w:styleId="20">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11">
    <w:name w:val="toc 3"/>
    <w:basedOn w:val="1"/>
    <w:next w:val="1"/>
    <w:unhideWhenUsed/>
    <w:qFormat/>
    <w:uiPriority w:val="39"/>
    <w:pPr>
      <w:ind w:left="840" w:leftChars="400"/>
    </w:pPr>
  </w:style>
  <w:style w:type="paragraph" w:styleId="12">
    <w:name w:val="Date"/>
    <w:basedOn w:val="1"/>
    <w:next w:val="1"/>
    <w:link w:val="24"/>
    <w:semiHidden/>
    <w:unhideWhenUsed/>
    <w:qFormat/>
    <w:uiPriority w:val="99"/>
    <w:pPr>
      <w:ind w:left="100" w:leftChars="2500"/>
    </w:pPr>
  </w:style>
  <w:style w:type="paragraph" w:styleId="13">
    <w:name w:val="footer"/>
    <w:basedOn w:val="1"/>
    <w:link w:val="23"/>
    <w:unhideWhenUsed/>
    <w:qFormat/>
    <w:uiPriority w:val="99"/>
    <w:pPr>
      <w:tabs>
        <w:tab w:val="center" w:pos="4153"/>
        <w:tab w:val="right" w:pos="8306"/>
      </w:tabs>
      <w:snapToGrid w:val="0"/>
      <w:spacing w:line="240" w:lineRule="auto"/>
      <w:jc w:val="left"/>
    </w:pPr>
    <w:rPr>
      <w:sz w:val="18"/>
      <w:szCs w:val="18"/>
    </w:rPr>
  </w:style>
  <w:style w:type="paragraph" w:styleId="14">
    <w:name w:val="header"/>
    <w:basedOn w:val="1"/>
    <w:link w:val="22"/>
    <w:unhideWhenUsed/>
    <w:qFormat/>
    <w:uiPriority w:val="99"/>
    <w:pPr>
      <w:pBdr>
        <w:bottom w:val="single" w:color="auto" w:sz="6" w:space="1"/>
      </w:pBdr>
      <w:tabs>
        <w:tab w:val="center" w:pos="4153"/>
        <w:tab w:val="right" w:pos="8306"/>
      </w:tabs>
      <w:snapToGrid w:val="0"/>
      <w:spacing w:line="240" w:lineRule="auto"/>
      <w:jc w:val="center"/>
    </w:pPr>
    <w:rPr>
      <w:sz w:val="18"/>
      <w:szCs w:val="18"/>
    </w:rPr>
  </w:style>
  <w:style w:type="paragraph" w:styleId="15">
    <w:name w:val="toc 1"/>
    <w:basedOn w:val="1"/>
    <w:next w:val="1"/>
    <w:unhideWhenUsed/>
    <w:qFormat/>
    <w:uiPriority w:val="39"/>
  </w:style>
  <w:style w:type="paragraph" w:styleId="16">
    <w:name w:val="toc 2"/>
    <w:basedOn w:val="1"/>
    <w:next w:val="1"/>
    <w:unhideWhenUsed/>
    <w:qFormat/>
    <w:uiPriority w:val="39"/>
    <w:pPr>
      <w:ind w:left="420" w:leftChars="200"/>
    </w:pPr>
  </w:style>
  <w:style w:type="paragraph" w:styleId="17">
    <w:name w:val="HTML Preformatted"/>
    <w:basedOn w:val="1"/>
    <w:link w:val="36"/>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hAnsi="宋体" w:cs="宋体"/>
      <w:kern w:val="0"/>
      <w:szCs w:val="24"/>
    </w:rPr>
  </w:style>
  <w:style w:type="table" w:styleId="19">
    <w:name w:val="Table Grid"/>
    <w:basedOn w:val="18"/>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Hyperlink"/>
    <w:basedOn w:val="20"/>
    <w:unhideWhenUsed/>
    <w:qFormat/>
    <w:uiPriority w:val="99"/>
    <w:rPr>
      <w:color w:val="0563C1" w:themeColor="hyperlink"/>
      <w:u w:val="single"/>
      <w14:textFill>
        <w14:solidFill>
          <w14:schemeClr w14:val="hlink"/>
        </w14:solidFill>
      </w14:textFill>
    </w:rPr>
  </w:style>
  <w:style w:type="character" w:customStyle="1" w:styleId="22">
    <w:name w:val="页眉 字符"/>
    <w:basedOn w:val="20"/>
    <w:link w:val="14"/>
    <w:qFormat/>
    <w:uiPriority w:val="99"/>
    <w:rPr>
      <w:rFonts w:eastAsia="宋体"/>
      <w:sz w:val="18"/>
      <w:szCs w:val="18"/>
    </w:rPr>
  </w:style>
  <w:style w:type="character" w:customStyle="1" w:styleId="23">
    <w:name w:val="页脚 字符"/>
    <w:basedOn w:val="20"/>
    <w:link w:val="13"/>
    <w:qFormat/>
    <w:uiPriority w:val="99"/>
    <w:rPr>
      <w:rFonts w:eastAsia="宋体"/>
      <w:sz w:val="18"/>
      <w:szCs w:val="18"/>
    </w:rPr>
  </w:style>
  <w:style w:type="character" w:customStyle="1" w:styleId="24">
    <w:name w:val="日期 字符"/>
    <w:basedOn w:val="20"/>
    <w:link w:val="12"/>
    <w:semiHidden/>
    <w:qFormat/>
    <w:uiPriority w:val="99"/>
    <w:rPr>
      <w:rFonts w:eastAsia="宋体"/>
      <w:sz w:val="24"/>
    </w:rPr>
  </w:style>
  <w:style w:type="character" w:customStyle="1" w:styleId="25">
    <w:name w:val="标题 1 字符"/>
    <w:basedOn w:val="20"/>
    <w:link w:val="2"/>
    <w:qFormat/>
    <w:uiPriority w:val="9"/>
    <w:rPr>
      <w:rFonts w:eastAsia="宋体"/>
      <w:b/>
      <w:bCs/>
      <w:kern w:val="44"/>
      <w:sz w:val="44"/>
      <w:szCs w:val="44"/>
    </w:rPr>
  </w:style>
  <w:style w:type="paragraph" w:customStyle="1" w:styleId="26">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27">
    <w:name w:val="标题 2 字符"/>
    <w:basedOn w:val="20"/>
    <w:link w:val="3"/>
    <w:qFormat/>
    <w:uiPriority w:val="9"/>
    <w:rPr>
      <w:rFonts w:asciiTheme="majorHAnsi" w:hAnsiTheme="majorHAnsi" w:eastAsiaTheme="majorEastAsia" w:cstheme="majorBidi"/>
      <w:b/>
      <w:bCs/>
      <w:sz w:val="32"/>
      <w:szCs w:val="32"/>
    </w:rPr>
  </w:style>
  <w:style w:type="character" w:customStyle="1" w:styleId="28">
    <w:name w:val="标题 3 字符"/>
    <w:basedOn w:val="20"/>
    <w:link w:val="4"/>
    <w:qFormat/>
    <w:uiPriority w:val="9"/>
    <w:rPr>
      <w:rFonts w:eastAsia="宋体"/>
      <w:b/>
      <w:bCs/>
      <w:sz w:val="32"/>
      <w:szCs w:val="32"/>
    </w:rPr>
  </w:style>
  <w:style w:type="character" w:customStyle="1" w:styleId="29">
    <w:name w:val="标题 4 字符"/>
    <w:basedOn w:val="20"/>
    <w:link w:val="5"/>
    <w:qFormat/>
    <w:uiPriority w:val="9"/>
    <w:rPr>
      <w:rFonts w:asciiTheme="majorHAnsi" w:hAnsiTheme="majorHAnsi" w:eastAsiaTheme="majorEastAsia" w:cstheme="majorBidi"/>
      <w:b/>
      <w:bCs/>
      <w:sz w:val="28"/>
      <w:szCs w:val="28"/>
    </w:rPr>
  </w:style>
  <w:style w:type="character" w:customStyle="1" w:styleId="30">
    <w:name w:val="标题 5 字符"/>
    <w:basedOn w:val="20"/>
    <w:link w:val="6"/>
    <w:semiHidden/>
    <w:qFormat/>
    <w:uiPriority w:val="9"/>
    <w:rPr>
      <w:rFonts w:eastAsia="宋体"/>
      <w:b/>
      <w:bCs/>
      <w:sz w:val="28"/>
      <w:szCs w:val="28"/>
    </w:rPr>
  </w:style>
  <w:style w:type="character" w:customStyle="1" w:styleId="31">
    <w:name w:val="标题 6 字符"/>
    <w:basedOn w:val="20"/>
    <w:link w:val="7"/>
    <w:semiHidden/>
    <w:qFormat/>
    <w:uiPriority w:val="9"/>
    <w:rPr>
      <w:rFonts w:asciiTheme="majorHAnsi" w:hAnsiTheme="majorHAnsi" w:eastAsiaTheme="majorEastAsia" w:cstheme="majorBidi"/>
      <w:b/>
      <w:bCs/>
      <w:sz w:val="24"/>
      <w:szCs w:val="24"/>
    </w:rPr>
  </w:style>
  <w:style w:type="character" w:customStyle="1" w:styleId="32">
    <w:name w:val="标题 7 字符"/>
    <w:basedOn w:val="20"/>
    <w:link w:val="8"/>
    <w:semiHidden/>
    <w:qFormat/>
    <w:uiPriority w:val="9"/>
    <w:rPr>
      <w:rFonts w:eastAsia="宋体"/>
      <w:b/>
      <w:bCs/>
      <w:sz w:val="24"/>
      <w:szCs w:val="24"/>
    </w:rPr>
  </w:style>
  <w:style w:type="character" w:customStyle="1" w:styleId="33">
    <w:name w:val="标题 8 字符"/>
    <w:basedOn w:val="20"/>
    <w:link w:val="9"/>
    <w:semiHidden/>
    <w:qFormat/>
    <w:uiPriority w:val="9"/>
    <w:rPr>
      <w:rFonts w:asciiTheme="majorHAnsi" w:hAnsiTheme="majorHAnsi" w:eastAsiaTheme="majorEastAsia" w:cstheme="majorBidi"/>
      <w:sz w:val="24"/>
      <w:szCs w:val="24"/>
    </w:rPr>
  </w:style>
  <w:style w:type="character" w:customStyle="1" w:styleId="34">
    <w:name w:val="标题 9 字符"/>
    <w:basedOn w:val="20"/>
    <w:link w:val="10"/>
    <w:semiHidden/>
    <w:qFormat/>
    <w:uiPriority w:val="9"/>
    <w:rPr>
      <w:rFonts w:asciiTheme="majorHAnsi" w:hAnsiTheme="majorHAnsi" w:eastAsiaTheme="majorEastAsia" w:cstheme="majorBidi"/>
      <w:szCs w:val="21"/>
    </w:rPr>
  </w:style>
  <w:style w:type="character" w:styleId="35">
    <w:name w:val="Placeholder Text"/>
    <w:basedOn w:val="20"/>
    <w:semiHidden/>
    <w:qFormat/>
    <w:uiPriority w:val="99"/>
    <w:rPr>
      <w:color w:val="808080"/>
    </w:rPr>
  </w:style>
  <w:style w:type="character" w:customStyle="1" w:styleId="36">
    <w:name w:val="HTML 预设格式 字符"/>
    <w:basedOn w:val="20"/>
    <w:link w:val="17"/>
    <w:qFormat/>
    <w:uiPriority w:val="99"/>
    <w:rPr>
      <w:rFonts w:ascii="宋体" w:hAnsi="宋体" w:eastAsia="宋体" w:cs="宋体"/>
      <w:kern w:val="0"/>
      <w:sz w:val="24"/>
      <w:szCs w:val="24"/>
    </w:rPr>
  </w:style>
  <w:style w:type="paragraph" w:styleId="37">
    <w:name w:val="List Paragraph"/>
    <w:basedOn w:val="1"/>
    <w:qFormat/>
    <w:uiPriority w:val="34"/>
    <w:pPr>
      <w:ind w:firstLine="420" w:firstLineChars="200"/>
    </w:pPr>
  </w:style>
  <w:style w:type="paragraph" w:customStyle="1" w:styleId="38">
    <w:name w:val="Table_Medium"/>
    <w:qFormat/>
    <w:uiPriority w:val="0"/>
    <w:pPr>
      <w:spacing w:before="40" w:after="40"/>
    </w:pPr>
    <w:rPr>
      <w:rFonts w:ascii="Lucida Sans Unicode" w:hAnsi="Lucida Sans Unicode" w:eastAsia="Hiragino Kaku Gothic Pro" w:cs="Times New Roman"/>
      <w:color w:val="000000"/>
      <w:sz w:val="18"/>
      <w:lang w:val="en-GB" w:eastAsia="zh-CN" w:bidi="ar-SA"/>
    </w:rPr>
  </w:style>
  <w:style w:type="paragraph" w:customStyle="1" w:styleId="39">
    <w:name w:val="Table_Sm_Heading_Right"/>
    <w:qFormat/>
    <w:uiPriority w:val="0"/>
    <w:pPr>
      <w:keepNext/>
      <w:keepLines/>
      <w:spacing w:before="60" w:after="40"/>
      <w:jc w:val="right"/>
    </w:pPr>
    <w:rPr>
      <w:rFonts w:ascii="Lucida Sans Unicode" w:hAnsi="Lucida Sans Unicode" w:eastAsia="Hiragino Kaku Gothic Pro" w:cs="Times New Roman"/>
      <w:color w:val="000000"/>
      <w:sz w:val="16"/>
      <w:lang w:val="en-GB" w:eastAsia="zh-CN" w:bidi="ar-SA"/>
    </w:r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image" Target="media/image11.png"/><Relationship Id="rId22" Type="http://schemas.openxmlformats.org/officeDocument/2006/relationships/image" Target="media/image10.png"/><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3.png"/><Relationship Id="rId14" Type="http://schemas.openxmlformats.org/officeDocument/2006/relationships/image" Target="media/image2.pn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36</Pages>
  <Words>7961</Words>
  <Characters>14137</Characters>
  <Lines>241</Lines>
  <Paragraphs>68</Paragraphs>
  <TotalTime>0</TotalTime>
  <ScaleCrop>false</ScaleCrop>
  <LinksUpToDate>false</LinksUpToDate>
  <CharactersWithSpaces>14432</CharactersWithSpaces>
  <Application>WPS Office_5.3.0.7872_F1E327BC-269C-435d-A152-05C5408002CA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2020-09-25T08:38:00Z</dcterms:created>
  <dc:creator>ning</dc:creator>
  <cp:lastModifiedBy>下雨天</cp:lastModifiedBy>
  <dcterms:modified xsi:type="dcterms:W3CDTF">2024-09-03T16:53:43Z</dcterms:modified>
  <cp:revision>73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2052-5.3.0.7872</vt:lpwstr>
  </property>
  <property fmtid="{D5CDD505-2E9C-101B-9397-08002B2CF9AE}" pid="3" name="ICV">
    <vt:lpwstr>332F83E647784302BE6B4F20AFC632AB_12</vt:lpwstr>
  </property>
</Properties>
</file>