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  <w:lang w:val="en-US" w:eastAsia="zh-Hans"/>
        </w:rPr>
        <w:t>引擎</w:t>
      </w:r>
      <w:r>
        <w:rPr>
          <w:rFonts w:hint="eastAsia"/>
          <w:b/>
          <w:bCs/>
          <w:sz w:val="48"/>
          <w:szCs w:val="48"/>
        </w:rPr>
        <w:t>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  <w:lang w:val="en-US" w:eastAsia="zh-CN"/>
        </w:rPr>
        <w:t>08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  <w:lang w:val="en-US" w:eastAsia="zh-CN"/>
        </w:rPr>
        <w:t>26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万宁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020.12.17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4</w:t>
            </w:r>
            <w:r>
              <w:t>.</w:t>
            </w:r>
            <w:r>
              <w:rPr>
                <w:rFonts w:hint="eastAsia"/>
                <w:lang w:val="en-US" w:eastAsia="zh-CN"/>
              </w:rPr>
              <w:t>08</w:t>
            </w:r>
            <w:r>
              <w:t>.</w:t>
            </w: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_Toc1221553684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_Toc1221553684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_Toc709101668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_Toc709101668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_Toc1484976873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_Toc1484976873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_Toc2098842724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_Toc2098842724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_Toc683276646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_Toc683276646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_Toc1235528813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_Toc1235528813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_Toc1513377248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_Toc1513377248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_Toc535092068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_Toc535092068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_Toc1778356887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_Toc1778356887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_Toc166800863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_Toc166800863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_Toc955945106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_Toc955945106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_Toc1244233335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2.3.1 接口类型</w:t>
          </w:r>
          <w:r>
            <w:tab/>
          </w:r>
          <w:r>
            <w:fldChar w:fldCharType="begin"/>
          </w:r>
          <w:r>
            <w:instrText xml:space="preserve"> PAGEREF _Toc1244233335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_Toc1781390506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2.3.2 接口参数</w:t>
          </w:r>
          <w:r>
            <w:tab/>
          </w:r>
          <w:r>
            <w:fldChar w:fldCharType="begin"/>
          </w:r>
          <w:r>
            <w:instrText xml:space="preserve"> PAGEREF _Toc1781390506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_Toc1760711515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2.3.3 参数校验</w:t>
          </w:r>
          <w:r>
            <w:tab/>
          </w:r>
          <w:r>
            <w:fldChar w:fldCharType="begin"/>
          </w:r>
          <w:r>
            <w:instrText xml:space="preserve"> PAGEREF _Toc1760711515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_Toc2101260592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_Toc2101260592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_Toc518194829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_Toc518194829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_Toc1254302418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_Toc1254302418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_Toc1361260374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会员</w:t>
          </w:r>
          <w:r>
            <w:tab/>
          </w:r>
          <w:r>
            <w:fldChar w:fldCharType="begin"/>
          </w:r>
          <w:r>
            <w:instrText xml:space="preserve"> PAGEREF _Toc1361260374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_Toc1559814327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会员等级类型</w:t>
          </w:r>
          <w:r>
            <w:tab/>
          </w:r>
          <w:r>
            <w:fldChar w:fldCharType="begin"/>
          </w:r>
          <w:r>
            <w:instrText xml:space="preserve"> PAGEREF _Toc1559814327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_Toc1466514960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会员创建方式</w:t>
          </w:r>
          <w:r>
            <w:tab/>
          </w:r>
          <w:r>
            <w:fldChar w:fldCharType="begin"/>
          </w:r>
          <w:r>
            <w:instrText xml:space="preserve"> PAGEREF _Toc1466514960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_Toc1047116101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会员角色</w:t>
          </w:r>
          <w:r>
            <w:tab/>
          </w:r>
          <w:r>
            <w:fldChar w:fldCharType="begin"/>
          </w:r>
          <w:r>
            <w:instrText xml:space="preserve"> PAGEREF _Toc1047116101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_Toc251822342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会员角色类型</w:t>
          </w:r>
          <w:r>
            <w:tab/>
          </w:r>
          <w:r>
            <w:fldChar w:fldCharType="begin"/>
          </w:r>
          <w:r>
            <w:instrText xml:space="preserve"> PAGEREF _Toc251822342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_Toc1835317404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 用户</w:t>
          </w:r>
          <w:r>
            <w:tab/>
          </w:r>
          <w:r>
            <w:fldChar w:fldCharType="begin"/>
          </w:r>
          <w:r>
            <w:instrText xml:space="preserve"> PAGEREF _Toc1835317404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_Toc1871987167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3.7 用户角色</w:t>
          </w:r>
          <w:r>
            <w:tab/>
          </w:r>
          <w:r>
            <w:fldChar w:fldCharType="begin"/>
          </w:r>
          <w:r>
            <w:instrText xml:space="preserve"> PAGEREF _Toc1871987167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_Toc1852887219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3.8 用户权限</w:t>
          </w:r>
          <w:r>
            <w:tab/>
          </w:r>
          <w:r>
            <w:fldChar w:fldCharType="begin"/>
          </w:r>
          <w:r>
            <w:instrText xml:space="preserve"> PAGEREF _Toc1852887219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_Toc815124586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3.9 会员关系</w:t>
          </w:r>
          <w:r>
            <w:tab/>
          </w:r>
          <w:r>
            <w:fldChar w:fldCharType="begin"/>
          </w:r>
          <w:r>
            <w:instrText xml:space="preserve"> PAGEREF _Toc815124586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_Toc1000732689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3.10 会员审核</w:t>
          </w:r>
          <w:r>
            <w:tab/>
          </w:r>
          <w:r>
            <w:fldChar w:fldCharType="begin"/>
          </w:r>
          <w:r>
            <w:instrText xml:space="preserve"> PAGEREF _Toc1000732689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_Toc222380719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3.11 会员等级、权益、信用</w:t>
          </w:r>
          <w:r>
            <w:tab/>
          </w:r>
          <w:r>
            <w:fldChar w:fldCharType="begin"/>
          </w:r>
          <w:r>
            <w:instrText xml:space="preserve"> PAGEREF _Toc222380719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_Toc931198453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_Toc931198453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_Toc1939063882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 会员注册</w:t>
          </w:r>
          <w:r>
            <w:tab/>
          </w:r>
          <w:r>
            <w:fldChar w:fldCharType="begin"/>
          </w:r>
          <w:r>
            <w:instrText xml:space="preserve"> PAGEREF _Toc1939063882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_Toc1782321549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4.1.1 注册主流程</w:t>
          </w:r>
          <w:r>
            <w:tab/>
          </w:r>
          <w:r>
            <w:fldChar w:fldCharType="begin"/>
          </w:r>
          <w:r>
            <w:instrText xml:space="preserve"> PAGEREF _Toc1782321549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_Toc228882040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4.1.2 子流程：注册参数、信息校验</w:t>
          </w:r>
          <w:r>
            <w:tab/>
          </w:r>
          <w:r>
            <w:fldChar w:fldCharType="begin"/>
          </w:r>
          <w:r>
            <w:instrText xml:space="preserve"> PAGEREF _Toc228882040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_Toc677234503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4.1.3 子流程：创建平台会员</w:t>
          </w:r>
          <w:r>
            <w:tab/>
          </w:r>
          <w:r>
            <w:fldChar w:fldCharType="begin"/>
          </w:r>
          <w:r>
            <w:instrText xml:space="preserve"> PAGEREF _Toc677234503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_Toc616962821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 用户登录</w:t>
          </w:r>
          <w:r>
            <w:tab/>
          </w:r>
          <w:r>
            <w:fldChar w:fldCharType="begin"/>
          </w:r>
          <w:r>
            <w:instrText xml:space="preserve"> PAGEREF _Toc616962821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_Toc1243084831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 会员创建</w:t>
          </w:r>
          <w:r>
            <w:tab/>
          </w:r>
          <w:r>
            <w:fldChar w:fldCharType="begin"/>
          </w:r>
          <w:r>
            <w:instrText xml:space="preserve"> PAGEREF _Toc1243084831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_Toc1805836601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4.3.1 平台后台创建平台会员</w:t>
          </w:r>
          <w:r>
            <w:tab/>
          </w:r>
          <w:r>
            <w:fldChar w:fldCharType="begin"/>
          </w:r>
          <w:r>
            <w:instrText xml:space="preserve"> PAGEREF _Toc1805836601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_Toc309369956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4.3.2 会员创建下级会员</w:t>
          </w:r>
          <w:r>
            <w:tab/>
          </w:r>
          <w:r>
            <w:fldChar w:fldCharType="begin"/>
          </w:r>
          <w:r>
            <w:instrText xml:space="preserve"> PAGEREF _Toc309369956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_Toc522941105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4.3.3 会员申请成为下级会员</w:t>
          </w:r>
          <w:r>
            <w:tab/>
          </w:r>
          <w:r>
            <w:fldChar w:fldCharType="begin"/>
          </w:r>
          <w:r>
            <w:instrText xml:space="preserve"> PAGEREF _Toc522941105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_Toc1568068211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4.4 会员审核</w:t>
          </w:r>
          <w:r>
            <w:tab/>
          </w:r>
          <w:r>
            <w:fldChar w:fldCharType="begin"/>
          </w:r>
          <w:r>
            <w:instrText xml:space="preserve"> PAGEREF _Toc1568068211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_Toc603106293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4.4.1 平台会员审核</w:t>
          </w:r>
          <w:r>
            <w:tab/>
          </w:r>
          <w:r>
            <w:fldChar w:fldCharType="begin"/>
          </w:r>
          <w:r>
            <w:instrText xml:space="preserve"> PAGEREF _Toc603106293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_Toc284652611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4.4.2 商户（渠道）会员审核</w:t>
          </w:r>
          <w:r>
            <w:tab/>
          </w:r>
          <w:r>
            <w:fldChar w:fldCharType="begin"/>
          </w:r>
          <w:r>
            <w:instrText xml:space="preserve"> PAGEREF _Toc284652611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_Toc1710351208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4.5 会员等级、权益、信用</w:t>
          </w:r>
          <w:r>
            <w:tab/>
          </w:r>
          <w:r>
            <w:fldChar w:fldCharType="begin"/>
          </w:r>
          <w:r>
            <w:instrText xml:space="preserve"> PAGEREF _Toc1710351208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_Toc1804137761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4.5.1 配置流程</w:t>
          </w:r>
          <w:r>
            <w:tab/>
          </w:r>
          <w:r>
            <w:fldChar w:fldCharType="begin"/>
          </w:r>
          <w:r>
            <w:instrText xml:space="preserve"> PAGEREF _Toc1804137761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_Toc1821737134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4.5.2 计算流程</w:t>
          </w:r>
          <w:r>
            <w:tab/>
          </w:r>
          <w:r>
            <w:fldChar w:fldCharType="begin"/>
          </w:r>
          <w:r>
            <w:instrText xml:space="preserve"> PAGEREF _Toc1821737134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_Toc1261655859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_Toc1261655859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_Toc396491735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_Toc396491735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_Toc194833504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5.2 表定义</w:t>
          </w:r>
          <w:r>
            <w:tab/>
          </w:r>
          <w:r>
            <w:fldChar w:fldCharType="begin"/>
          </w:r>
          <w:r>
            <w:instrText xml:space="preserve"> PAGEREF _Toc194833504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_Toc1801623700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5.3 </w:t>
          </w:r>
          <w:r>
            <w:rPr>
              <w:rFonts w:hint="eastAsia"/>
              <w:lang w:val="en-US" w:eastAsia="zh-CN"/>
            </w:rPr>
            <w:t>表设计</w:t>
          </w:r>
          <w:r>
            <w:tab/>
          </w:r>
          <w:r>
            <w:fldChar w:fldCharType="begin"/>
          </w:r>
          <w:r>
            <w:instrText xml:space="preserve"> PAGEREF _Toc1801623700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_Toc370103200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 </w:t>
          </w:r>
          <w:r>
            <w:rPr>
              <w:rFonts w:ascii="Source Han Sans CN Regular" w:hAnsi="Source Han Sans CN Regular" w:eastAsia="Source Han Sans CN Regular" w:cs="Source Han Sans CN Regular"/>
            </w:rPr>
            <w:t>mem_api_url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后端接口权限表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_Toc370103200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_Toc1211840688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 </w:t>
          </w:r>
          <w:r>
            <w:rPr>
              <w:rFonts w:ascii="Source Han Sans CN Regular" w:hAnsi="Source Han Sans CN Regular" w:eastAsia="Source Han Sans CN Regular" w:cs="Source Han Sans CN Regular"/>
            </w:rPr>
            <w:t>mem_base_credit_config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基础信用评估规则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_Toc1211840688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_Toc671535068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 </w:t>
          </w:r>
          <w:r>
            <w:rPr>
              <w:rFonts w:ascii="Source Han Sans CN Regular" w:hAnsi="Source Han Sans CN Regular" w:eastAsia="Source Han Sans CN Regular" w:cs="Source Han Sans CN Regular"/>
            </w:rPr>
            <w:t>mem_base_level_rule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基础升级规则（系统固有配置）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_Toc671535068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_Toc1463322891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 </w:t>
          </w:r>
          <w:r>
            <w:rPr>
              <w:rFonts w:ascii="Source Han Sans CN Regular" w:hAnsi="Source Han Sans CN Regular" w:eastAsia="Source Han Sans CN Regular" w:cs="Source Han Sans CN Regular"/>
            </w:rPr>
            <w:t>mem_base_member_cycle_process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会员生命周期流程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_Toc1463322891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_Toc1085103593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 </w:t>
          </w:r>
          <w:r>
            <w:rPr>
              <w:rFonts w:ascii="Source Han Sans CN Regular" w:hAnsi="Source Han Sans CN Regular" w:eastAsia="Source Han Sans CN Regular" w:cs="Source Han Sans CN Regular"/>
            </w:rPr>
            <w:t>mem_base_member_rule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平台规则配置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_Toc1085103593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_Toc904957227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 </w:t>
          </w:r>
          <w:r>
            <w:rPr>
              <w:rFonts w:ascii="Source Han Sans CN Regular" w:hAnsi="Source Han Sans CN Regular" w:eastAsia="Source Han Sans CN Regular" w:cs="Source Han Sans CN Regular"/>
            </w:rPr>
            <w:t>mem_base_right_config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基础权益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_Toc904957227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_Toc1136926135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 </w:t>
          </w:r>
          <w:r>
            <w:rPr>
              <w:rFonts w:ascii="Source Han Sans CN Regular" w:hAnsi="Source Han Sans CN Regular" w:eastAsia="Source Han Sans CN Regular" w:cs="Source Han Sans CN Regular"/>
            </w:rPr>
            <w:t>mem_button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按钮表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_Toc1136926135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_Toc8059939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 </w:t>
          </w:r>
          <w:r>
            <w:rPr>
              <w:rFonts w:ascii="Source Han Sans CN Regular" w:hAnsi="Source Han Sans CN Regular" w:eastAsia="Source Han Sans CN Regular" w:cs="Source Han Sans CN Regular"/>
            </w:rPr>
            <w:t>mem_button_name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按钮多语言名称表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_Toc8059939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_Toc171925012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_Toc171925012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_Toc1178171469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mem_member_after_approval_lifecycle_stages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入库审核通过后、会员所处生命周期阶段表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_Toc1178171469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_Toc1728654143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mem_member_after_sale_history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会员售后评论历史记录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_Toc1728654143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_Toc183921138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mem_member_appraisal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会员考评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_Toc183921138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_Toc933598333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mem_member_appraisal_history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会员考评历史记录表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_Toc933598333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_Toc1471657749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mem_member_appraisal_item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会员考评项目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_Toc1471657749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_Toc1582624944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mem_member_business_category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会员主营品类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_Toc1582624944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_Toc444982066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mem_member_cancellation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会员注销信息表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_Toc444982066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_Toc1275524408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mem_member_change_request_from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生命周期管理 - 会员变更申请单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_Toc1275524408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_Toc1556960902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mem_member_change_request_from_history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生命周期管理 - 会员变更申请单考评历史记录表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_Toc1556960902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_Toc753641219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mem_member_change_request_from_item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生命周期管理 - 会员变更申请单评分记录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_Toc753641219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_Toc589417727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mem_member_classification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会员分类信息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_Toc589417727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_Toc1674078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mem_member_complain_history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会员投诉记录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_Toc1674078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_Toc218941535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mem_member_complaint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会员投诉与建议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_Toc218941535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_Toc1110891434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mem_member_config_appraisal_item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会员考评项目设置实体类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_Toc1110891434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_Toc529504220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mem_member_credit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会员信用信息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_Toc529504220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_Toc205192372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mem_member_credit_config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会员信用评估指数表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_Toc205192372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_Toc1956942769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mem_member_cycle_process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会员生命周期流程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_Toc1956942769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_Toc1625064778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mem_member_deliver_address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发货地址实体类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_Toc1625064778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_Toc766701300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mem_member_deposit_detail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会员入库资料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_Toc766701300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_Toc1046867100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mem_member_deposit_detail_history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会员入库资料变更历史记录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_Toc1046867100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_Toc361829829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mem_member_deposit_detail_list_history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会员入库资料列表变更历史记录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_Toc361829829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_Toc1747731346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mem_member_deposit_detail_select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会员入库资料搜索项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_Toc1747731346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_Toc839408556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mem_member_inner_validate_history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会员内部单据流转历史记录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_Toc839408556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_Toc1119523549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mem_member_inspect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会员考察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_Toc1119523549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_Toc1728056676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mem_member_level_config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会员等级配置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_Toc1728056676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_Toc879711504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mem_member_level_history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会员升级获取积分历史记录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_Toc879711504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_Toc2033821780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mem_member_level_right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会员角色当前等级与权益信息表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_Toc2033821780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_Toc945447161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mem_member_level_rule_config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下级会员升级规则配置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_Toc945447161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_Toc898930774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mem_member_lifecycle_config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会员生命周期规则配置表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_Toc898930774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_Toc782061973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mem_member_lifecycle_stage_rule_relation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生命周期关系表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_Toc782061973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_Toc1515660571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mem_member_lifecycle_stages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生命周期阶段配置表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_Toc1515660571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_Toc256196083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mem_member_login_history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会员登录历史记录表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_Toc256196083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_Toc182854746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mem_member_order_comment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会员订单评价表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_Toc182854746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_Toc190617165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mem_member_order_product_comment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会员评价订单商品表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_Toc190617165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_Toc1804574478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mem_member_organization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会员自定义的组织机构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_Toc1804574478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_Toc571705165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mem_member_points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会员积分表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_Toc571705165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_Toc806871477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基础会员流程定义（入库流程、资料变更流程等）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_Toc806871477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_Toc1877166781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mem_member_process_rule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会员管理流程规则配置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_Toc1877166781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_Toc859830190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mem_member_process_rule_member_config_relation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入库资料关系表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_Toc859830190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_Toc748542667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mem_member_quality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会员资质证明（文件）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_Toc748542667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_Toc797400143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mem_member_receive_address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收货地址实体类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_Toc797400143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_Toc1606246121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mem_member_receive_invitation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接收邀请实体类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_Toc1606246121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_Toc161629210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mem_member_rectify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会员整改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_Toc161629210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_Toc2082802662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mem_member_rectify_inner_history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会员整改内部单据流转历史记录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_Toc2082802662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_Toc1680894134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mem_member_rectify_outer_history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会员整改外部流转历史记录表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_Toc1680894134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_Toc640333853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mem_member_register_config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会员注册资料配置表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_Toc640333853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_Toc1050512254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mem_member_register_config_label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会员注册资料 - 关联的下拉框的枚举值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_Toc1050512254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_Toc1496390991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mem_member_register_detail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会员注册信息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_Toc1496390991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_Toc662395720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mem_member_register_name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注册资料国际化翻译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_Toc662395720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_Toc329639992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会员上下级关系表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_Toc329639992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_Toc1899019931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mem_member_right_config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会员权益表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_Toc1899019931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_Toc926018603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mem_member_right_history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权益历史记录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_Toc926018603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_Toc780670812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mem_member_right_spend_history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会员权益（积分）消费历史记录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_Toc780670812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_Toc1756737761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会员角色表（由平台创建）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_Toc1756737761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_Toc1886370171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mem_member_role_auth_config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会员用户角色数据权限配置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_Toc1886370171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_Toc922383336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mem_member_role_auth_config_organization_relation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数据权限关系表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]</w:t>
          </w:r>
          <w:r>
            <w:tab/>
          </w:r>
          <w:r>
            <w:fldChar w:fldCharType="begin"/>
          </w:r>
          <w:r>
            <w:instrText xml:space="preserve"> PAGEREF _Toc922383336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_Toc1959764106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会员与角色关系表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_Toc1959764106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_Toc1798635503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mem_member_role_rule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会员适用角色(sass)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_Toc1798635503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_Toc1687083749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mem_member_role_rule_relation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上级会员适用角色关系表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_Toc1687083749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_Toc1589978102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mem_member_scoring_indicator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评分指标实体类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_Toc1589978102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_Toc1622940693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mem_member_scoring_template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评分模板实体类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_Toc1622940693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_Toc1574426704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5.3.71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mem_member_scoring_template_indicator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评分模板标准实体类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_Toc1574426704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_Toc96115794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5.3.72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mem_member_send_invitation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发送邀请实体类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_Toc96115794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_Toc510447214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5.3.73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mem_member_trade_comment_history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会员交易评价历史记录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_Toc510447214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_Toc2036639580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5.3.74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mem_member_user_auth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用户权限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_Toc2036639580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_Toc1059571527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5.3.75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mem_member_user_channel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用户（业务员）管理的下级会员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_Toc1059571527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_Toc1284253365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5.3.76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mem_member_validate_history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会员外部流转历史记录表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_Toc1284253365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_Toc88169558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5.3.77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mem_member_validate_task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会员审核任务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_Toc88169558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_Toc102044876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5.3.78 </w:t>
          </w:r>
          <w:r>
            <w:rPr>
              <w:rFonts w:ascii="Source Han Sans CN Regular" w:hAnsi="Source Han Sans CN Regular" w:eastAsia="Source Han Sans CN Regular" w:cs="Source Han Sans CN Regular"/>
            </w:rPr>
            <w:t>mem_member_visit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会员拜访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_Toc102044876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_Toc1376280626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5.3.79 </w:t>
          </w:r>
          <w:r>
            <w:rPr>
              <w:rFonts w:ascii="Source Han Sans CN Regular" w:hAnsi="Source Han Sans CN Regular" w:eastAsia="Source Han Sans CN Regular" w:cs="Source Han Sans CN Regular"/>
            </w:rPr>
            <w:t>mem_menu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菜单表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_Toc1376280626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_Toc602119345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5.3.80 </w:t>
          </w:r>
          <w:r>
            <w:rPr>
              <w:rFonts w:ascii="Source Han Sans CN Regular" w:hAnsi="Source Han Sans CN Regular" w:eastAsia="Source Han Sans CN Regular" w:cs="Source Han Sans CN Regular"/>
            </w:rPr>
            <w:t>mem_menu_name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菜单多语言名称表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_Toc602119345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_Toc876886751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5.3.81 </w:t>
          </w:r>
          <w:r>
            <w:rPr>
              <w:rFonts w:ascii="Source Han Sans CN Regular" w:hAnsi="Source Han Sans CN Regular" w:eastAsia="Source Han Sans CN Regular" w:cs="Source Han Sans CN Regular"/>
            </w:rPr>
            <w:t>mem_platform_member_cycle_process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平台会员生命周期流程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_Toc876886751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_Toc1802838343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5.3.82 </w:t>
          </w:r>
          <w:r>
            <w:rPr>
              <w:rFonts w:ascii="Source Han Sans CN Regular" w:hAnsi="Source Han Sans CN Regular" w:eastAsia="Source Han Sans CN Regular" w:cs="Source Han Sans CN Regular"/>
            </w:rPr>
            <w:t>mem_platform_member_cycle_process_member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平台会员生命周期流程会员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_Toc1802838343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_Toc1457255278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5.3.83 </w:t>
          </w:r>
          <w:r>
            <w:rPr>
              <w:rFonts w:ascii="Source Han Sans CN Regular" w:hAnsi="Source Han Sans CN Regular" w:eastAsia="Source Han Sans CN Regular" w:cs="Source Han Sans CN Regular"/>
            </w:rPr>
            <w:t>mem_real_name_config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实名验证配置类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_Toc1457255278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_Toc38463311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5.3.84 </w:t>
          </w:r>
          <w:r>
            <w:rPr>
              <w:rFonts w:ascii="Source Han Sans CN Regular" w:hAnsi="Source Han Sans CN Regular" w:eastAsia="Source Han Sans CN Regular" w:cs="Source Han Sans CN Regular"/>
            </w:rPr>
            <w:t>mem_role_config_relation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lang w:val="en-US" w:eastAsia="zh-CN"/>
            </w:rPr>
            <w:t>会员角色与注册资料关系表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_Toc38463311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_Toc60290230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5.3.85 </w:t>
          </w:r>
          <w:r>
            <w:rPr>
              <w:rFonts w:ascii="Source Han Sans CN Regular" w:hAnsi="Source Han Sans CN Regular" w:eastAsia="Source Han Sans CN Regular" w:cs="Source Han Sans CN Regular"/>
            </w:rPr>
            <w:t>mem_sub_member_role_rule_relation [</w:t>
          </w:r>
          <w:r>
            <w:rPr>
              <w:rFonts w:hint="eastAsia" w:ascii="Source Han Sans CN Regular" w:hAnsi="Source Han Sans CN Regular" w:eastAsia="Source Han Sans CN Regular" w:cs="Source Han Sans CN Regular"/>
              <w:lang w:val="en-US" w:eastAsia="zh-CN"/>
            </w:rPr>
            <w:t>下级会员适用角色关系表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_Toc60290230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_Toc1833097873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5.3.86 </w:t>
          </w:r>
          <w:r>
            <w:rPr>
              <w:rFonts w:ascii="Source Han Sans CN Regular" w:hAnsi="Source Han Sans CN Regular" w:eastAsia="Source Han Sans CN Regular" w:cs="Source Han Sans CN Regular"/>
            </w:rPr>
            <w:t>mem_user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用户表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_Toc1833097873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_Toc1075551649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5.3.87 </w:t>
          </w:r>
          <w:r>
            <w:rPr>
              <w:rFonts w:ascii="Source Han Sans CN Regular" w:hAnsi="Source Han Sans CN Regular" w:eastAsia="Source Han Sans CN Regular" w:cs="Source Han Sans CN Regular"/>
            </w:rPr>
            <w:t>mem_user_role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用户角色表（由会员创建）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_Toc1075551649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_Toc1426707944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5.3.88 </w:t>
          </w:r>
          <w:r>
            <w:rPr>
              <w:rFonts w:ascii="Source Han Sans CN Regular" w:hAnsi="Source Han Sans CN Regular" w:eastAsia="Source Han Sans CN Regular" w:cs="Source Han Sans CN Regular"/>
            </w:rPr>
            <w:t xml:space="preserve">mem_user_role_relation 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val="en-US" w:eastAsia="zh-CN"/>
            </w:rPr>
            <w:t>用户与用户角色关系表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]</w:t>
          </w:r>
          <w:r>
            <w:tab/>
          </w:r>
          <w:r>
            <w:fldChar w:fldCharType="begin"/>
          </w:r>
          <w:r>
            <w:instrText xml:space="preserve"> PAGEREF _Toc1426707944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_Toc2025496053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_Toc2025496053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_Toc601390527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_Toc601390527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_Toc1512544507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_Toc1512544507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_Toc1571599610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_Toc1571599610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_Toc1973270817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_Toc1973270817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1221553684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709101668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  <w:lang w:val="en-US" w:eastAsia="zh-Hans"/>
        </w:rPr>
        <w:t>引擎</w:t>
      </w:r>
      <w:r>
        <w:rPr>
          <w:rFonts w:hint="eastAsia"/>
        </w:rPr>
        <w:t>服务（服务模块名称：</w:t>
      </w:r>
      <w:r>
        <w:rPr>
          <w:rFonts w:hint="eastAsia"/>
          <w:lang w:val="en-US" w:eastAsia="zh-Hans"/>
        </w:rPr>
        <w:t>engine</w:t>
      </w:r>
      <w:r>
        <w:t>-service</w:t>
      </w:r>
      <w:r>
        <w:rPr>
          <w:rFonts w:hint="eastAsia"/>
        </w:rPr>
        <w:t>）的主要功能有：</w:t>
      </w:r>
    </w:p>
    <w:p>
      <w:pPr>
        <w:pStyle w:val="37"/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流程引擎配置：请购单流程规则配置、请款单流程规则配置、合同管理流程规则配置、合同协同流程规则配置、售后(B2B)流程规则配置、售后(SRM)流程规则配置、采购订单(B2B)流程规则配置、采购订单(SRM)流程规则配置、物料管理流程规则配置、质量管理流程规则配置、生命周期变更流程规则配置、交易流程规则配置等。</w:t>
      </w:r>
    </w:p>
    <w:p>
      <w:pPr>
        <w:pStyle w:val="37"/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规则引擎配置：请款单管理规则引擎、质量管理规则引擎、采购流程规则引擎、物料管理规则引擎、合同管理规则引擎、合同协同规则引擎、请购单管理规则引擎、生命周期变更规则引擎、售后管理(B2B)规则引擎、采购订单(SRM)规则引擎、规则引擎配置等。</w:t>
      </w:r>
    </w:p>
    <w:p>
      <w:pPr>
        <w:pStyle w:val="37"/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提供OpenFeign接口给其他服务查询对应的流程配置。</w:t>
      </w:r>
    </w:p>
    <w:p>
      <w:pPr>
        <w:pStyle w:val="3"/>
      </w:pPr>
      <w:bookmarkStart w:id="2" w:name="_Toc1484976873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《瓴犀系统接口文档-</w:t>
      </w:r>
      <w:r>
        <w:rPr>
          <w:rFonts w:hint="eastAsia"/>
          <w:lang w:val="en-US" w:eastAsia="zh-Hans"/>
        </w:rPr>
        <w:t>引擎</w:t>
      </w:r>
      <w:r>
        <w:rPr>
          <w:rFonts w:hint="eastAsia"/>
        </w:rPr>
        <w:t>服务》</w:t>
      </w:r>
    </w:p>
    <w:p/>
    <w:p>
      <w:pPr>
        <w:pStyle w:val="3"/>
      </w:pPr>
      <w:bookmarkStart w:id="3" w:name="_Toc2098842724"/>
      <w:r>
        <w:rPr>
          <w:rFonts w:hint="eastAsia"/>
        </w:rPr>
        <w:t>文档说明</w:t>
      </w:r>
      <w:bookmarkEnd w:id="3"/>
    </w:p>
    <w:p>
      <w:pPr>
        <w:ind w:firstLine="480" w:firstLineChars="200"/>
      </w:pPr>
      <w:r>
        <w:rPr>
          <w:rFonts w:hint="eastAsia"/>
        </w:rPr>
        <w:t>会员以会员I</w:t>
      </w:r>
      <w:r>
        <w:t>d</w:t>
      </w:r>
      <w:r>
        <w:rPr>
          <w:rFonts w:hint="eastAsia"/>
        </w:rPr>
        <w:t>和会员角色I</w:t>
      </w:r>
      <w:r>
        <w:t>d</w:t>
      </w:r>
      <w:r>
        <w:rPr>
          <w:rFonts w:hint="eastAsia"/>
        </w:rPr>
        <w:t>进行唯一标识（请参见“会员角色”一节），本文档中所阐述的会员，均表示此会员具有某个会员角色</w:t>
      </w:r>
    </w:p>
    <w:p/>
    <w:p>
      <w:pPr>
        <w:pStyle w:val="2"/>
      </w:pPr>
      <w:bookmarkStart w:id="4" w:name="_Toc683276646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1235528813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1513377248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535092068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1778356887"/>
      <w:r>
        <w:rPr>
          <w:rFonts w:hint="eastAsia"/>
        </w:rPr>
        <w:t>第三方组件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279"/>
        <w:gridCol w:w="1700"/>
        <w:gridCol w:w="34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2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1700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  <w:tc>
          <w:tcPr>
            <w:tcW w:w="3479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>
            <w:pPr>
              <w:jc w:val="center"/>
              <w:rPr>
                <w:sz w:val="21"/>
                <w:szCs w:val="20"/>
              </w:rPr>
            </w:pPr>
          </w:p>
        </w:tc>
        <w:tc>
          <w:tcPr>
            <w:tcW w:w="1279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0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79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9" w:name="_Toc166800863"/>
      <w:r>
        <w:rPr>
          <w:rFonts w:hint="eastAsia"/>
        </w:rPr>
        <w:t>关联服务</w:t>
      </w:r>
      <w:bookmarkEnd w:id="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418"/>
        <w:gridCol w:w="3906"/>
      </w:tblGrid>
      <w:tr>
        <w:tc>
          <w:tcPr>
            <w:tcW w:w="2972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订单服务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（o</w:t>
            </w:r>
            <w:r>
              <w:rPr>
                <w:sz w:val="21"/>
                <w:szCs w:val="20"/>
              </w:rPr>
              <w:t>rder-service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订单相关流程变更后通知到订单服务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采购</w:t>
            </w:r>
            <w:r>
              <w:rPr>
                <w:rFonts w:hint="eastAsia"/>
                <w:sz w:val="21"/>
                <w:szCs w:val="20"/>
              </w:rPr>
              <w:t>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purchase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OpenFeign</w:t>
            </w:r>
          </w:p>
        </w:tc>
        <w:tc>
          <w:tcPr>
            <w:tcW w:w="3906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采购相关流程变更后通知到采购服务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2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商品服务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rFonts w:hint="default"/>
                <w:sz w:val="21"/>
                <w:szCs w:val="20"/>
              </w:rPr>
              <w:t>product</w:t>
            </w:r>
            <w:r>
              <w:rPr>
                <w:sz w:val="21"/>
                <w:szCs w:val="20"/>
              </w:rPr>
              <w:t>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物料相关流程变更后通知到商品服务</w:t>
            </w:r>
          </w:p>
        </w:tc>
      </w:tr>
    </w:tbl>
    <w:p/>
    <w:p>
      <w:pPr>
        <w:pStyle w:val="3"/>
      </w:pPr>
      <w:bookmarkStart w:id="10" w:name="_Toc955945106"/>
      <w:r>
        <w:rPr>
          <w:rFonts w:hint="eastAsia"/>
        </w:rPr>
        <w:t>接口定义</w:t>
      </w:r>
      <w:bookmarkEnd w:id="10"/>
    </w:p>
    <w:p>
      <w:pPr>
        <w:ind w:firstLine="480" w:firstLineChars="200"/>
      </w:pPr>
      <w:r>
        <w:rPr>
          <w:rFonts w:hint="eastAsia"/>
        </w:rPr>
        <w:t>接口详细定义及参数字段说明请参考《瓴犀系统接口文档-</w:t>
      </w:r>
      <w:r>
        <w:rPr>
          <w:rFonts w:hint="eastAsia"/>
          <w:lang w:val="en-US" w:eastAsia="zh-Hans"/>
        </w:rPr>
        <w:t>引擎</w:t>
      </w:r>
      <w:r>
        <w:rPr>
          <w:rFonts w:hint="eastAsia"/>
        </w:rPr>
        <w:t>服务》</w:t>
      </w:r>
    </w:p>
    <w:p>
      <w:pPr>
        <w:pStyle w:val="4"/>
      </w:pPr>
      <w:bookmarkStart w:id="11" w:name="_Toc1244233335"/>
      <w:r>
        <w:rPr>
          <w:rFonts w:hint="eastAsia"/>
        </w:rPr>
        <w:t>接口类型</w:t>
      </w:r>
      <w:bookmarkEnd w:id="11"/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4"/>
      </w:pPr>
      <w:bookmarkStart w:id="12" w:name="_Toc1781390506"/>
      <w:r>
        <w:rPr>
          <w:rFonts w:hint="eastAsia"/>
        </w:rPr>
        <w:t>接口参数</w:t>
      </w:r>
      <w:bookmarkEnd w:id="12"/>
    </w:p>
    <w:p>
      <w:pPr>
        <w:ind w:firstLine="480" w:firstLineChars="200"/>
      </w:pPr>
      <w:r>
        <w:rPr>
          <w:rFonts w:hint="eastAsia"/>
        </w:rPr>
        <w:t>所有接口均定义V</w:t>
      </w:r>
      <w:r>
        <w:t>O</w:t>
      </w:r>
      <w:r>
        <w:rPr>
          <w:rFonts w:hint="eastAsia"/>
        </w:rPr>
        <w:t>对象接收上传参数，定义在com.ssy.lingxi.</w:t>
      </w:r>
      <w:r>
        <w:rPr>
          <w:rFonts w:hint="default"/>
        </w:rPr>
        <w:t>engine</w:t>
      </w:r>
      <w:r>
        <w:rPr>
          <w:rFonts w:hint="eastAsia"/>
        </w:rPr>
        <w:t>.model</w:t>
      </w:r>
      <w:r>
        <w:t>.*</w:t>
      </w:r>
    </w:p>
    <w:p>
      <w:pPr>
        <w:pStyle w:val="4"/>
      </w:pPr>
      <w:bookmarkStart w:id="13" w:name="_Toc1760711515"/>
      <w:r>
        <w:rPr>
          <w:rFonts w:hint="eastAsia"/>
        </w:rPr>
        <w:t>参数校验</w:t>
      </w:r>
      <w:bookmarkEnd w:id="13"/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使用j</w:t>
      </w:r>
      <w:r>
        <w:t xml:space="preserve">avax.validation.constraints.* </w:t>
      </w:r>
      <w:r>
        <w:rPr>
          <w:rFonts w:hint="eastAsia"/>
        </w:rPr>
        <w:t>的注解对接口参数进行校验</w:t>
      </w:r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复杂的校验使用自定义的注解进行校验，定义在c</w:t>
      </w:r>
      <w:r>
        <w:t>om.ssy.lingxi.</w:t>
      </w:r>
      <w:r>
        <w:t>engine</w:t>
      </w:r>
      <w:r>
        <w:t>.handler.annotation.*</w:t>
      </w:r>
    </w:p>
    <w:p>
      <w:pPr>
        <w:pStyle w:val="3"/>
      </w:pPr>
      <w:bookmarkStart w:id="14" w:name="_Toc2101260592"/>
      <w:r>
        <w:rPr>
          <w:rFonts w:hint="eastAsia"/>
        </w:rPr>
        <w:t>系统日志</w:t>
      </w:r>
      <w:bookmarkEnd w:id="14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t>engine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5" w:name="_Toc518194829"/>
      <w:r>
        <w:rPr>
          <w:rFonts w:hint="eastAsia"/>
        </w:rPr>
        <w:t>异常处理</w:t>
      </w:r>
      <w:bookmarkEnd w:id="15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6" w:name="_Toc1254302418"/>
      <w:r>
        <w:rPr>
          <w:rFonts w:hint="eastAsia"/>
        </w:rPr>
        <w:t>系统设计</w:t>
      </w:r>
      <w:bookmarkEnd w:id="16"/>
    </w:p>
    <w:p>
      <w:pPr>
        <w:pStyle w:val="2"/>
      </w:pPr>
      <w:bookmarkStart w:id="17" w:name="_Toc931198453"/>
      <w:r>
        <w:rPr>
          <w:rFonts w:hint="eastAsia"/>
        </w:rPr>
        <w:t>核心流程设计</w:t>
      </w:r>
      <w:bookmarkEnd w:id="17"/>
    </w:p>
    <w:p/>
    <w:p>
      <w:pPr>
        <w:pStyle w:val="2"/>
      </w:pPr>
      <w:bookmarkStart w:id="18" w:name="_Toc1261655859"/>
      <w:r>
        <w:rPr>
          <w:rFonts w:hint="eastAsia"/>
        </w:rPr>
        <w:t>数据库设计</w:t>
      </w:r>
      <w:bookmarkEnd w:id="18"/>
    </w:p>
    <w:p>
      <w:pPr>
        <w:pStyle w:val="3"/>
      </w:pPr>
      <w:bookmarkStart w:id="19" w:name="_Toc396491735"/>
      <w:r>
        <w:rPr>
          <w:rFonts w:hint="eastAsia"/>
        </w:rPr>
        <w:t>说明</w:t>
      </w:r>
      <w:bookmarkEnd w:id="19"/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会员管理服务所有数据库表名前缀统一为“m</w:t>
      </w:r>
      <w:r>
        <w:rPr>
          <w:rFonts w:hint="eastAsia"/>
          <w:lang w:val="en-US" w:eastAsia="zh-CN"/>
        </w:rPr>
        <w:t>em</w:t>
      </w:r>
      <w:r>
        <w:rPr>
          <w:rFonts w:hint="default"/>
          <w:lang w:val="en-US" w:eastAsia="zh-CN"/>
        </w:rPr>
        <w:t>_</w:t>
      </w:r>
      <w:r>
        <w:rPr>
          <w:rFonts w:hint="eastAsia"/>
        </w:rPr>
        <w:t>”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default"/>
          <w:lang w:val="en-US"/>
        </w:rPr>
        <w:t>_id</w:t>
      </w:r>
      <w:r>
        <w:rPr>
          <w:rFonts w:hint="eastAsia"/>
        </w:rPr>
        <w:t>_</w:t>
      </w:r>
      <w:r>
        <w:t>seq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数据库表对应实体定义在</w:t>
      </w:r>
      <w:r>
        <w:t>com.ssy.lingxi.member.entity.*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/>
    <w:p>
      <w:pPr>
        <w:pStyle w:val="3"/>
      </w:pPr>
      <w:bookmarkStart w:id="20" w:name="_Toc194833504"/>
      <w:r>
        <w:rPr>
          <w:rFonts w:hint="eastAsia"/>
        </w:rPr>
        <w:t>表定义</w:t>
      </w:r>
      <w:bookmarkEnd w:id="20"/>
    </w:p>
    <w:tbl>
      <w:tblPr>
        <w:tblStyle w:val="18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00"/>
        <w:gridCol w:w="4924"/>
      </w:tblGrid>
      <w:tr>
        <w:trPr>
          <w:cantSplit/>
          <w:trHeight w:val="375" w:hRule="atLeast"/>
        </w:trPr>
        <w:tc>
          <w:tcPr>
            <w:tcW w:w="204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eng_config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规则引擎配置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eng_config_field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规则引擎配置字段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eng_config_field_relation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规则引擎配置字段关系(流程规则)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eng_custom_report_config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会员自定义报表配置表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eng_filter_value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规则引擎过滤值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eng_process_engine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eng_process_engine_field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流程引擎字段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eng_process_engine_rule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流程引擎配置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eng_process_engine_rule_field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流程引擎配置字段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eng_process_rule_config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流程业务规则配置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eng_process_rule_config_field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流程业务规则配置字段</w:t>
            </w:r>
          </w:p>
        </w:tc>
      </w:tr>
      <w:tr>
        <w:tblPrEx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eng_relation_value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规则引擎关联值</w:t>
            </w:r>
          </w:p>
        </w:tc>
      </w:tr>
    </w:tbl>
    <w:p/>
    <w:p>
      <w:pPr>
        <w:pStyle w:val="3"/>
        <w:bidi w:val="0"/>
      </w:pPr>
      <w:bookmarkStart w:id="21" w:name="_Toc1801623700"/>
      <w:r>
        <w:rPr>
          <w:rFonts w:hint="eastAsia"/>
          <w:lang w:val="en-US" w:eastAsia="zh-CN"/>
        </w:rPr>
        <w:t>表设计</w:t>
      </w:r>
      <w:bookmarkEnd w:id="21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bookmarkStart w:id="22" w:name="templateBegin"/>
      <w:bookmarkStart w:id="23" w:name="templateEnd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eng_config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规则引擎配置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handle_member_role_id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处理会员角色id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rule_id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流程规则ID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1.页面新增 1.接口新增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0.禁用 1.启用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规则引擎类型：1-物料管理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eng_config_field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规则引擎配置字段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条件: 1(=)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is_query_all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是否查询所有(0.否 1.是)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业务字段类型: 1-字符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eng_config_field_relation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规则引擎配置字段关系(流程规则)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字段关系: 1-and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rule_engine_config_id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规则引擎配置id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rule_engine_config_field_id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规则引擎配置字段id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eng_custom_report_config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会员自定义报表配置表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context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报表内容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(归属的)会员id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(归属的)角色id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报表路径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varchar(512)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eng_filter_value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规则引擎过滤值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entity_id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关联数据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eng_process_engine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流程引擎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process_image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流程标识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流程类型&lt;ProcessTypeEnum&gt;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流程类型名称&lt;ProcessTypeEnum&gt;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流程类型&lt;ProcessTypeDetailEnum&gt;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流程类型名称&lt;ProcessTypeDetailEnum&gt;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eng_process_engine_field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流程引擎字段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code_alias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数据库字段别名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select_content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选择弹窗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业务字段类型: 1-字符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eng_process_engine_rule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流程引擎配置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流程标识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process_rule_id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流程规则Id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流程类型&lt;ProcessTypeEnum&gt;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 0.禁用 1.启用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流程类型&lt;ProcessTypeDetailEnum&gt;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eng_process_engine_rule_field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流程引擎配置字段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condition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条件: 1(=)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is_query_all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是否查询所有(0.否 1.是)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relation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字段关系: 1-and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select_content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选择弹窗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业务字段类型: 1-字符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process_engine_rule_id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流程引擎配置Id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eng_process_rule_config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流程业务规则配置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process_step_menu_path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流程步骤对应菜单Path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process_step_name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流程步骤名称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eng_process_rule_config_field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流程业务规则配置字段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code_alias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数据库字段别名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varchar(64)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select_content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选择弹窗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业务字段类型: 1-字符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process_rule_config_id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流程业务规则配置id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End w:id="22"/>
      <w:bookmarkEnd w:id="2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eng_relation_value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规则引擎关联值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field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关联字段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rule_engine_id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规则引擎Id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value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3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/>
    <w:p>
      <w:pPr>
        <w:pStyle w:val="2"/>
      </w:pPr>
      <w:bookmarkStart w:id="24" w:name="_Toc2025496053"/>
      <w:r>
        <w:rPr>
          <w:rFonts w:hint="eastAsia"/>
        </w:rPr>
        <w:t>服务部署</w:t>
      </w:r>
      <w:bookmarkEnd w:id="24"/>
    </w:p>
    <w:p>
      <w:pPr>
        <w:pStyle w:val="3"/>
      </w:pPr>
      <w:bookmarkStart w:id="25" w:name="_Toc601390527"/>
      <w:r>
        <w:rPr>
          <w:rFonts w:hint="eastAsia"/>
        </w:rPr>
        <w:t>数据初始化</w:t>
      </w:r>
      <w:bookmarkEnd w:id="25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参考瓴犀部署</w:t>
      </w:r>
    </w:p>
    <w:p>
      <w:pPr>
        <w:pStyle w:val="3"/>
      </w:pPr>
      <w:bookmarkStart w:id="26" w:name="_Toc1512544507"/>
      <w:r>
        <w:rPr>
          <w:rFonts w:hint="eastAsia"/>
        </w:rPr>
        <w:t>服务启动依赖</w:t>
      </w:r>
      <w:bookmarkEnd w:id="26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27" w:name="_Toc1571599610"/>
      <w:r>
        <w:rPr>
          <w:rFonts w:hint="eastAsia"/>
        </w:rPr>
        <w:t>附录</w:t>
      </w:r>
      <w:bookmarkEnd w:id="27"/>
    </w:p>
    <w:p>
      <w:pPr>
        <w:pStyle w:val="3"/>
      </w:pPr>
      <w:bookmarkStart w:id="28" w:name="_Toc1973270817"/>
      <w:r>
        <w:rPr>
          <w:rFonts w:hint="eastAsia"/>
        </w:rPr>
        <w:t>接口返回码</w:t>
      </w:r>
      <w:bookmarkEnd w:id="28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B4C6E7" w:themeFill="accent1" w:themeFillTint="66"/>
            <w:noWrap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返回码</w:t>
            </w:r>
          </w:p>
        </w:tc>
        <w:tc>
          <w:tcPr>
            <w:tcW w:w="4233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59000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规则引擎配置不存在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59001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规则引擎配置表字段不存在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59002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报表路径不能重复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59003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默认流程类型已存在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59004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流程引擎不存在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59006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无效的流程</w:t>
            </w:r>
            <w:bookmarkStart w:id="29" w:name="_GoBack"/>
            <w:bookmarkEnd w:id="2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59007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默认流程不存在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59008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无效的流程类型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59009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没有可用的流程规则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59010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流程业务规则配置不存在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59011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该流程ID对应的流程步骤已经存在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30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59012</w:t>
            </w:r>
          </w:p>
        </w:tc>
        <w:tc>
          <w:tcPr>
            <w:tcW w:w="7216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流程名称已存在</w:t>
            </w:r>
          </w:p>
        </w:tc>
      </w:tr>
    </w:tbl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b/>
        <w:bCs/>
      </w:rPr>
    </w:pPr>
    <w:r>
      <w:rPr>
        <w:rFonts w:hint="eastAsia"/>
        <w:b/>
        <w:bCs/>
      </w:rPr>
      <w:t>瓴犀微服务平台详细设计-</w:t>
    </w:r>
    <w:r>
      <w:rPr>
        <w:rFonts w:hint="eastAsia"/>
        <w:b/>
        <w:bCs/>
        <w:lang w:val="en-US" w:eastAsia="zh-Hans"/>
      </w:rPr>
      <w:t>引擎</w:t>
    </w:r>
    <w:r>
      <w:rPr>
        <w:rFonts w:hint="eastAsia"/>
        <w:b/>
        <w:bCs/>
      </w:rPr>
      <w:t>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13ECF18"/>
    <w:multiLevelType w:val="singleLevel"/>
    <w:tmpl w:val="713ECF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6DB8"/>
    <w:rsid w:val="00013BDE"/>
    <w:rsid w:val="00042260"/>
    <w:rsid w:val="00073063"/>
    <w:rsid w:val="000766F2"/>
    <w:rsid w:val="000A1D8E"/>
    <w:rsid w:val="000D60B9"/>
    <w:rsid w:val="000F0247"/>
    <w:rsid w:val="00186CBC"/>
    <w:rsid w:val="001A09AB"/>
    <w:rsid w:val="001A61B7"/>
    <w:rsid w:val="001C5DA3"/>
    <w:rsid w:val="002131A0"/>
    <w:rsid w:val="002324CF"/>
    <w:rsid w:val="002601CC"/>
    <w:rsid w:val="002630EA"/>
    <w:rsid w:val="00267863"/>
    <w:rsid w:val="002A4A52"/>
    <w:rsid w:val="002C4663"/>
    <w:rsid w:val="002E1A91"/>
    <w:rsid w:val="002F04CA"/>
    <w:rsid w:val="00311B51"/>
    <w:rsid w:val="00347EB7"/>
    <w:rsid w:val="00367265"/>
    <w:rsid w:val="00371972"/>
    <w:rsid w:val="0037347E"/>
    <w:rsid w:val="003860C6"/>
    <w:rsid w:val="00391C3C"/>
    <w:rsid w:val="00394D82"/>
    <w:rsid w:val="003C449C"/>
    <w:rsid w:val="003F2097"/>
    <w:rsid w:val="003F2B9C"/>
    <w:rsid w:val="0042723A"/>
    <w:rsid w:val="00437FAE"/>
    <w:rsid w:val="00441341"/>
    <w:rsid w:val="004A4D97"/>
    <w:rsid w:val="004C2E73"/>
    <w:rsid w:val="004C7B23"/>
    <w:rsid w:val="004D5782"/>
    <w:rsid w:val="004E5254"/>
    <w:rsid w:val="00514207"/>
    <w:rsid w:val="00532473"/>
    <w:rsid w:val="00556B59"/>
    <w:rsid w:val="00562D88"/>
    <w:rsid w:val="00567679"/>
    <w:rsid w:val="00580912"/>
    <w:rsid w:val="005950A5"/>
    <w:rsid w:val="005B64DA"/>
    <w:rsid w:val="005B74D7"/>
    <w:rsid w:val="005C0934"/>
    <w:rsid w:val="005C2223"/>
    <w:rsid w:val="0061376F"/>
    <w:rsid w:val="00614CDF"/>
    <w:rsid w:val="006160EF"/>
    <w:rsid w:val="00620B2A"/>
    <w:rsid w:val="0062171E"/>
    <w:rsid w:val="00630C1E"/>
    <w:rsid w:val="00634445"/>
    <w:rsid w:val="00634F7D"/>
    <w:rsid w:val="0064268A"/>
    <w:rsid w:val="006463BD"/>
    <w:rsid w:val="00666A11"/>
    <w:rsid w:val="00673C3B"/>
    <w:rsid w:val="0067437A"/>
    <w:rsid w:val="006C0BED"/>
    <w:rsid w:val="006C5E4A"/>
    <w:rsid w:val="006D2973"/>
    <w:rsid w:val="006E170B"/>
    <w:rsid w:val="006E52DC"/>
    <w:rsid w:val="00703275"/>
    <w:rsid w:val="00745EDF"/>
    <w:rsid w:val="00751667"/>
    <w:rsid w:val="00775A13"/>
    <w:rsid w:val="00780DA2"/>
    <w:rsid w:val="00787EEC"/>
    <w:rsid w:val="007B0FA4"/>
    <w:rsid w:val="007C1463"/>
    <w:rsid w:val="007C2918"/>
    <w:rsid w:val="007C5E0C"/>
    <w:rsid w:val="007E1CD1"/>
    <w:rsid w:val="007F4DC2"/>
    <w:rsid w:val="008008D4"/>
    <w:rsid w:val="00814958"/>
    <w:rsid w:val="00833A17"/>
    <w:rsid w:val="00866DBC"/>
    <w:rsid w:val="00872776"/>
    <w:rsid w:val="00881EFE"/>
    <w:rsid w:val="00892184"/>
    <w:rsid w:val="008A1A30"/>
    <w:rsid w:val="008B796E"/>
    <w:rsid w:val="008C67DC"/>
    <w:rsid w:val="008F4FAE"/>
    <w:rsid w:val="00917C06"/>
    <w:rsid w:val="0092037A"/>
    <w:rsid w:val="009271D8"/>
    <w:rsid w:val="00933489"/>
    <w:rsid w:val="00937548"/>
    <w:rsid w:val="00940E25"/>
    <w:rsid w:val="00940F78"/>
    <w:rsid w:val="00953FDF"/>
    <w:rsid w:val="00955F4F"/>
    <w:rsid w:val="00956FA9"/>
    <w:rsid w:val="00960817"/>
    <w:rsid w:val="009673E6"/>
    <w:rsid w:val="00971609"/>
    <w:rsid w:val="009C18FD"/>
    <w:rsid w:val="00A54F07"/>
    <w:rsid w:val="00A64B72"/>
    <w:rsid w:val="00A94C47"/>
    <w:rsid w:val="00AD43AB"/>
    <w:rsid w:val="00AD711C"/>
    <w:rsid w:val="00AE0E66"/>
    <w:rsid w:val="00AF166D"/>
    <w:rsid w:val="00AF23E8"/>
    <w:rsid w:val="00B11B54"/>
    <w:rsid w:val="00B41043"/>
    <w:rsid w:val="00B415EC"/>
    <w:rsid w:val="00B67B33"/>
    <w:rsid w:val="00BB3A86"/>
    <w:rsid w:val="00BC015B"/>
    <w:rsid w:val="00C02F01"/>
    <w:rsid w:val="00C06147"/>
    <w:rsid w:val="00C27E43"/>
    <w:rsid w:val="00C37AF5"/>
    <w:rsid w:val="00C65278"/>
    <w:rsid w:val="00C774F0"/>
    <w:rsid w:val="00C7761B"/>
    <w:rsid w:val="00CA06A6"/>
    <w:rsid w:val="00CC7D4B"/>
    <w:rsid w:val="00CE4F2E"/>
    <w:rsid w:val="00D06E4D"/>
    <w:rsid w:val="00D31205"/>
    <w:rsid w:val="00D55B12"/>
    <w:rsid w:val="00D91D29"/>
    <w:rsid w:val="00DA3A53"/>
    <w:rsid w:val="00DD49A5"/>
    <w:rsid w:val="00DF4FB7"/>
    <w:rsid w:val="00E27D59"/>
    <w:rsid w:val="00E40D8C"/>
    <w:rsid w:val="00E410FD"/>
    <w:rsid w:val="00E860A3"/>
    <w:rsid w:val="00E9583A"/>
    <w:rsid w:val="00EB0260"/>
    <w:rsid w:val="00EB1562"/>
    <w:rsid w:val="00EC6FEE"/>
    <w:rsid w:val="00ED03C2"/>
    <w:rsid w:val="00EE0F86"/>
    <w:rsid w:val="00EE4A82"/>
    <w:rsid w:val="00EF048C"/>
    <w:rsid w:val="00F02D52"/>
    <w:rsid w:val="00F06A5F"/>
    <w:rsid w:val="00F10F07"/>
    <w:rsid w:val="00F40DFE"/>
    <w:rsid w:val="00F41555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D081D"/>
    <w:rsid w:val="00FD215F"/>
    <w:rsid w:val="00FF5467"/>
    <w:rsid w:val="03FFEE9B"/>
    <w:rsid w:val="0F37C4B4"/>
    <w:rsid w:val="0FB74F96"/>
    <w:rsid w:val="17E6B5BF"/>
    <w:rsid w:val="1F9EF41B"/>
    <w:rsid w:val="1FF56B3F"/>
    <w:rsid w:val="279F488D"/>
    <w:rsid w:val="2A7B7CBC"/>
    <w:rsid w:val="2E3A1DE3"/>
    <w:rsid w:val="37EFE9B4"/>
    <w:rsid w:val="37F7575F"/>
    <w:rsid w:val="3E67CF81"/>
    <w:rsid w:val="3E759EB0"/>
    <w:rsid w:val="3E7DA949"/>
    <w:rsid w:val="3F87FB86"/>
    <w:rsid w:val="3FFD908D"/>
    <w:rsid w:val="47FF3398"/>
    <w:rsid w:val="4AFC3C70"/>
    <w:rsid w:val="4AFDFBF0"/>
    <w:rsid w:val="4CA382BD"/>
    <w:rsid w:val="53F4F7F1"/>
    <w:rsid w:val="57A72E84"/>
    <w:rsid w:val="5AD155E4"/>
    <w:rsid w:val="5DBDB559"/>
    <w:rsid w:val="5DBF4727"/>
    <w:rsid w:val="5FDF36DD"/>
    <w:rsid w:val="5FEB8BC1"/>
    <w:rsid w:val="5FF30ACE"/>
    <w:rsid w:val="677B9CA5"/>
    <w:rsid w:val="6ADACCC3"/>
    <w:rsid w:val="6B7F7EC7"/>
    <w:rsid w:val="6B930523"/>
    <w:rsid w:val="6EE5E85A"/>
    <w:rsid w:val="6F5D5361"/>
    <w:rsid w:val="6F6FE580"/>
    <w:rsid w:val="6F7F2FB6"/>
    <w:rsid w:val="6FF94DF4"/>
    <w:rsid w:val="6FFDC4A5"/>
    <w:rsid w:val="72BC3128"/>
    <w:rsid w:val="73CB7268"/>
    <w:rsid w:val="757FF413"/>
    <w:rsid w:val="763F58B2"/>
    <w:rsid w:val="779C0E0B"/>
    <w:rsid w:val="77C12426"/>
    <w:rsid w:val="77ECAFE3"/>
    <w:rsid w:val="79BFBC82"/>
    <w:rsid w:val="7ACB9A2D"/>
    <w:rsid w:val="7BFE687E"/>
    <w:rsid w:val="7D77F316"/>
    <w:rsid w:val="7DADE5D2"/>
    <w:rsid w:val="7DCF907E"/>
    <w:rsid w:val="7DF15B0A"/>
    <w:rsid w:val="7DF33374"/>
    <w:rsid w:val="7DF7780B"/>
    <w:rsid w:val="7EB7668A"/>
    <w:rsid w:val="7EDF50E7"/>
    <w:rsid w:val="7EEDC308"/>
    <w:rsid w:val="7FDE0412"/>
    <w:rsid w:val="7FE75BC2"/>
    <w:rsid w:val="7FFDE93E"/>
    <w:rsid w:val="85997895"/>
    <w:rsid w:val="8E3F591D"/>
    <w:rsid w:val="9BFE03C1"/>
    <w:rsid w:val="AFBBD2E8"/>
    <w:rsid w:val="AFF767BD"/>
    <w:rsid w:val="B1DE7EC1"/>
    <w:rsid w:val="BBEBCCA9"/>
    <w:rsid w:val="BDDFAF7F"/>
    <w:rsid w:val="BFBF32AF"/>
    <w:rsid w:val="C57F99A7"/>
    <w:rsid w:val="C67B8E14"/>
    <w:rsid w:val="CF6F78BD"/>
    <w:rsid w:val="CFDBB007"/>
    <w:rsid w:val="D6BBB9FA"/>
    <w:rsid w:val="D7FAEF3A"/>
    <w:rsid w:val="DBEBB228"/>
    <w:rsid w:val="DF3A3D42"/>
    <w:rsid w:val="DFEB24F7"/>
    <w:rsid w:val="DFFB6647"/>
    <w:rsid w:val="E273F2A7"/>
    <w:rsid w:val="E496D68D"/>
    <w:rsid w:val="E5FC7B5A"/>
    <w:rsid w:val="E7BD4959"/>
    <w:rsid w:val="EDFEC9A6"/>
    <w:rsid w:val="EE4337D2"/>
    <w:rsid w:val="EEFF3681"/>
    <w:rsid w:val="EF5E8803"/>
    <w:rsid w:val="EFFDAFB9"/>
    <w:rsid w:val="F41F325E"/>
    <w:rsid w:val="F5F92E6F"/>
    <w:rsid w:val="F71F604B"/>
    <w:rsid w:val="F75EA48F"/>
    <w:rsid w:val="F78B057A"/>
    <w:rsid w:val="F7DFA9A8"/>
    <w:rsid w:val="F7E794D0"/>
    <w:rsid w:val="FAFF6B66"/>
    <w:rsid w:val="FC1DE7DF"/>
    <w:rsid w:val="FDECB832"/>
    <w:rsid w:val="FDF1FEEB"/>
    <w:rsid w:val="FDFF37F5"/>
    <w:rsid w:val="FE7F46CF"/>
    <w:rsid w:val="FECFEEA6"/>
    <w:rsid w:val="FEFFB2D5"/>
    <w:rsid w:val="FF7F17CE"/>
    <w:rsid w:val="FF96C658"/>
    <w:rsid w:val="FFDF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styleId="35">
    <w:name w:val="Placeholder Text"/>
    <w:basedOn w:val="20"/>
    <w:semiHidden/>
    <w:uiPriority w:val="99"/>
    <w:rPr>
      <w:color w:val="808080"/>
    </w:rPr>
  </w:style>
  <w:style w:type="character" w:customStyle="1" w:styleId="36">
    <w:name w:val="HTML 预设格式 字符"/>
    <w:basedOn w:val="20"/>
    <w:link w:val="17"/>
    <w:uiPriority w:val="99"/>
    <w:rPr>
      <w:rFonts w:ascii="宋体" w:hAnsi="宋体" w:eastAsia="宋体" w:cs="宋体"/>
      <w:kern w:val="0"/>
      <w:sz w:val="24"/>
      <w:szCs w:val="24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paragraph" w:customStyle="1" w:styleId="38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39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139</Pages>
  <Words>5094</Words>
  <Characters>29039</Characters>
  <Lines>241</Lines>
  <Paragraphs>68</Paragraphs>
  <TotalTime>1</TotalTime>
  <ScaleCrop>false</ScaleCrop>
  <LinksUpToDate>false</LinksUpToDate>
  <CharactersWithSpaces>34065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2020-09-26T08:38:00Z</dcterms:created>
  <dc:creator>ning</dc:creator>
  <cp:lastModifiedBy>下雨天</cp:lastModifiedBy>
  <dcterms:modified xsi:type="dcterms:W3CDTF">2024-09-04T17:03:58Z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96D93C56481B4A41BF16CC66BD2F0F28_42</vt:lpwstr>
  </property>
</Properties>
</file>