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H Sarabun New" w:cs="TH Sarabun New" w:eastAsia="TH Sarabun New" w:hAnsi="TH Sarabun New"/>
          <w:b/>
          <w:bCs/>
          <w:sz w:val="44"/>
          <w:szCs w:val="44"/>
        </w:rPr>
        <w:t xml:space="preserve">แผนการจัดการเรียนรู้ (Active Learning)</w:t>
      </w:r>
    </w:p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ประกอบการประเมินวิทยฐานะครูชำนาญการพิเศษ (ว PA)</w:t>
      </w:r>
    </w:p>
    <w:p>
      <w:pPr>
        <w:pBdr>
          <w:bottom w:val="single" w:color="1F3864" w:sz="6" w:space="6"/>
        </w:pBdr>
        <w:spacing w:after="240"/>
        <w:jc w:val="center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จัดการเรียนรู้ด้วยระบบเกมมิฟิเคชัน FlowQuest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600"/>
        <w:gridCol w:w="3100"/>
        <w:gridCol w:w="2100"/>
        <w:gridCol w:w="2200"/>
      </w:tblGrid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กลุ่มสาระการเรียนรู้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วิทยาศาสตร์และเทคโนโลยี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รายวิชา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วิทยาการคำนวณ (ว15101)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ระดับชั้น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ประถมศึกษาปีที่ 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เวลา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1 ชั่วโมง (60 นาที)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หน่วยการเรียนรู้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หน่วยที่ 4 การแก้ปัญหา (การใช้เหตุผลเชิงตรรกะ)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ภาคเรียนที่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 / ................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เรื่อง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การใช้เหตุผลเชิงตรรกะแก้ปัญหาด้วยเกมซูโดกุสัญลักษณ์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ผู้สอน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................................</w:t>
            </w:r>
          </w:p>
        </w:tc>
      </w:tr>
    </w:tbl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สภาพปัญหาและแนวคิดในการริเริ่มพัฒนานวัตกรรม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จากการจัดการเรียนรู้เรื่องการใช้เหตุผลเชิงตรรกะที่ผ่านมา ครูผู้สอนพบสภาพปัญหาสำคัญว่า นักเรียนชั้นประถมศึกษาปีที่ 5 มักแก้ปัญหาแบบเดาสุ่มหรือลองผิดลองถูกโดยไม่นำเงื่อนไขที่โจทย์กำหนดมาพิจารณาให้ครอบคลุมทุกกรณี เมื่อทำใบงานตรรกะบนกระดาษก็ตรวจคำตอบด้วยตนเองไม่ได้ ไม่ทราบว่าผิดพลาดที่จุดใด ทำให้ขาดแรงจูงใจและไม่กล้าลองแก้ซ้ำ ขณะที่ครูต้องใช้เวลาตรวจใบงานจำนวนมากและไม่มีข้อมูลเชิงสถิติเพื่อวิเคราะห์กระบวนการคิดของนักเรียนเป็นรายบุคคล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จากสภาพปัญหาดังกล่าว ครูผู้สอนจึงได้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ริเริ่มและพัฒนา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การจัดการเรียนรู้เชิงรุก (Active Learning) โดยพัฒนาโมดูล “เกมซูโดกุสัญลักษณ์” เพิ่มเข้าในระบบเกมมิฟิเคชัน FlowQuest ซึ่งเป็นนวัตกรรมที่ครูสร้างขึ้น ให้นักเรียนแก้ปริศนาโดยใช้เหตุผลเชิงตรรกะแบบ Interactive ระบบตรวจกติกาและแจ้งข้อผิดพลาดทันที (Auto Validation &amp; Instant Feedback) มีการจับเวลาและสะสมคะแนนเพื่อสร้างแรงจูงใจ พร้อม Dashboard ให้ครูวิเคราะห์เวลาที่ใช้ จำนวนครั้งที่แก้ และจุดที่คิดพลาดของผู้เรียนเป็นรายบุคคลแบบเรียลไทม์ อันเป็นการยกระดับผลลัพธ์การเรียนรู้ที่เกิดขึ้นกับผู้เรียนอย่างเป็นรูปธรรม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สาระสำคัญ / ความคิดรวบยอด</w:t>
      </w:r>
    </w:p>
    <w:p>
      <w:pPr>
        <w:spacing w:after="12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การใช้เหตุผลเชิงตรรกะ คือ การนำกฎเกณฑ์หรือเงื่อนไขที่ครอบคลุมทุกกรณีมาใช้พิจารณาในการแก้ปัญหา การอธิบายการทำงาน และการคาดการณ์ผลลัพธ์ได้อย่างเป็นขั้นตอนและมีเหตุผลรองรับ เกมซูโดกุเป็นตัวอย่างปัญหาที่ต้องใช้เหตุผลเชิงตรรกะ โดยต้องเติมสัญลักษณ์ไม่ให้ซ้ำกันในแต่ละแถวและหลัก นอกจากความถูกต้องแล้ว การเลือกลำดับการแก้ปัญหาอย่างมีกลยุทธ์ (เริ่มจากแถวหรือช่องที่มีตัวเลือกน้อยที่สุดก่อน) ยังช่วยให้แก้ปัญหาได้รวดเร็วและผิดพลาดน้อยลง ซึ่งเป็นพื้นฐานสำคัญของการคิดเชิงคำนวณ (Computational Thinking)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๑. มาตรฐานการเรียนรู้และตัวชี้วัด</w:t>
      </w:r>
    </w:p>
    <w:p>
      <w:pPr>
        <w:spacing w:after="10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สาระที่ 4 เทคโนโลยี 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มาตรฐาน ว 4.2  เข้าใจและใช้แนวคิดเชิงคำนวณในการแก้ปัญหาที่พบในชีวิตจริงอย่างเป็นขั้นตอนและเป็นระบบ ใช้เทคโนโลยีสารสนเทศและการสื่อสารในการเรียนรู้ การทำงาน และการแก้ปัญหาได้อย่างมีประสิทธิภาพ รู้เท่าทันและมีจริยธรรม</w:t>
      </w:r>
    </w:p>
    <w:p>
      <w:p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ตัวชี้วัด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 4.2 ป.5/1  ใช้เหตุผลเชิงตรรกะในการแก้ปัญหา การอธิบายการทำงาน การคาดการณ์ผลลัพธ์จากปัญหาอย่างง่าย</w:t>
      </w:r>
    </w:p>
    <w:p>
      <w:pPr>
        <w:spacing w:after="60" w:before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สาระการเรียนรู้ (ตามคู่มือครู สสวท. หน่วยที่ 4)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การใช้เหตุผลเชิงตรรกะโดยนำเงื่อนไขที่ครอบคลุมทุกกรณีมาพิจารณาแก้ปัญหา (ตัวอย่างปัญหา เช่น เกมซูโดกุ)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๒. จุดประสงค์การเรียนรู้ (วัดและประเมินผลได้ K–P–A)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500"/>
        <w:gridCol w:w="8500"/>
      </w:tblGrid>
      <w:tr>
        <w:trPr>
          <w:tblHeader/>
        </w:trPr>
        <w:tc>
          <w:tcPr>
            <w:tcW w:type="dxa" w:w="1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</w:t>
            </w:r>
          </w:p>
        </w:tc>
        <w:tc>
          <w:tcPr>
            <w:tcW w:type="dxa" w:w="8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จุดประสงค์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K (ความรู้)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อธิบายหลักการใช้เหตุผลเชิงตรรกะ (การนำเงื่อนไขที่ครอบคลุมทุกกรณีมาพิจารณา) และกติกาการแก้ปริศนาซูโดกุได้ถูกต้อง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P (ทักษะ)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แก้ปริศนาซูโดกุสัญลักษณ์โดยใช้เหตุผลเชิงตรรกะ และเลือกลำดับการแก้อย่างมีกลยุทธ์ (เริ่มจากช่อง/แถวที่มีตัวเลือกน้อยที่สุด) ผ่านระบบ FlowQuest ได้สำเร็จ</w:t>
            </w:r>
          </w:p>
        </w:tc>
      </w:tr>
      <w:tr>
        <w:tc>
          <w:tcPr>
            <w:tcW w:type="dxa" w:w="15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A (เจตคติ)</w:t>
            </w:r>
          </w:p>
        </w:tc>
        <w:tc>
          <w:tcPr>
            <w:tcW w:type="dxa" w:w="8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มีความมุ่งมั่นในการทำงาน ซื่อสัตย์ต่อตนเอง กล้าลองผิดลองถูก และตรวจสอบแก้ไขข้อผิดพลาดด้วยตนเองจนสำเร็จ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๓. สมรรถนะสำคัญของผู้เรียน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ความสามารถในการคิด — คิดวิเคราะห์เงื่อนไข ใช้เหตุผลเชิงตรรกะ และวางกลยุทธ์การแก้ปัญหาอย่างเป็นระบบ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ความสามารถในการแก้ปัญหา — วางแผน ตรวจสอบ และปรับปรุงคำตอบเมื่อผลลัพธ์ไม่ถูกต้อง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ความสามารถในการใช้เทคโนโลยี — ใช้ระบบ FlowQuest แก้ปัญหาและตรวจสอบคำตอบอย่างเหมาะสม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๔. คุณลักษณะอันพึงประสงค์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ใฝ่เรียนรู้ — กระตือรือร้นในการทดลองแก้ปริศนาและค้นหาคำตอบ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มุ่งมั่นในการทำงาน — แก้ปัญหาจนสำเร็จ ไม่ย่อท้อต่อข้อผิดพลาด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ซื่อสัตย์ต่อตนเอง — แก้ปริศนาด้วยความสามารถของตนเอง ไม่ลอกคำตอบ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๕. การจัดกิจกรรมการเรียนรู้ (รูปแบบ 5E Instructional Model)</w:t>
      </w:r>
    </w:p>
    <w:p>
      <w:pPr>
        <w:spacing w:after="100" w:line="300"/>
        <w:jc w:val="both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เน้นผลลัพธ์ที่ตัวผู้เรียน (Active Learning) ผ่านการลงมือปฏิบัติจริงบนระบบ FlowQuest รวมเวลา 60 นาที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1 สร้างความสนใจ (Engage)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ครูนำเข้าสู่บทเรียนด้วยเกมทายจากเงื่อนไข เช่น “ฉันเป็นตัวเลข ไม่ใช่จำนวนคี่ มีค่ามากกว่า 90 ไม่เกิน 100 และเมื่อนำ 100 มาลบฉันจะไม่เหลือเลย ฉันคือเลขใด” โดยพิจารณาทีละเงื่อนไข (คำตอบคือ 100) — อ้างอิงคู่มือครู หน่วยที่ 4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ครูอภิปรายว่าการนำเงื่อนไขที่โจทย์กำหนดมาพิจารณาทีละข้ออย่างครอบคลุม เรียกว่า การใช้เหตุผลเชิงตรรกะ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ครูเชื่อมโยงให้เห็นภาพรวมว่า “ไม่ว่าจะเป็นตัวเลขหรือรูปภาพ หากเรามีกติกาหรือเงื่อนไขที่ชัดเจน เราก็สามารถใช้เหตุผลเชิงตรรกะมาหาคำตอบที่ถูกต้องได้เพียงหนึ่งเดียวเสมอ” เพื่อโยงจากตรรกะเชิงตัวเลขไปสู่ตรรกะเชิงพื้นที่และรูปแบบของเกมซูโดกุ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ครูแจ้งจุดประสงค์การเรียนรู้และเชื่อมโยงสู่ภารกิจ “เกมซูโดกุสัญลักษณ์” ในระบบ FlowQuest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2 สำรวจและค้นหา (Explore)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นักเรียนเข้าสู่ระบบ FlowQuest เป็นรายบุคคล (คนละ 1 เครื่อง) รับภารกิจซูโดกุสัญลักษณ์ตาราง 4×4 ระดับเริ่มต้น แล้วทดลองเติมสัญลักษณ์ (วงกลม สี่เหลี่ยม สามเหลี่ยม ดาว) ด้วยตนเอง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นักเรียนสังเกตการแจ้งเตือนของระบบเมื่อเติมสัญลักษณ์ซ้ำในแถวหรือหลัก และร่วมกันค้นหาว่ากติกาของเกมคืออะไร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ครูเดินสังเกตการทำงาน ใช้คำถามกระตุ้นให้นักเรียนค้นพบว่า ควรพิจารณาช่องใดก่อนจึงจะเดาคำตอบได้แน่นอนที่สุด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3 อธิบายและลงข้อสรุป (Explain)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ครูสุ่มนักเรียนรายคนอธิบายวิธีคิดในการเติมสัญลักษณ์แต่ละช่อง แล้วครูนำสรุปกติกา “ห้ามซ้ำในแถวและหลัก” ร่วมกับทั้งห้อง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ครูและนักเรียนร่วมกันสรุปหลักการใช้เหตุผลเชิงตรรกะ: พิจารณาเงื่อนไขที่ครอบคลุมทุกกรณี เพื่อหาคำตอบที่เป็นไปได้เพียงคำตอบเดียว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ครูชี้ให้เห็นกลยุทธ์การแก้ปัญหาอย่างเป็นระบบ: ควรเริ่มจากแถว/ช่องที่มีช่องว่างน้อยที่สุดก่อน เพราะมีตัวเลือกจำกัด ทำให้เร็วและผิดพลาดน้อย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4 ขยายความรู้ (Elaborate) — 15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นักเรียนแต่ละคนรับภารกิจซูโดกุระดับยากขึ้น (เช่น ตาราง 6×6 หรือมีช่องว่างมากขึ้น) ในระบบ FlowQuest แล้วประยุกต์ใช้กลยุทธ์ที่สรุปได้ ด้วยตนเอง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นักเรียนแต่ละคนอธิบายเหตุผลของการเติมแต่ละช่องให้ครูฟัง เมื่อครูเดินสังเกตและซักถามเป็นรายบุคคล และปรับปรุงแก้ไข (Debugging) ด้วยตนเองเมื่อระบบแจ้งว่าคำตอบขัดเงื่อนไข (ครูใช้ช่วงนี้ประเมิน P2 การให้เหตุผลและการแก้จุดบกพร่องรายคน)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ส่งเสริมให้นักเรียนทำงานด้วยตนเองอย่างมุ่งมั่น แก้ซ้ำจนสำเร็จ (เล่นซ้ำได้ไม่จำกัด) โดยครูให้คำชี้แนะเป็นรายบุคคลเมื่อจำเป็น</w:t>
      </w:r>
    </w:p>
    <w:p>
      <w:pPr>
        <w:keepNext/>
        <w:shd w:fill="DCE6F5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1F3864"/>
          <w:sz w:val="32"/>
          <w:szCs w:val="32"/>
        </w:rPr>
        <w:t xml:space="preserve">  ขั้นที่ 5 ประเมินผล (Evaluate) — 10 นาที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นักเรียนส่งคำตอบในระบบ FlowQuest ระบบตรวจกติกาอัตโนมัติ (Auto Validation) พร้อมให้ข้อเสนอแนะทันที (Instant Feedback) และสะสมคะแนน/จับเวลา/แสดงผลบนกระดานอันดับ (Leaderboard)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วัดความรู้ (K) เป็นรายบุคคลผ่านกระดานระดมความคิด (Exit Ticket 3 คำถามปลายเปิด) ตั้งค่าให้นักเรียนเห็นเฉพาะคำตอบของตนเอง เช่น (1) จากตารางนี้ควรเริ่มเติมช่องใดก่อน เพราะเหตุใด (2) อธิบายกติกาซูโดกุด้วยคำพูดของตนเอง (3) ยกตัวอย่างการใช้เหตุผลเชิงตรรกะในชีวิตประจำวัน 1 สถานการณ์ — ครูอ่านคำตอบรายคนเพื่อประเมินความเข้าใจ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ครูดึงข้อมูลเวลา จำนวนครั้งที่แก้ และจุดที่ผิดของนักเรียนรายบุคคลจาก Dashboard มาใช้เป็นหลักฐานการประเมิน และวิเคราะห์จุดที่เข้าใจคลาดเคลื่อนร่วมกันเพื่อวางแผนพัฒนาต่อ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นักเรียนสะท้อนคิด (Reflection) เป็นรายบุคคล โดยครูตั้งคำถามกระตุ้นแล้วให้นักเรียนทุกคนเขียนคำตอบของตนเองสั้น ๆ 1–2 ประโยค (พิมพ์ลงกระดานระดมความคิดแบบเห็นเฉพาะโพสต์ตนเอง) เช่น “วันนี้ฉันเรียนรู้ว่า...” และ “ฉันจะนำการใช้เหตุผลเชิงตรรกะไปใช้ตอน...”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สรุปความรู้ท้ายชั่วโมง: ครูและนักเรียนร่วมกันสรุปว่า การใช้เหตุผลเชิงตรรกะ คือการนำเงื่อนไขที่ครอบคลุมทุกกรณีมาพิจารณาเพื่อหาคำตอบที่ถูกต้องเพียงหนึ่งเดียว (เช่น กติกาห้ามสัญลักษณ์ซ้ำในแถว หลัก และกล่องของซูโดกุ) และการเลือกแก้จากช่องที่มีตัวเลือกน้อยที่สุดก่อนช่วยให้แก้ปัญหาได้รวดเร็วและผิดพลาดน้อยลง ซึ่งเป็นทักษะที่นำไปใช้แก้ปัญหาในชีวิตประจำวันได้ เช่น การจัดลำดับงานบ้านในวันหยุดโดยพิจารณาเงื่อนไขเวลาและความสำคัญ การเลือกของใส่กระเป๋าไปเข้าค่ายโดยดูเงื่อนไขความจำเป็นและน้ำหนัก หรือการตัดสินใจพกร่มเมื่อพิจารณาจากสภาพอากาศ</w:t>
      </w:r>
    </w:p>
    <w:p>
      <w:pPr>
        <w:keepNext/>
        <w:shd w:fill="FCE9D6" w:color="auto" w:val="clear"/>
        <w:spacing w:after="60" w:before="160"/>
      </w:pPr>
      <w:r>
        <w:rPr>
          <w:rFonts w:ascii="TH Sarabun New" w:cs="TH Sarabun New" w:eastAsia="TH Sarabun New" w:hAnsi="TH Sarabun New"/>
          <w:b/>
          <w:bCs/>
          <w:color w:val="9C4A1A"/>
          <w:sz w:val="32"/>
          <w:szCs w:val="32"/>
        </w:rPr>
        <w:t xml:space="preserve">  การบริหารเวลาและแผนเผชิญเหตุ (Time Management &amp; Contingency)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เตรียมความพร้อมล่วงหน้าก่อนคาบเรียน: ครูเปิดเครื่องรายบุคคล สร้างบัญชี/แจกรหัสเข้าใช้ไว้ก่อน เพื่อไม่ให้เสียเวลาในขั้น Explore (กันเวลาสำรอง 5 นาที)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กรณีปัญหาทางเทคนิค (อินเทอร์เน็ตช้า/เข้าระบบไม่ได้): ใช้แผนสำรองเป็นใบงานปริศนาซูโดกุสัญลักษณ์บนกระดาษ ทำเป็นรายบุคคล เพื่อให้กิจกรรมดำเนินต่อได้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จัดลำดับความสำคัญของเวลา: หากเวลากระชั้น ให้คงขั้น Evaluate (Exit Ticket + สะท้อนคิด) ไว้เสมอ และย้ายภารกิจ Elaborate ระดับยากไปเป็นการบ้าน/คาบถัดไป เพื่อรักษาการวัดผลรายบุคคล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๖. การวัดและประเมินผล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3000"/>
        <w:gridCol w:w="36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สิ่งที่วัด</w:t>
            </w:r>
          </w:p>
        </w:tc>
        <w:tc>
          <w:tcPr>
            <w:tcW w:type="dxa" w:w="3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วิธีวัด / เครื่องมือ</w:t>
            </w:r>
          </w:p>
        </w:tc>
        <w:tc>
          <w:tcPr>
            <w:tcW w:type="dxa" w:w="3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เกณฑ์การผ่าน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K: ความเข้าใจเหตุผลเชิงตรรกะและกติกาซูโดกุ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กระดานระดมความคิด (Brainstorm) 3 คำถามปลายเปิด ตอบรายบุคคล (โหมดเห็นเฉพาะโพสต์ตนเอง), เสริมด้วยการถาม–ตอบในขั้น Explain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ครูประเมินคำตอบรายคน ตอบได้ใจความถูกต้องตามหลักเหตุผลเชิงตรรกะ อย่างน้อย 2 ใน 3 คำถาม (ระดับดีขึ้นไป)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P1: ความถูกต้องของคำตอบ (ผลลัพธ์)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ระบบตรวจกติกาอัตโนมัติ (Auto Validation) ของ FlowQuest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แก้ปริศนาถูกต้องตามกติกาผ่านเกณฑ์ระบบ ตั้งแต่ร้อยละ 60 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P2: กระบวนการแก้ปัญหาและกลยุทธ์ (Process)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แบบประเมินกระบวนการเรียนรู้ (Rubric) จากการสังเกต — ประเมินสิ่งที่ระบบตรวจแทนไม่ได้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มีกระบวนการแก้ปัญหาและวางกลยุทธ์ด้วยตนเอง อยู่ในระดับดีขึ้นไป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A: ความมุ่งมั่นและความซื่อสัตย์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แบบสังเกตพฤติกรรม / บันทึกความพยายามในระบบ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มีพฤติกรรมมุ่งมั่นและซื่อสัตย์ต่อตนเอง อยู่ในระดับดีขึ้นไป</w:t>
            </w:r>
          </w:p>
        </w:tc>
      </w:tr>
    </w:tbl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เกณฑ์การประเมินกระบวนการเรียนรู้ (Rubric) แบบ 3 ระดับ</w:t>
      </w:r>
    </w:p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หมายเหตุ: </w:t>
      </w:r>
      <w:r>
        <w:rPr>
          <w:rFonts w:ascii="TH Sarabun New" w:cs="TH Sarabun New" w:eastAsia="TH Sarabun New" w:hAnsi="TH Sarabun New"/>
          <w:i/>
          <w:iCs/>
          <w:sz w:val="30"/>
          <w:szCs w:val="30"/>
        </w:rPr>
        <w:t xml:space="preserve">ความถูกต้องของคำตอบตามกติกา ให้ระบบ Auto Validation ตรวจโดยอัตโนมัติ ส่วน Rubric นี้เน้นประเมิน “กระบวนการแก้ปัญหา” ที่ระบบตรวจแทนไม่ได้ เพื่อสะท้อนการเรียนรู้เชิงรุกและการ Debugging ของผู้เรียน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2000"/>
        <w:gridCol w:w="2666"/>
        <w:gridCol w:w="2667"/>
        <w:gridCol w:w="2667"/>
      </w:tblGrid>
      <w:tr>
        <w:trPr>
          <w:tblHeader/>
        </w:trPr>
        <w:tc>
          <w:tcPr>
            <w:tcW w:type="dxa" w:w="20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ประเด็น</w:t>
            </w:r>
          </w:p>
        </w:tc>
        <w:tc>
          <w:tcPr>
            <w:tcW w:type="dxa" w:w="2666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ดี (3)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พอใช้ (2)</w:t>
            </w:r>
          </w:p>
        </w:tc>
        <w:tc>
          <w:tcPr>
            <w:tcW w:type="dxa" w:w="2667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ปรับปรุง (1)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การแก้จุดบกพร่อง (Debugging)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แก้ไขคำตอบด้วยตนเองได้อย่างรวดเร็วเมื่อระบบแจ้งเตือน โดยวิเคราะห์หาสาเหตุได้ตรงจุด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แก้ไขได้เมื่อระบบแจ้งเตือน แต่ต้องอาศัยคำชี้แนะจากครู/เพื่อนในบางขั้นตอน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แก้ไขข้อผิดพลาดไม่ได้แม้ระบบแจ้งเตือน ต้องให้ครูบอกวิธีแก้ทั้งหมด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การวางกลยุทธ์และให้เหตุผล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เลือกลำดับการแก้จากช่องที่มีตัวเลือกน้อยสุด และอธิบายเหตุผลของการเติมได้ด้วยตนเอง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เลือกลำดับ/อธิบายเหตุผลได้เมื่อครูใช้คำถามกระตุ้น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ยังเดาสุ่มและอธิบายเหตุผลของคำตอบไม่ได้</w:t>
            </w:r>
          </w:p>
        </w:tc>
      </w:tr>
      <w:tr>
        <w:tc>
          <w:tcPr>
            <w:tcW w:type="dxa" w:w="2000"/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32"/>
                <w:szCs w:val="32"/>
              </w:rPr>
              <w:t xml:space="preserve">ความมุ่งมั่นในการแก้ปัญหา</w:t>
            </w:r>
          </w:p>
        </w:tc>
        <w:tc>
          <w:tcPr>
            <w:tcW w:type="dxa" w:w="266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พยายามแก้ซ้ำจนปริศนาผ่านระบบ ด้วยความไม่ย่อท้อต่อข้อผิดพลาด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พยายามแก้ แต่ต้องได้รับการกระตุ้นจากครูเป็นบางครั้ง</w:t>
            </w:r>
          </w:p>
        </w:tc>
        <w:tc>
          <w:tcPr>
            <w:tcW w:type="dxa" w:w="2667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ละความพยายามเมื่อพบข้อผิดพลาด</w:t>
            </w:r>
          </w:p>
        </w:tc>
      </w:tr>
    </w:tbl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๗. สื่อและแหล่งเรียนรู้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ระบบเกมมิฟิเคชัน FlowQuest พร้อมโมดูล “เกมซูโดกุสัญลักษณ์” (นวัตกรรมที่ครูพัฒนาขึ้น)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เครื่องคอมพิวเตอร์ / แท็บเล็ต ที่เชื่อมต่ออินเทอร์เน็ต และเครื่องฉายภาพ (Projector)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หนังสือเรียนและคู่มือครูรายวิชาพื้นฐานวิทยาศาสตร์และเทคโนโลยี (วิทยาการคำนวณ) ชั้น ป.5 หน่วยที่ 4 การแก้ปัญหา — สสวท.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ใบงาน 04 ปริศนาซูโดกุ (ตามคู่มือครู/หนังสือเรียน สสวท.)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กระดานระดมความคิด (Brainstorm) เป็น Exit Ticket 3 คำถามปลายเปิด (โหมดเห็นเฉพาะโพสต์ตนเอง) พร้อมแนวคำตอบสำหรับครูประเมิน</w:t>
      </w:r>
    </w:p>
    <w:p>
      <w:pPr>
        <w:spacing w:after="80" w:line="300"/>
        <w:ind w:left="720" w:hanging="300"/>
        <w:jc w:val="both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•  ใบงานปริศนาซูโดกุสัญลักษณ์บนกระดาษ (สื่อสำรองกรณีระบบขัดข้อง)</w:t>
      </w:r>
    </w:p>
    <w:p>
      <w:pPr>
        <w:keepNext/>
        <w:spacing w:after="100" w:before="200"/>
      </w:pPr>
      <w:r>
        <w:rPr>
          <w:rFonts w:ascii="TH Sarabun New" w:cs="TH Sarabun New" w:eastAsia="TH Sarabun New" w:hAnsi="TH Sarabun New"/>
          <w:b/>
          <w:bCs/>
          <w:color w:val="1F3864"/>
          <w:sz w:val="36"/>
          <w:szCs w:val="36"/>
        </w:rPr>
        <w:t xml:space="preserve">๘. บันทึกผลหลังการสอน และข้อเสนอแนะ</w:t>
      </w:r>
    </w:p>
    <w:p>
      <w:pPr>
        <w:spacing w:after="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๘.๑ ผลการจัดการเรียนรู้ (ด้านผลลัพธ์ที่เกิดกับผู้เรียน)</w:t>
      </w:r>
    </w:p>
    <w:tbl>
      <w:tblPr>
        <w:tblW w:type="dxa" w:w="10000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3400"/>
        <w:gridCol w:w="2200"/>
        <w:gridCol w:w="4400"/>
      </w:tblGrid>
      <w:tr>
        <w:trPr>
          <w:tblHeader/>
        </w:trPr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ด้านผลลัพธ์ผู้เรียน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จำนวน/ร้อยละที่ผ่าน</w:t>
            </w:r>
          </w:p>
        </w:tc>
        <w:tc>
          <w:tcPr>
            <w:tcW w:type="dxa" w:w="4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32"/>
                <w:szCs w:val="32"/>
              </w:rPr>
              <w:t xml:space="preserve">หมายเหตุ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ด้านความรู้ (K)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ด้านทักษะ (P)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ด้านเจตคติ (A)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....................</w:t>
            </w:r>
          </w:p>
        </w:tc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76"/>
              <w:jc w:val="left"/>
            </w:pPr>
            <w:r>
              <w:rPr>
                <w:rFonts w:ascii="TH Sarabun New" w:cs="TH Sarabun New" w:eastAsia="TH Sarabun New" w:hAnsi="TH Sarabun New"/>
                <w:sz w:val="32"/>
                <w:szCs w:val="32"/>
              </w:rPr>
              <w:t xml:space="preserve"> </w:t>
            </w:r>
          </w:p>
        </w:tc>
      </w:tr>
    </w:tbl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๘.๑.๑ การวิเคราะห์ข้อมูลเชิงสถิติจากระบบ Dashboard ของ FlowQuest</w:t>
      </w:r>
    </w:p>
    <w:p>
      <w:pPr>
        <w:spacing w:after="60" w:line="300"/>
        <w:jc w:val="both"/>
      </w:pPr>
      <w:r>
        <w:rPr>
          <w:rFonts w:ascii="TH Sarabun New" w:cs="TH Sarabun New" w:eastAsia="TH Sarabun New" w:hAnsi="TH Sarabun New"/>
          <w:i/>
          <w:iCs/>
          <w:sz w:val="32"/>
          <w:szCs w:val="32"/>
        </w:rPr>
        <w:t xml:space="preserve">(ตัวอย่างการบันทึกเชิงสถิติจากข้อมูลจริงในระบบ) 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เช่น จากข้อมูลใน Dashboard พบว่า นักเรียนร้อยละ ......... สามารถแก้ปริศนาตาราง 4×4 ได้สำเร็จภายในเวลาไม่เกิน ......... นาที ขณะที่นักเรียนจำนวน ......... คน ใช้การแก้ซ้ำแบบลองผิดลองถูก (Trial and Error) มากกว่า ......... ครั้งในโจทย์ตาราง 6×6 ซึ่งครูจะนำข้อมูลนี้ไปออกแบบการช่วยเหลือรายบุคคลและวางแผนพัฒนาการสอนในครั้งต่อไป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๘.๒ ปัญหา / อุปสรรค ที่พบ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๘.๓ แนวทางแก้ไข / การพัฒนาในครั้งต่อไป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40" w:before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๘.๔ ข้อเสนอแนะเพิ่มเติม</w:t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pBdr>
          <w:bottom w:val="dotted" w:color="AAAAAA" w:sz="4" w:space="2"/>
        </w:pBdr>
        <w:spacing w:after="1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 w:before="32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ผู้สอน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24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......... / ......... / .........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ความเห็นของผู้บริหารสถานศึกษา</w:t>
      </w:r>
    </w:p>
    <w:p>
      <w:pPr>
        <w:pBdr>
          <w:bottom w:val="dotted" w:color="AAAAAA" w:sz="4" w:space="2"/>
        </w:pBdr>
        <w:spacing w:after="200" w:before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/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ลงชื่อ ...................................................... 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(......................................................)</w:t>
      </w:r>
    </w:p>
    <w:p>
      <w:pPr>
        <w:spacing w:after="0"/>
        <w:jc w:val="right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ผู้อำนวยการสถานศึกษา</w:t>
      </w:r>
    </w:p>
    <w:sectPr>
      <w:pgSz w:w="11906" w:h="16838" w:orient="portrait"/>
      <w:pgMar w:top="1000" w:right="10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2026-07-06T02:50:53.010Z</dcterms:created>
  <dcterms:modified xsi:type="dcterms:W3CDTF">2026-07-06T02:50:53.011Z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