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1" w:rsidRDefault="002244C4" w:rsidP="002244C4">
      <w:pPr>
        <w:pStyle w:val="3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hint="eastAsia"/>
        </w:rPr>
        <w:t>第一步安装</w:t>
      </w:r>
      <w:proofErr w:type="spellStart"/>
      <w:r w:rsidRPr="002244C4">
        <w:rPr>
          <w:rFonts w:ascii="Helvetica" w:hAnsi="Helvetica" w:cs="Helvetica"/>
          <w:color w:val="333333"/>
          <w:spacing w:val="3"/>
          <w:sz w:val="36"/>
          <w:szCs w:val="36"/>
        </w:rPr>
        <w:t>protobufjs</w:t>
      </w:r>
      <w:proofErr w:type="spellEnd"/>
    </w:p>
    <w:p w:rsidR="00FA1251" w:rsidRPr="00FA1251" w:rsidRDefault="00FA1251" w:rsidP="00FA1251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工程安装运行文件</w:t>
      </w:r>
    </w:p>
    <w:p w:rsidR="00FA1251" w:rsidRDefault="00FA1251" w:rsidP="00FA1251"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install</w:t>
      </w:r>
      <w:r>
        <w:t xml:space="preserve"> </w:t>
      </w:r>
      <w:proofErr w:type="spellStart"/>
      <w:r>
        <w:t>protobufjs</w:t>
      </w:r>
      <w:proofErr w:type="spellEnd"/>
    </w:p>
    <w:p w:rsidR="00FA1251" w:rsidRDefault="00FA1251" w:rsidP="00FA12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编译proto文件环境</w:t>
      </w:r>
    </w:p>
    <w:p w:rsidR="002244C4" w:rsidRDefault="002244C4"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install -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g</w:t>
      </w:r>
      <w:r>
        <w:t xml:space="preserve"> </w:t>
      </w:r>
      <w:proofErr w:type="spellStart"/>
      <w:r w:rsidRPr="002244C4">
        <w:t>protobufjs</w:t>
      </w:r>
      <w:proofErr w:type="spellEnd"/>
      <w:r w:rsidRPr="002244C4">
        <w:t>-cli</w:t>
      </w:r>
    </w:p>
    <w:p w:rsidR="00FA1251" w:rsidRDefault="00FA1251"/>
    <w:p w:rsidR="00FA1251" w:rsidRDefault="00FA1251" w:rsidP="00FA1251">
      <w:pPr>
        <w:pStyle w:val="3"/>
      </w:pPr>
      <w:r>
        <w:rPr>
          <w:rFonts w:hint="eastAsia"/>
        </w:rPr>
        <w:t>第二步了解proto文件目录</w:t>
      </w:r>
    </w:p>
    <w:p w:rsidR="00FA1251" w:rsidRDefault="00FA1251" w:rsidP="00FA1251">
      <w:r>
        <w:rPr>
          <w:noProof/>
        </w:rPr>
        <w:drawing>
          <wp:inline distT="0" distB="0" distL="0" distR="0" wp14:anchorId="12E63AE8" wp14:editId="1D42E22B">
            <wp:extent cx="7876190" cy="4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51" w:rsidRDefault="00FA1251" w:rsidP="00FA1251">
      <w:r>
        <w:rPr>
          <w:rFonts w:hint="eastAsia"/>
        </w:rPr>
        <w:t>每个目录代表单独打包的proto协议</w:t>
      </w:r>
      <w:r>
        <w:t xml:space="preserve"> </w:t>
      </w:r>
      <w:r>
        <w:rPr>
          <w:rFonts w:hint="eastAsia"/>
        </w:rPr>
        <w:t>一般按游戏名称新建</w:t>
      </w:r>
    </w:p>
    <w:p w:rsidR="00FA1251" w:rsidRDefault="00FA1251" w:rsidP="00FA1251">
      <w:r>
        <w:rPr>
          <w:rFonts w:hint="eastAsia"/>
        </w:rPr>
        <w:t>大厅协议都放在common目录</w:t>
      </w:r>
    </w:p>
    <w:p w:rsidR="00EA41F3" w:rsidRDefault="00EA41F3" w:rsidP="00FA1251"/>
    <w:p w:rsidR="00EA41F3" w:rsidRDefault="00EA41F3" w:rsidP="00EA41F3">
      <w:pPr>
        <w:pStyle w:val="3"/>
      </w:pPr>
      <w:r>
        <w:rPr>
          <w:rFonts w:hint="eastAsia"/>
        </w:rPr>
        <w:t>第三步了解编译proto文件脚本</w:t>
      </w:r>
    </w:p>
    <w:p w:rsidR="00EA41F3" w:rsidRDefault="00EA41F3" w:rsidP="00EA41F3">
      <w:pPr>
        <w:pStyle w:val="3"/>
      </w:pPr>
      <w:r>
        <w:rPr>
          <w:noProof/>
        </w:rPr>
        <w:lastRenderedPageBreak/>
        <w:drawing>
          <wp:inline distT="0" distB="0" distL="0" distR="0" wp14:anchorId="4367B8A9" wp14:editId="158A1A62">
            <wp:extent cx="14085714" cy="84000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5714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F3" w:rsidRDefault="00EA41F3" w:rsidP="00EA41F3">
      <w:pPr>
        <w:pStyle w:val="3"/>
      </w:pPr>
      <w:r>
        <w:rPr>
          <w:noProof/>
        </w:rPr>
        <w:lastRenderedPageBreak/>
        <w:drawing>
          <wp:inline distT="0" distB="0" distL="0" distR="0" wp14:anchorId="2A24D24D" wp14:editId="11EE5D5F">
            <wp:extent cx="6390476" cy="15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F3" w:rsidRDefault="00EA41F3" w:rsidP="00EA41F3">
      <w:proofErr w:type="spellStart"/>
      <w:r w:rsidRPr="00EA41F3">
        <w:rPr>
          <w:color w:val="FF0000"/>
        </w:rPr>
        <w:t>V</w:t>
      </w:r>
      <w:r w:rsidRPr="00EA41F3">
        <w:rPr>
          <w:rFonts w:hint="eastAsia"/>
          <w:color w:val="FF0000"/>
        </w:rPr>
        <w:t>scode</w:t>
      </w:r>
      <w:proofErr w:type="spellEnd"/>
      <w:r w:rsidRPr="00EA41F3">
        <w:rPr>
          <w:color w:val="FF0000"/>
        </w:rPr>
        <w:t xml:space="preserve"> </w:t>
      </w:r>
      <w:r w:rsidRPr="00EA41F3">
        <w:rPr>
          <w:rFonts w:hint="eastAsia"/>
          <w:color w:val="FF0000"/>
        </w:rPr>
        <w:t>直接点击调试</w:t>
      </w:r>
      <w:r>
        <w:rPr>
          <w:rFonts w:hint="eastAsia"/>
        </w:rPr>
        <w:t xml:space="preserve"> 或者 </w:t>
      </w:r>
      <w:r w:rsidRPr="00EA41F3">
        <w:rPr>
          <w:rFonts w:hint="eastAsia"/>
          <w:color w:val="FF0000"/>
        </w:rPr>
        <w:t>运行</w:t>
      </w:r>
      <w:r w:rsidRPr="00EA41F3">
        <w:rPr>
          <w:color w:val="FF0000"/>
        </w:rPr>
        <w:t>z_0_编译</w:t>
      </w:r>
      <w:proofErr w:type="spellStart"/>
      <w:r w:rsidRPr="00EA41F3">
        <w:rPr>
          <w:color w:val="FF0000"/>
        </w:rPr>
        <w:t>pb</w:t>
      </w:r>
      <w:proofErr w:type="spellEnd"/>
      <w:r w:rsidRPr="00EA41F3">
        <w:rPr>
          <w:color w:val="FF0000"/>
        </w:rPr>
        <w:t>文件</w:t>
      </w:r>
      <w:r>
        <w:rPr>
          <w:rFonts w:hint="eastAsia"/>
        </w:rPr>
        <w:t xml:space="preserve"> 生成对面模块的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t>.</w:t>
      </w:r>
      <w:proofErr w:type="spellStart"/>
      <w:r>
        <w:t>d</w:t>
      </w:r>
      <w:r>
        <w:rPr>
          <w:rFonts w:hint="eastAsia"/>
        </w:rPr>
        <w:t>.</w:t>
      </w:r>
      <w:r>
        <w:t>ts</w:t>
      </w:r>
      <w:proofErr w:type="spellEnd"/>
      <w:r>
        <w:t xml:space="preserve"> </w:t>
      </w:r>
      <w:r>
        <w:rPr>
          <w:rFonts w:hint="eastAsia"/>
        </w:rPr>
        <w:t>声明文件</w:t>
      </w:r>
      <w:bookmarkStart w:id="0" w:name="_GoBack"/>
      <w:bookmarkEnd w:id="0"/>
    </w:p>
    <w:p w:rsidR="00EA41F3" w:rsidRDefault="00EA41F3" w:rsidP="00EA41F3">
      <w:r>
        <w:rPr>
          <w:rFonts w:hint="eastAsia"/>
        </w:rPr>
        <w:t>生成时间比较</w:t>
      </w:r>
      <w:proofErr w:type="gramStart"/>
      <w:r>
        <w:rPr>
          <w:rFonts w:hint="eastAsia"/>
        </w:rPr>
        <w:t>长不要</w:t>
      </w:r>
      <w:proofErr w:type="gramEnd"/>
      <w:r>
        <w:rPr>
          <w:rFonts w:hint="eastAsia"/>
        </w:rPr>
        <w:t>乱点</w:t>
      </w:r>
    </w:p>
    <w:p w:rsidR="00EA41F3" w:rsidRPr="00D749A3" w:rsidRDefault="007D6F0D" w:rsidP="00EA41F3">
      <w:pPr>
        <w:rPr>
          <w:color w:val="00B0F0"/>
        </w:rPr>
      </w:pPr>
      <w:r w:rsidRPr="00D749A3">
        <w:rPr>
          <w:rFonts w:hint="eastAsia"/>
          <w:color w:val="00B0F0"/>
        </w:rPr>
        <w:t>（</w:t>
      </w:r>
      <w:proofErr w:type="spellStart"/>
      <w:r w:rsidRPr="00D749A3">
        <w:rPr>
          <w:rFonts w:hint="eastAsia"/>
          <w:color w:val="00B0F0"/>
        </w:rPr>
        <w:t>p</w:t>
      </w:r>
      <w:r w:rsidRPr="00D749A3">
        <w:rPr>
          <w:color w:val="00B0F0"/>
        </w:rPr>
        <w:t>s</w:t>
      </w:r>
      <w:proofErr w:type="spellEnd"/>
      <w:r w:rsidRPr="00D749A3">
        <w:rPr>
          <w:rFonts w:hint="eastAsia"/>
          <w:color w:val="00B0F0"/>
        </w:rPr>
        <w:t>：生成的.</w:t>
      </w:r>
      <w:proofErr w:type="spellStart"/>
      <w:r w:rsidRPr="00D749A3">
        <w:rPr>
          <w:color w:val="00B0F0"/>
        </w:rPr>
        <w:t>js</w:t>
      </w:r>
      <w:proofErr w:type="spellEnd"/>
      <w:r w:rsidRPr="00D749A3">
        <w:rPr>
          <w:rFonts w:hint="eastAsia"/>
          <w:color w:val="00B0F0"/>
        </w:rPr>
        <w:t>文件为该同名文件夹下所有.</w:t>
      </w:r>
      <w:r w:rsidRPr="00D749A3">
        <w:rPr>
          <w:color w:val="00B0F0"/>
        </w:rPr>
        <w:t>proto</w:t>
      </w:r>
      <w:r w:rsidRPr="00D749A3">
        <w:rPr>
          <w:rFonts w:hint="eastAsia"/>
          <w:color w:val="00B0F0"/>
        </w:rPr>
        <w:t>文件的合集。比如：</w:t>
      </w:r>
      <w:proofErr w:type="spellStart"/>
      <w:r w:rsidRPr="00D749A3">
        <w:rPr>
          <w:color w:val="00B0F0"/>
        </w:rPr>
        <w:t>game_tips.proto</w:t>
      </w:r>
      <w:proofErr w:type="spellEnd"/>
      <w:r w:rsidRPr="00D749A3">
        <w:rPr>
          <w:rFonts w:hint="eastAsia"/>
          <w:color w:val="00B0F0"/>
        </w:rPr>
        <w:t>与</w:t>
      </w:r>
      <w:proofErr w:type="spellStart"/>
      <w:r w:rsidRPr="00D749A3">
        <w:rPr>
          <w:rFonts w:hint="eastAsia"/>
          <w:color w:val="00B0F0"/>
        </w:rPr>
        <w:t>common.</w:t>
      </w:r>
      <w:r w:rsidRPr="00D749A3">
        <w:rPr>
          <w:color w:val="00B0F0"/>
        </w:rPr>
        <w:t>proto</w:t>
      </w:r>
      <w:proofErr w:type="spellEnd"/>
      <w:r w:rsidRPr="00D749A3">
        <w:rPr>
          <w:rFonts w:hint="eastAsia"/>
          <w:color w:val="00B0F0"/>
        </w:rPr>
        <w:t>生成的内容，均在c</w:t>
      </w:r>
      <w:r w:rsidRPr="00D749A3">
        <w:rPr>
          <w:color w:val="00B0F0"/>
        </w:rPr>
        <w:t>ommon.js</w:t>
      </w:r>
      <w:r w:rsidRPr="00D749A3">
        <w:rPr>
          <w:rFonts w:hint="eastAsia"/>
          <w:color w:val="00B0F0"/>
        </w:rPr>
        <w:t>中，使用时只需导入c</w:t>
      </w:r>
      <w:r w:rsidRPr="00D749A3">
        <w:rPr>
          <w:color w:val="00B0F0"/>
        </w:rPr>
        <w:t>ommon.js</w:t>
      </w:r>
      <w:r w:rsidRPr="00D749A3">
        <w:rPr>
          <w:rFonts w:hint="eastAsia"/>
          <w:color w:val="00B0F0"/>
        </w:rPr>
        <w:t>文件）</w:t>
      </w:r>
    </w:p>
    <w:p w:rsidR="00EA41F3" w:rsidRDefault="00EA41F3" w:rsidP="00EA41F3">
      <w:pPr>
        <w:pStyle w:val="3"/>
      </w:pPr>
      <w:r>
        <w:rPr>
          <w:rFonts w:hint="eastAsia"/>
        </w:rPr>
        <w:t>第四步使用 proto文件</w:t>
      </w:r>
    </w:p>
    <w:p w:rsidR="00EA41F3" w:rsidRDefault="00EA41F3" w:rsidP="00EA41F3">
      <w:pPr>
        <w:pStyle w:val="3"/>
      </w:pPr>
      <w:r>
        <w:rPr>
          <w:noProof/>
        </w:rPr>
        <w:drawing>
          <wp:inline distT="0" distB="0" distL="0" distR="0" wp14:anchorId="38F4036E" wp14:editId="6A1C5EB2">
            <wp:extent cx="7914286" cy="37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428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F3" w:rsidRDefault="00EA41F3" w:rsidP="00EA41F3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引入 proto</w:t>
      </w:r>
      <w:r>
        <w:t xml:space="preserve"> </w:t>
      </w:r>
      <w:r>
        <w:rPr>
          <w:rFonts w:hint="eastAsia"/>
        </w:rPr>
        <w:t>模块 注意需要加后缀.</w:t>
      </w:r>
      <w:proofErr w:type="spellStart"/>
      <w:r>
        <w:t>js</w:t>
      </w:r>
      <w:proofErr w:type="spellEnd"/>
    </w:p>
    <w:p w:rsidR="00EA41F3" w:rsidRDefault="00EA41F3" w:rsidP="00EA41F3">
      <w:proofErr w:type="gramStart"/>
      <w:r>
        <w:t>P</w:t>
      </w:r>
      <w:r>
        <w:rPr>
          <w:rFonts w:hint="eastAsia"/>
        </w:rPr>
        <w:t>roto.</w:t>
      </w:r>
      <w:r>
        <w:t>{</w:t>
      </w:r>
      <w:proofErr w:type="spellStart"/>
      <w:proofErr w:type="gramEnd"/>
      <w:r>
        <w:t>proto_name</w:t>
      </w:r>
      <w:r>
        <w:rPr>
          <w:rFonts w:hint="eastAsia"/>
        </w:rPr>
        <w:t>s</w:t>
      </w:r>
      <w:r>
        <w:t>pace</w:t>
      </w:r>
      <w:proofErr w:type="spellEnd"/>
      <w:r>
        <w:t>}.{</w:t>
      </w:r>
      <w:proofErr w:type="spellStart"/>
      <w:r>
        <w:rPr>
          <w:rFonts w:hint="eastAsia"/>
        </w:rPr>
        <w:t>cmd</w:t>
      </w:r>
      <w:r>
        <w:t>_struct_name</w:t>
      </w:r>
      <w:proofErr w:type="spellEnd"/>
      <w:r>
        <w:t>}</w:t>
      </w:r>
    </w:p>
    <w:p w:rsidR="00694007" w:rsidRDefault="00694007" w:rsidP="00EA41F3"/>
    <w:p w:rsidR="00694007" w:rsidRDefault="00694007" w:rsidP="00EA41F3">
      <w:r>
        <w:rPr>
          <w:rFonts w:hint="eastAsia"/>
        </w:rPr>
        <w:t>消息注册模板</w:t>
      </w:r>
    </w:p>
    <w:p w:rsidR="00694007" w:rsidRDefault="00694007" w:rsidP="00EA41F3">
      <w:r>
        <w:rPr>
          <w:noProof/>
        </w:rPr>
        <w:lastRenderedPageBreak/>
        <w:drawing>
          <wp:inline distT="0" distB="0" distL="0" distR="0" wp14:anchorId="3076B191" wp14:editId="50FA2B00">
            <wp:extent cx="7000000" cy="24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07" w:rsidRDefault="00694007" w:rsidP="00EA41F3">
      <w:r>
        <w:rPr>
          <w:rFonts w:hint="eastAsia"/>
        </w:rPr>
        <w:t>响应模板</w:t>
      </w:r>
    </w:p>
    <w:p w:rsidR="00694007" w:rsidRPr="00EA41F3" w:rsidRDefault="00694007" w:rsidP="00EA41F3">
      <w:r>
        <w:rPr>
          <w:noProof/>
        </w:rPr>
        <w:drawing>
          <wp:inline distT="0" distB="0" distL="0" distR="0" wp14:anchorId="6DC7D319" wp14:editId="3D126C52">
            <wp:extent cx="5066667" cy="16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07" w:rsidRPr="00EA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5352"/>
    <w:multiLevelType w:val="hybridMultilevel"/>
    <w:tmpl w:val="C3229CC6"/>
    <w:lvl w:ilvl="0" w:tplc="F6C22EF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91909"/>
    <w:multiLevelType w:val="hybridMultilevel"/>
    <w:tmpl w:val="04B8553E"/>
    <w:lvl w:ilvl="0" w:tplc="9AD426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59237D"/>
    <w:multiLevelType w:val="hybridMultilevel"/>
    <w:tmpl w:val="21760AC4"/>
    <w:lvl w:ilvl="0" w:tplc="2BC2303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D4"/>
    <w:rsid w:val="000015B1"/>
    <w:rsid w:val="002244C4"/>
    <w:rsid w:val="003D799D"/>
    <w:rsid w:val="00561BD4"/>
    <w:rsid w:val="00694007"/>
    <w:rsid w:val="007D6F0D"/>
    <w:rsid w:val="00BA5775"/>
    <w:rsid w:val="00D749A3"/>
    <w:rsid w:val="00EA41F3"/>
    <w:rsid w:val="00F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E875"/>
  <w15:chartTrackingRefBased/>
  <w15:docId w15:val="{7F2FF71F-0E0D-4EAF-A715-886AD3AE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244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244C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FA1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2022-11-10T06:36:00Z</dcterms:created>
  <dcterms:modified xsi:type="dcterms:W3CDTF">2022-11-10T07:46:00Z</dcterms:modified>
</cp:coreProperties>
</file>