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6D7C4" w14:textId="5F159177" w:rsidR="005243E5" w:rsidRPr="005243E5" w:rsidRDefault="005243E5" w:rsidP="00327034">
      <w:pPr>
        <w:spacing w:line="480" w:lineRule="auto"/>
        <w:rPr>
          <w:rFonts w:ascii="Arial" w:hAnsi="Arial" w:cs="Arial"/>
          <w:b/>
          <w:sz w:val="28"/>
          <w:szCs w:val="28"/>
        </w:rPr>
      </w:pPr>
      <w:r>
        <w:rPr>
          <w:rFonts w:ascii="Arial" w:hAnsi="Arial" w:cs="Arial"/>
          <w:b/>
          <w:sz w:val="28"/>
          <w:szCs w:val="28"/>
        </w:rPr>
        <w:t>CAPM AND FAMMA-FRENCH MODEL (with Heatmap analysis):</w:t>
      </w:r>
    </w:p>
    <w:p w14:paraId="636EC4A0" w14:textId="63C68C72" w:rsidR="006F7A99" w:rsidRDefault="00327034" w:rsidP="00327034">
      <w:pPr>
        <w:spacing w:line="480" w:lineRule="auto"/>
        <w:rPr>
          <w:rFonts w:ascii="Arial" w:hAnsi="Arial" w:cs="Arial"/>
          <w:sz w:val="24"/>
          <w:szCs w:val="24"/>
        </w:rPr>
      </w:pPr>
      <w:r>
        <w:rPr>
          <w:rFonts w:ascii="Arial" w:hAnsi="Arial" w:cs="Arial"/>
          <w:sz w:val="24"/>
          <w:szCs w:val="24"/>
        </w:rPr>
        <w:t xml:space="preserve">CAPM and </w:t>
      </w:r>
      <w:proofErr w:type="spellStart"/>
      <w:r>
        <w:rPr>
          <w:rFonts w:ascii="Arial" w:hAnsi="Arial" w:cs="Arial"/>
          <w:sz w:val="24"/>
          <w:szCs w:val="24"/>
        </w:rPr>
        <w:t>Famma</w:t>
      </w:r>
      <w:proofErr w:type="spellEnd"/>
      <w:r>
        <w:rPr>
          <w:rFonts w:ascii="Arial" w:hAnsi="Arial" w:cs="Arial"/>
          <w:sz w:val="24"/>
          <w:szCs w:val="24"/>
        </w:rPr>
        <w:t xml:space="preserve">-French model are two widely used model for analysing companies and stocks. These models might have some theoretical </w:t>
      </w:r>
      <w:r w:rsidR="00635A69">
        <w:rPr>
          <w:rFonts w:ascii="Arial" w:hAnsi="Arial" w:cs="Arial"/>
          <w:sz w:val="24"/>
          <w:szCs w:val="24"/>
        </w:rPr>
        <w:t>limitations,</w:t>
      </w:r>
      <w:r>
        <w:rPr>
          <w:rFonts w:ascii="Arial" w:hAnsi="Arial" w:cs="Arial"/>
          <w:sz w:val="24"/>
          <w:szCs w:val="24"/>
        </w:rPr>
        <w:t xml:space="preserve"> but they can be used to not only conduct a sound risk assessment but also are used for judging how well a company is performing with respect to the market</w:t>
      </w:r>
      <w:r w:rsidR="00635A69">
        <w:rPr>
          <w:rFonts w:ascii="Arial" w:hAnsi="Arial" w:cs="Arial"/>
          <w:sz w:val="24"/>
          <w:szCs w:val="24"/>
        </w:rPr>
        <w:t xml:space="preserve">. </w:t>
      </w:r>
    </w:p>
    <w:p w14:paraId="76B33816" w14:textId="1EA46016" w:rsidR="00635A69" w:rsidRDefault="00635A69" w:rsidP="00327034">
      <w:pPr>
        <w:spacing w:line="480" w:lineRule="auto"/>
        <w:rPr>
          <w:rFonts w:ascii="Arial" w:hAnsi="Arial" w:cs="Arial"/>
          <w:sz w:val="24"/>
          <w:szCs w:val="24"/>
        </w:rPr>
      </w:pPr>
      <w:r>
        <w:rPr>
          <w:rFonts w:ascii="Arial" w:hAnsi="Arial" w:cs="Arial"/>
          <w:sz w:val="24"/>
          <w:szCs w:val="24"/>
        </w:rPr>
        <w:t>Consequently, it was no surprise that we had to incorporate CAPM and FF model in our analysis of both companies. Let’s first discuss about some of the assumptions that we had to take for conducting the regression and constructi</w:t>
      </w:r>
      <w:r w:rsidR="00D15754">
        <w:rPr>
          <w:rFonts w:ascii="Arial" w:hAnsi="Arial" w:cs="Arial"/>
          <w:sz w:val="24"/>
          <w:szCs w:val="24"/>
        </w:rPr>
        <w:t>ng</w:t>
      </w:r>
      <w:r>
        <w:rPr>
          <w:rFonts w:ascii="Arial" w:hAnsi="Arial" w:cs="Arial"/>
          <w:sz w:val="24"/>
          <w:szCs w:val="24"/>
        </w:rPr>
        <w:t xml:space="preserve"> a model around it. One of the primary assumptions for both models is about the risk-free return. The risk-free return that we included for both companies w</w:t>
      </w:r>
      <w:r w:rsidR="00D15754">
        <w:rPr>
          <w:rFonts w:ascii="Arial" w:hAnsi="Arial" w:cs="Arial"/>
          <w:sz w:val="24"/>
          <w:szCs w:val="24"/>
        </w:rPr>
        <w:t>ere</w:t>
      </w:r>
      <w:r>
        <w:rPr>
          <w:rFonts w:ascii="Arial" w:hAnsi="Arial" w:cs="Arial"/>
          <w:sz w:val="24"/>
          <w:szCs w:val="24"/>
        </w:rPr>
        <w:t xml:space="preserve"> different. The </w:t>
      </w:r>
      <w:proofErr w:type="spellStart"/>
      <w:r>
        <w:rPr>
          <w:rFonts w:ascii="Arial" w:hAnsi="Arial" w:cs="Arial"/>
          <w:sz w:val="24"/>
          <w:szCs w:val="24"/>
        </w:rPr>
        <w:t>RFr</w:t>
      </w:r>
      <w:proofErr w:type="spellEnd"/>
      <w:r>
        <w:rPr>
          <w:rFonts w:ascii="Arial" w:hAnsi="Arial" w:cs="Arial"/>
          <w:sz w:val="24"/>
          <w:szCs w:val="24"/>
        </w:rPr>
        <w:t xml:space="preserve"> for building a model for tesla was the US-T-bill’s return (5 year) and the </w:t>
      </w:r>
      <w:proofErr w:type="spellStart"/>
      <w:r>
        <w:rPr>
          <w:rFonts w:ascii="Arial" w:hAnsi="Arial" w:cs="Arial"/>
          <w:sz w:val="24"/>
          <w:szCs w:val="24"/>
        </w:rPr>
        <w:t>RFr</w:t>
      </w:r>
      <w:proofErr w:type="spellEnd"/>
      <w:r>
        <w:rPr>
          <w:rFonts w:ascii="Arial" w:hAnsi="Arial" w:cs="Arial"/>
          <w:sz w:val="24"/>
          <w:szCs w:val="24"/>
        </w:rPr>
        <w:t xml:space="preserve"> for building a model for Net sol was the Pak-T-bill’s return (5 year). The reason for 5 year was to maintain consistency. As for all other models </w:t>
      </w:r>
      <w:proofErr w:type="spellStart"/>
      <w:r>
        <w:rPr>
          <w:rFonts w:ascii="Arial" w:hAnsi="Arial" w:cs="Arial"/>
          <w:sz w:val="24"/>
          <w:szCs w:val="24"/>
        </w:rPr>
        <w:t>i.e</w:t>
      </w:r>
      <w:proofErr w:type="spellEnd"/>
      <w:r>
        <w:rPr>
          <w:rFonts w:ascii="Arial" w:hAnsi="Arial" w:cs="Arial"/>
          <w:sz w:val="24"/>
          <w:szCs w:val="24"/>
        </w:rPr>
        <w:t xml:space="preserve"> FCF, Dividend-discount and multiplies, we are conducting an analysis for five years and the</w:t>
      </w:r>
      <w:r w:rsidR="00D15754">
        <w:rPr>
          <w:rFonts w:ascii="Arial" w:hAnsi="Arial" w:cs="Arial"/>
          <w:sz w:val="24"/>
          <w:szCs w:val="24"/>
        </w:rPr>
        <w:t>n</w:t>
      </w:r>
      <w:r>
        <w:rPr>
          <w:rFonts w:ascii="Arial" w:hAnsi="Arial" w:cs="Arial"/>
          <w:sz w:val="24"/>
          <w:szCs w:val="24"/>
        </w:rPr>
        <w:t xml:space="preserve"> presuming perpetuity. Consequently, to map this similarity on regression we used five-years T-bill for both companies rather than any shorter period. Having said that</w:t>
      </w:r>
      <w:r w:rsidR="0071001A">
        <w:rPr>
          <w:rFonts w:ascii="Arial" w:hAnsi="Arial" w:cs="Arial"/>
          <w:sz w:val="24"/>
          <w:szCs w:val="24"/>
        </w:rPr>
        <w:t>, for US-t bill we assumed a constant rate of 2.28% (the latest) while for Pak-T-bill, we had to do some workings. First, we calculated the returns on Pak-</w:t>
      </w:r>
      <w:proofErr w:type="spellStart"/>
      <w:r w:rsidR="0071001A">
        <w:rPr>
          <w:rFonts w:ascii="Arial" w:hAnsi="Arial" w:cs="Arial"/>
          <w:sz w:val="24"/>
          <w:szCs w:val="24"/>
        </w:rPr>
        <w:t>Tbill</w:t>
      </w:r>
      <w:proofErr w:type="spellEnd"/>
      <w:r w:rsidR="0071001A">
        <w:rPr>
          <w:rFonts w:ascii="Arial" w:hAnsi="Arial" w:cs="Arial"/>
          <w:sz w:val="24"/>
          <w:szCs w:val="24"/>
        </w:rPr>
        <w:t xml:space="preserve"> by moving averages of Pak-T-Bill’s price and then we calculated an average of all these calculated average </w:t>
      </w:r>
      <w:proofErr w:type="spellStart"/>
      <w:r w:rsidR="0071001A">
        <w:rPr>
          <w:rFonts w:ascii="Arial" w:hAnsi="Arial" w:cs="Arial"/>
          <w:sz w:val="24"/>
          <w:szCs w:val="24"/>
        </w:rPr>
        <w:t>i.e</w:t>
      </w:r>
      <w:proofErr w:type="spellEnd"/>
      <w:r w:rsidR="0071001A">
        <w:rPr>
          <w:rFonts w:ascii="Arial" w:hAnsi="Arial" w:cs="Arial"/>
          <w:sz w:val="24"/>
          <w:szCs w:val="24"/>
        </w:rPr>
        <w:t xml:space="preserve"> grand mean of the returns and we assumed this as our </w:t>
      </w:r>
      <w:proofErr w:type="spellStart"/>
      <w:r w:rsidR="0071001A">
        <w:rPr>
          <w:rFonts w:ascii="Arial" w:hAnsi="Arial" w:cs="Arial"/>
          <w:sz w:val="24"/>
          <w:szCs w:val="24"/>
        </w:rPr>
        <w:t>Rfr</w:t>
      </w:r>
      <w:proofErr w:type="spellEnd"/>
      <w:r w:rsidR="0071001A">
        <w:rPr>
          <w:rFonts w:ascii="Arial" w:hAnsi="Arial" w:cs="Arial"/>
          <w:sz w:val="24"/>
          <w:szCs w:val="24"/>
        </w:rPr>
        <w:t xml:space="preserve"> for CAPM and FF of Net Sol. </w:t>
      </w:r>
    </w:p>
    <w:p w14:paraId="6735934E" w14:textId="7DBA4F06" w:rsidR="00845239" w:rsidRDefault="0071001A" w:rsidP="00327034">
      <w:pPr>
        <w:spacing w:line="480" w:lineRule="auto"/>
        <w:rPr>
          <w:noProof/>
        </w:rPr>
      </w:pPr>
      <w:r>
        <w:rPr>
          <w:rFonts w:ascii="Arial" w:hAnsi="Arial" w:cs="Arial"/>
          <w:sz w:val="24"/>
          <w:szCs w:val="24"/>
        </w:rPr>
        <w:t xml:space="preserve">Afterwards we took stock data from investing.com for year 2010-2019(April 11). The data was on daily </w:t>
      </w:r>
      <w:r w:rsidR="00D15754">
        <w:rPr>
          <w:rFonts w:ascii="Arial" w:hAnsi="Arial" w:cs="Arial"/>
          <w:sz w:val="24"/>
          <w:szCs w:val="24"/>
        </w:rPr>
        <w:t>bias</w:t>
      </w:r>
      <w:r>
        <w:rPr>
          <w:rFonts w:ascii="Arial" w:hAnsi="Arial" w:cs="Arial"/>
          <w:sz w:val="24"/>
          <w:szCs w:val="24"/>
        </w:rPr>
        <w:t xml:space="preserve">. The reasoning being that we wanted to improve the accuracy of both of our models and if we were to give more data to our model, we were to get </w:t>
      </w:r>
      <w:r>
        <w:rPr>
          <w:rFonts w:ascii="Arial" w:hAnsi="Arial" w:cs="Arial"/>
          <w:sz w:val="24"/>
          <w:szCs w:val="24"/>
        </w:rPr>
        <w:lastRenderedPageBreak/>
        <w:t>improve</w:t>
      </w:r>
      <w:r w:rsidR="00034E28">
        <w:rPr>
          <w:rFonts w:ascii="Arial" w:hAnsi="Arial" w:cs="Arial"/>
          <w:sz w:val="24"/>
          <w:szCs w:val="24"/>
        </w:rPr>
        <w:t>d</w:t>
      </w:r>
      <w:r>
        <w:rPr>
          <w:rFonts w:ascii="Arial" w:hAnsi="Arial" w:cs="Arial"/>
          <w:sz w:val="24"/>
          <w:szCs w:val="24"/>
        </w:rPr>
        <w:t xml:space="preserve"> values of our beta. Moreover, after conducting some secondary search on the internet, we </w:t>
      </w:r>
      <w:r w:rsidR="00B75969">
        <w:rPr>
          <w:rFonts w:ascii="Arial" w:hAnsi="Arial" w:cs="Arial"/>
          <w:sz w:val="24"/>
          <w:szCs w:val="24"/>
        </w:rPr>
        <w:t>concluded</w:t>
      </w:r>
      <w:r>
        <w:rPr>
          <w:rFonts w:ascii="Arial" w:hAnsi="Arial" w:cs="Arial"/>
          <w:sz w:val="24"/>
          <w:szCs w:val="24"/>
        </w:rPr>
        <w:t xml:space="preserve"> that it was imperative for us to use daily data so that our model does not throttle due to lack of data.</w:t>
      </w:r>
      <w:r w:rsidRPr="0071001A">
        <w:rPr>
          <w:noProof/>
        </w:rPr>
        <w:t xml:space="preserve"> </w:t>
      </w:r>
    </w:p>
    <w:p w14:paraId="6F768C7E" w14:textId="448E9A7A" w:rsidR="000B3732" w:rsidRDefault="000B3732" w:rsidP="00327034">
      <w:pPr>
        <w:spacing w:line="480" w:lineRule="auto"/>
        <w:rPr>
          <w:noProof/>
        </w:rPr>
      </w:pPr>
      <w:r>
        <w:rPr>
          <w:noProof/>
        </w:rPr>
        <w:drawing>
          <wp:inline distT="0" distB="0" distL="0" distR="0" wp14:anchorId="2DC91F40" wp14:editId="0C29E73E">
            <wp:extent cx="5276850" cy="12703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0327" cy="1278412"/>
                    </a:xfrm>
                    <a:prstGeom prst="rect">
                      <a:avLst/>
                    </a:prstGeom>
                  </pic:spPr>
                </pic:pic>
              </a:graphicData>
            </a:graphic>
          </wp:inline>
        </w:drawing>
      </w:r>
    </w:p>
    <w:p w14:paraId="24F31493" w14:textId="460E937E" w:rsidR="0071001A" w:rsidRPr="00845239" w:rsidRDefault="0071001A" w:rsidP="00327034">
      <w:pPr>
        <w:spacing w:line="480" w:lineRule="auto"/>
        <w:rPr>
          <w:noProof/>
          <w:sz w:val="16"/>
          <w:szCs w:val="16"/>
        </w:rPr>
      </w:pPr>
      <w:r w:rsidRPr="00845239">
        <w:rPr>
          <w:noProof/>
          <w:sz w:val="16"/>
          <w:szCs w:val="16"/>
        </w:rPr>
        <w:t xml:space="preserve">Table 1 </w:t>
      </w:r>
      <w:r w:rsidR="000B3732">
        <w:rPr>
          <w:noProof/>
          <w:sz w:val="16"/>
          <w:szCs w:val="16"/>
        </w:rPr>
        <w:t>NetSol</w:t>
      </w:r>
      <w:r w:rsidRPr="00845239">
        <w:rPr>
          <w:noProof/>
          <w:sz w:val="16"/>
          <w:szCs w:val="16"/>
        </w:rPr>
        <w:t xml:space="preserve"> Data(First five rows)</w:t>
      </w:r>
    </w:p>
    <w:p w14:paraId="4C29A034" w14:textId="073D04D5" w:rsidR="00845239" w:rsidRDefault="000B3732" w:rsidP="00845239">
      <w:pPr>
        <w:spacing w:line="480" w:lineRule="auto"/>
        <w:rPr>
          <w:noProof/>
        </w:rPr>
      </w:pPr>
      <w:r>
        <w:rPr>
          <w:noProof/>
        </w:rPr>
        <w:drawing>
          <wp:inline distT="0" distB="0" distL="0" distR="0" wp14:anchorId="4AEF19E6" wp14:editId="7C8AC61E">
            <wp:extent cx="5324475" cy="131150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8788" cy="1322417"/>
                    </a:xfrm>
                    <a:prstGeom prst="rect">
                      <a:avLst/>
                    </a:prstGeom>
                  </pic:spPr>
                </pic:pic>
              </a:graphicData>
            </a:graphic>
          </wp:inline>
        </w:drawing>
      </w:r>
    </w:p>
    <w:p w14:paraId="555DE16D" w14:textId="4CB76588" w:rsidR="00845239" w:rsidRDefault="00845239" w:rsidP="00845239">
      <w:pPr>
        <w:spacing w:line="480" w:lineRule="auto"/>
        <w:rPr>
          <w:noProof/>
          <w:sz w:val="16"/>
          <w:szCs w:val="16"/>
        </w:rPr>
      </w:pPr>
      <w:r w:rsidRPr="00845239">
        <w:rPr>
          <w:noProof/>
          <w:sz w:val="16"/>
          <w:szCs w:val="16"/>
        </w:rPr>
        <w:t xml:space="preserve">Table 2 </w:t>
      </w:r>
      <w:r w:rsidR="000B3732">
        <w:rPr>
          <w:noProof/>
          <w:sz w:val="16"/>
          <w:szCs w:val="16"/>
        </w:rPr>
        <w:t xml:space="preserve">Tesla </w:t>
      </w:r>
      <w:r w:rsidRPr="00845239">
        <w:rPr>
          <w:noProof/>
          <w:sz w:val="16"/>
          <w:szCs w:val="16"/>
        </w:rPr>
        <w:t>Data(First five rows)</w:t>
      </w:r>
    </w:p>
    <w:p w14:paraId="2A2395B3" w14:textId="5F8E4D2A" w:rsidR="00845239" w:rsidRDefault="00845239" w:rsidP="00845239">
      <w:pPr>
        <w:spacing w:line="480" w:lineRule="auto"/>
        <w:rPr>
          <w:rFonts w:ascii="Arial" w:hAnsi="Arial" w:cs="Arial"/>
          <w:noProof/>
          <w:sz w:val="24"/>
          <w:szCs w:val="24"/>
        </w:rPr>
      </w:pPr>
      <w:r>
        <w:rPr>
          <w:rFonts w:ascii="Arial" w:hAnsi="Arial" w:cs="Arial"/>
          <w:noProof/>
          <w:sz w:val="24"/>
          <w:szCs w:val="24"/>
        </w:rPr>
        <w:t xml:space="preserve">Now, what we did was to use the change columns as the the dependent variable for both of our model. The change was basically the return on individual stocks of the company. As both of the company </w:t>
      </w:r>
      <w:r w:rsidR="00034E28">
        <w:rPr>
          <w:rFonts w:ascii="Arial" w:hAnsi="Arial" w:cs="Arial"/>
          <w:noProof/>
          <w:sz w:val="24"/>
          <w:szCs w:val="24"/>
        </w:rPr>
        <w:t>were</w:t>
      </w:r>
      <w:r>
        <w:rPr>
          <w:rFonts w:ascii="Arial" w:hAnsi="Arial" w:cs="Arial"/>
          <w:noProof/>
          <w:sz w:val="24"/>
          <w:szCs w:val="24"/>
        </w:rPr>
        <w:t xml:space="preserve"> technologi</w:t>
      </w:r>
      <w:r w:rsidR="00034E28">
        <w:rPr>
          <w:rFonts w:ascii="Arial" w:hAnsi="Arial" w:cs="Arial"/>
          <w:noProof/>
          <w:sz w:val="24"/>
          <w:szCs w:val="24"/>
        </w:rPr>
        <w:t>cal</w:t>
      </w:r>
      <w:r>
        <w:rPr>
          <w:rFonts w:ascii="Arial" w:hAnsi="Arial" w:cs="Arial"/>
          <w:noProof/>
          <w:sz w:val="24"/>
          <w:szCs w:val="24"/>
        </w:rPr>
        <w:t>-oriented</w:t>
      </w:r>
      <w:r w:rsidR="00034E28">
        <w:rPr>
          <w:rFonts w:ascii="Arial" w:hAnsi="Arial" w:cs="Arial"/>
          <w:noProof/>
          <w:sz w:val="24"/>
          <w:szCs w:val="24"/>
        </w:rPr>
        <w:t xml:space="preserve"> companies</w:t>
      </w:r>
      <w:r>
        <w:rPr>
          <w:rFonts w:ascii="Arial" w:hAnsi="Arial" w:cs="Arial"/>
          <w:noProof/>
          <w:sz w:val="24"/>
          <w:szCs w:val="24"/>
        </w:rPr>
        <w:t xml:space="preserve"> it was no surprise that their return had high variability, as shown by the plots:</w:t>
      </w:r>
    </w:p>
    <w:p w14:paraId="231EA345" w14:textId="77777777" w:rsidR="005243E5" w:rsidRDefault="007872F4" w:rsidP="00845239">
      <w:pPr>
        <w:spacing w:line="480" w:lineRule="auto"/>
        <w:rPr>
          <w:rFonts w:ascii="Arial" w:hAnsi="Arial" w:cs="Arial"/>
          <w:noProof/>
          <w:sz w:val="24"/>
          <w:szCs w:val="24"/>
        </w:rPr>
      </w:pPr>
      <w:r>
        <w:rPr>
          <w:noProof/>
        </w:rPr>
        <w:drawing>
          <wp:inline distT="0" distB="0" distL="0" distR="0" wp14:anchorId="275CC176" wp14:editId="1F8A04B7">
            <wp:extent cx="2695575" cy="201071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0007" cy="2021480"/>
                    </a:xfrm>
                    <a:prstGeom prst="rect">
                      <a:avLst/>
                    </a:prstGeom>
                  </pic:spPr>
                </pic:pic>
              </a:graphicData>
            </a:graphic>
          </wp:inline>
        </w:drawing>
      </w:r>
      <w:r w:rsidR="00845239">
        <w:rPr>
          <w:noProof/>
        </w:rPr>
        <w:drawing>
          <wp:inline distT="0" distB="0" distL="0" distR="0" wp14:anchorId="491D7829" wp14:editId="46924DCE">
            <wp:extent cx="2780464" cy="21043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069" cy="2143447"/>
                    </a:xfrm>
                    <a:prstGeom prst="rect">
                      <a:avLst/>
                    </a:prstGeom>
                  </pic:spPr>
                </pic:pic>
              </a:graphicData>
            </a:graphic>
          </wp:inline>
        </w:drawing>
      </w:r>
    </w:p>
    <w:p w14:paraId="07D5A574" w14:textId="4938CD09" w:rsidR="00F4664C" w:rsidRDefault="00F4664C" w:rsidP="00845239">
      <w:pPr>
        <w:spacing w:line="480" w:lineRule="auto"/>
        <w:rPr>
          <w:rFonts w:ascii="Arial" w:hAnsi="Arial" w:cs="Arial"/>
          <w:noProof/>
          <w:sz w:val="24"/>
          <w:szCs w:val="24"/>
        </w:rPr>
      </w:pPr>
      <w:r>
        <w:rPr>
          <w:rFonts w:ascii="Arial" w:hAnsi="Arial" w:cs="Arial"/>
          <w:noProof/>
          <w:sz w:val="24"/>
          <w:szCs w:val="24"/>
        </w:rPr>
        <w:lastRenderedPageBreak/>
        <w:t xml:space="preserve">Afterwards, for each row of dataframe for both companies, we subtracted return from RFr. As explained earlier RFr used was different for </w:t>
      </w:r>
      <w:r w:rsidR="00034E28">
        <w:rPr>
          <w:rFonts w:ascii="Arial" w:hAnsi="Arial" w:cs="Arial"/>
          <w:noProof/>
          <w:sz w:val="24"/>
          <w:szCs w:val="24"/>
        </w:rPr>
        <w:t xml:space="preserve">both </w:t>
      </w:r>
      <w:r>
        <w:rPr>
          <w:rFonts w:ascii="Arial" w:hAnsi="Arial" w:cs="Arial"/>
          <w:noProof/>
          <w:sz w:val="24"/>
          <w:szCs w:val="24"/>
        </w:rPr>
        <w:t xml:space="preserve">of the companies </w:t>
      </w:r>
      <w:r w:rsidR="00034E28">
        <w:rPr>
          <w:rFonts w:ascii="Arial" w:hAnsi="Arial" w:cs="Arial"/>
          <w:noProof/>
          <w:sz w:val="24"/>
          <w:szCs w:val="24"/>
        </w:rPr>
        <w:t>,</w:t>
      </w:r>
      <w:r>
        <w:rPr>
          <w:rFonts w:ascii="Arial" w:hAnsi="Arial" w:cs="Arial"/>
          <w:noProof/>
          <w:sz w:val="24"/>
          <w:szCs w:val="24"/>
        </w:rPr>
        <w:t xml:space="preserve">to </w:t>
      </w:r>
      <w:r w:rsidR="00034E28">
        <w:rPr>
          <w:rFonts w:ascii="Arial" w:hAnsi="Arial" w:cs="Arial"/>
          <w:noProof/>
          <w:sz w:val="24"/>
          <w:szCs w:val="24"/>
        </w:rPr>
        <w:t xml:space="preserve">make or model </w:t>
      </w:r>
      <w:r>
        <w:rPr>
          <w:rFonts w:ascii="Arial" w:hAnsi="Arial" w:cs="Arial"/>
          <w:noProof/>
          <w:sz w:val="24"/>
          <w:szCs w:val="24"/>
        </w:rPr>
        <w:t>more realistic. Now, let discuss the CAPM and FF model in more detail.</w:t>
      </w:r>
    </w:p>
    <w:p w14:paraId="1D45F511" w14:textId="1FD7460C" w:rsidR="00F4664C" w:rsidRDefault="00F4664C" w:rsidP="00845239">
      <w:pPr>
        <w:spacing w:line="480" w:lineRule="auto"/>
        <w:rPr>
          <w:rFonts w:ascii="Arial" w:hAnsi="Arial" w:cs="Arial"/>
          <w:noProof/>
          <w:sz w:val="24"/>
          <w:szCs w:val="24"/>
        </w:rPr>
      </w:pPr>
      <w:r>
        <w:rPr>
          <w:rFonts w:ascii="Arial" w:hAnsi="Arial" w:cs="Arial"/>
          <w:noProof/>
          <w:sz w:val="24"/>
          <w:szCs w:val="24"/>
        </w:rPr>
        <w:t>The equation for CAPM is:</w:t>
      </w:r>
    </w:p>
    <w:p w14:paraId="20A70F08" w14:textId="029B2CD6" w:rsidR="00F4664C" w:rsidRDefault="00F4664C" w:rsidP="00845239">
      <w:pPr>
        <w:spacing w:line="480" w:lineRule="auto"/>
        <w:rPr>
          <w:rFonts w:ascii="Arial" w:hAnsi="Arial" w:cs="Arial"/>
          <w:noProof/>
          <w:sz w:val="24"/>
          <w:szCs w:val="24"/>
        </w:rPr>
      </w:pPr>
      <w:r>
        <w:rPr>
          <w:noProof/>
        </w:rPr>
        <w:drawing>
          <wp:inline distT="0" distB="0" distL="0" distR="0" wp14:anchorId="08E45CC7" wp14:editId="214A35F8">
            <wp:extent cx="300037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75" cy="333375"/>
                    </a:xfrm>
                    <a:prstGeom prst="rect">
                      <a:avLst/>
                    </a:prstGeom>
                  </pic:spPr>
                </pic:pic>
              </a:graphicData>
            </a:graphic>
          </wp:inline>
        </w:drawing>
      </w:r>
    </w:p>
    <w:p w14:paraId="1613AFC3" w14:textId="45C315B0" w:rsidR="00F4664C" w:rsidRDefault="00F4664C" w:rsidP="00845239">
      <w:pPr>
        <w:spacing w:line="480" w:lineRule="auto"/>
        <w:rPr>
          <w:rFonts w:ascii="Arial" w:hAnsi="Arial" w:cs="Arial"/>
          <w:noProof/>
          <w:sz w:val="24"/>
          <w:szCs w:val="24"/>
        </w:rPr>
      </w:pPr>
      <w:r>
        <w:rPr>
          <w:rFonts w:ascii="Arial" w:hAnsi="Arial" w:cs="Arial"/>
          <w:noProof/>
          <w:sz w:val="24"/>
          <w:szCs w:val="24"/>
        </w:rPr>
        <w:t xml:space="preserve">Mapping this equation to our model ,its clear what E(Ri)-Rf is.However E(Rm) needs further explanation. Rm is the return for the whole market and this return should capture the whole working of the market. Conseuqently, we used KSE-100 return in the model of Netsol and S and P 500 return for Tesla. The reason is self-explanationary as why we used differet market benchmarks for the companies. Again we took the data of S and </w:t>
      </w:r>
      <w:r w:rsidR="005916A5">
        <w:rPr>
          <w:rFonts w:ascii="Arial" w:hAnsi="Arial" w:cs="Arial"/>
          <w:noProof/>
          <w:sz w:val="24"/>
          <w:szCs w:val="24"/>
        </w:rPr>
        <w:t xml:space="preserve">P 500 and KSE 100 from investing.com. To maintain consistency, we took </w:t>
      </w:r>
      <w:r w:rsidR="00034E28">
        <w:rPr>
          <w:rFonts w:ascii="Arial" w:hAnsi="Arial" w:cs="Arial"/>
          <w:noProof/>
          <w:sz w:val="24"/>
          <w:szCs w:val="24"/>
        </w:rPr>
        <w:t xml:space="preserve">at </w:t>
      </w:r>
      <w:r w:rsidR="005916A5">
        <w:rPr>
          <w:rFonts w:ascii="Arial" w:hAnsi="Arial" w:cs="Arial"/>
          <w:noProof/>
          <w:sz w:val="24"/>
          <w:szCs w:val="24"/>
        </w:rPr>
        <w:t>the data for the same time period at same</w:t>
      </w:r>
      <w:r w:rsidR="00034E28">
        <w:rPr>
          <w:rFonts w:ascii="Arial" w:hAnsi="Arial" w:cs="Arial"/>
          <w:noProof/>
          <w:sz w:val="24"/>
          <w:szCs w:val="24"/>
        </w:rPr>
        <w:t xml:space="preserve"> </w:t>
      </w:r>
      <w:r w:rsidR="005916A5">
        <w:rPr>
          <w:rFonts w:ascii="Arial" w:hAnsi="Arial" w:cs="Arial"/>
          <w:noProof/>
          <w:sz w:val="24"/>
          <w:szCs w:val="24"/>
        </w:rPr>
        <w:t>frequency i.e dialy. Finally,  we took E(Rm)-Rf</w:t>
      </w:r>
      <w:r w:rsidR="00034E28">
        <w:rPr>
          <w:rFonts w:ascii="Arial" w:hAnsi="Arial" w:cs="Arial"/>
          <w:noProof/>
          <w:sz w:val="24"/>
          <w:szCs w:val="24"/>
        </w:rPr>
        <w:t>r</w:t>
      </w:r>
      <w:r w:rsidR="004F1B0A">
        <w:rPr>
          <w:rFonts w:ascii="Arial" w:hAnsi="Arial" w:cs="Arial"/>
          <w:noProof/>
          <w:sz w:val="24"/>
          <w:szCs w:val="24"/>
        </w:rPr>
        <w:t>(S and P 500 return was subtracted from US-T-bill and KSE-100 from Pak-T bill)</w:t>
      </w:r>
      <w:r w:rsidR="005916A5">
        <w:rPr>
          <w:rFonts w:ascii="Arial" w:hAnsi="Arial" w:cs="Arial"/>
          <w:noProof/>
          <w:sz w:val="24"/>
          <w:szCs w:val="24"/>
        </w:rPr>
        <w:t xml:space="preserve"> as independent variable of CAPM regression model.</w:t>
      </w:r>
      <w:r w:rsidR="004F1B0A">
        <w:rPr>
          <w:rFonts w:ascii="Arial" w:hAnsi="Arial" w:cs="Arial"/>
          <w:noProof/>
          <w:sz w:val="24"/>
          <w:szCs w:val="24"/>
        </w:rPr>
        <w:t xml:space="preserve"> We ran the regression and the result was as following for both of the companies</w:t>
      </w:r>
      <w:r w:rsidR="002846B5">
        <w:rPr>
          <w:rFonts w:ascii="Arial" w:hAnsi="Arial" w:cs="Arial"/>
          <w:noProof/>
          <w:sz w:val="24"/>
          <w:szCs w:val="24"/>
        </w:rPr>
        <w:t>(Graphs</w:t>
      </w:r>
      <w:r w:rsidR="00034E28">
        <w:rPr>
          <w:rFonts w:ascii="Arial" w:hAnsi="Arial" w:cs="Arial"/>
          <w:noProof/>
          <w:sz w:val="24"/>
          <w:szCs w:val="24"/>
        </w:rPr>
        <w:t xml:space="preserve"> on next page</w:t>
      </w:r>
      <w:r w:rsidR="002846B5">
        <w:rPr>
          <w:rFonts w:ascii="Arial" w:hAnsi="Arial" w:cs="Arial"/>
          <w:noProof/>
          <w:sz w:val="24"/>
          <w:szCs w:val="24"/>
        </w:rPr>
        <w:t>)</w:t>
      </w:r>
      <w:r w:rsidR="004F1B0A">
        <w:rPr>
          <w:rFonts w:ascii="Arial" w:hAnsi="Arial" w:cs="Arial"/>
          <w:noProof/>
          <w:sz w:val="24"/>
          <w:szCs w:val="24"/>
        </w:rPr>
        <w:t>:</w:t>
      </w:r>
    </w:p>
    <w:p w14:paraId="7026FAF8" w14:textId="42308DFA" w:rsidR="004F1B0A" w:rsidRDefault="002846B5" w:rsidP="00845239">
      <w:pPr>
        <w:spacing w:line="480" w:lineRule="auto"/>
        <w:rPr>
          <w:rFonts w:ascii="Arial" w:hAnsi="Arial" w:cs="Arial"/>
          <w:noProof/>
          <w:sz w:val="24"/>
          <w:szCs w:val="24"/>
        </w:rPr>
      </w:pPr>
      <w:r>
        <w:rPr>
          <w:rFonts w:ascii="Arial" w:hAnsi="Arial" w:cs="Arial"/>
          <w:noProof/>
          <w:sz w:val="24"/>
          <w:szCs w:val="24"/>
        </w:rPr>
        <w:t xml:space="preserve">The beta for tesla is quite high which means its quite responsive to the changes in the market, further this mean that tesla stock posses a large chuck of systematic risk. However, being more responsive mean that tesla stock might have large margin for an investor. Due to high beta, the expected returns might be very high in the near future. This </w:t>
      </w:r>
      <w:r w:rsidR="00034E28">
        <w:rPr>
          <w:rFonts w:ascii="Arial" w:hAnsi="Arial" w:cs="Arial"/>
          <w:noProof/>
          <w:sz w:val="24"/>
          <w:szCs w:val="24"/>
        </w:rPr>
        <w:t xml:space="preserve">is </w:t>
      </w:r>
      <w:r>
        <w:rPr>
          <w:rFonts w:ascii="Arial" w:hAnsi="Arial" w:cs="Arial"/>
          <w:noProof/>
          <w:sz w:val="24"/>
          <w:szCs w:val="24"/>
        </w:rPr>
        <w:t xml:space="preserve">also what we expect from the market sentiments for the Tesla. Conversely,Netsol </w:t>
      </w:r>
      <w:r w:rsidR="007872F4">
        <w:rPr>
          <w:rFonts w:ascii="Arial" w:hAnsi="Arial" w:cs="Arial"/>
          <w:noProof/>
          <w:sz w:val="24"/>
          <w:szCs w:val="24"/>
        </w:rPr>
        <w:t xml:space="preserve">also </w:t>
      </w:r>
      <w:r>
        <w:rPr>
          <w:rFonts w:ascii="Arial" w:hAnsi="Arial" w:cs="Arial"/>
          <w:noProof/>
          <w:sz w:val="24"/>
          <w:szCs w:val="24"/>
        </w:rPr>
        <w:t xml:space="preserve">has </w:t>
      </w:r>
      <w:r w:rsidR="007872F4">
        <w:rPr>
          <w:rFonts w:ascii="Arial" w:hAnsi="Arial" w:cs="Arial"/>
          <w:noProof/>
          <w:sz w:val="24"/>
          <w:szCs w:val="24"/>
        </w:rPr>
        <w:t>a very high</w:t>
      </w:r>
      <w:r>
        <w:rPr>
          <w:rFonts w:ascii="Arial" w:hAnsi="Arial" w:cs="Arial"/>
          <w:noProof/>
          <w:sz w:val="24"/>
          <w:szCs w:val="24"/>
        </w:rPr>
        <w:t xml:space="preserve"> beta which means its </w:t>
      </w:r>
      <w:r w:rsidR="007872F4">
        <w:rPr>
          <w:rFonts w:ascii="Arial" w:hAnsi="Arial" w:cs="Arial"/>
          <w:noProof/>
          <w:sz w:val="24"/>
          <w:szCs w:val="24"/>
        </w:rPr>
        <w:t>quite</w:t>
      </w:r>
      <w:r>
        <w:rPr>
          <w:rFonts w:ascii="Arial" w:hAnsi="Arial" w:cs="Arial"/>
          <w:noProof/>
          <w:sz w:val="24"/>
          <w:szCs w:val="24"/>
        </w:rPr>
        <w:t xml:space="preserve"> </w:t>
      </w:r>
      <w:r w:rsidR="000B3732">
        <w:rPr>
          <w:rFonts w:ascii="Arial" w:hAnsi="Arial" w:cs="Arial"/>
          <w:noProof/>
          <w:sz w:val="24"/>
          <w:szCs w:val="24"/>
        </w:rPr>
        <w:t>reactive</w:t>
      </w:r>
      <w:r>
        <w:rPr>
          <w:rFonts w:ascii="Arial" w:hAnsi="Arial" w:cs="Arial"/>
          <w:noProof/>
          <w:sz w:val="24"/>
          <w:szCs w:val="24"/>
        </w:rPr>
        <w:t xml:space="preserve"> to the market. This seems realistic for a techonlogical orient</w:t>
      </w:r>
      <w:r w:rsidR="00034E28">
        <w:rPr>
          <w:rFonts w:ascii="Arial" w:hAnsi="Arial" w:cs="Arial"/>
          <w:noProof/>
          <w:sz w:val="24"/>
          <w:szCs w:val="24"/>
        </w:rPr>
        <w:t>ed</w:t>
      </w:r>
      <w:r>
        <w:rPr>
          <w:rFonts w:ascii="Arial" w:hAnsi="Arial" w:cs="Arial"/>
          <w:noProof/>
          <w:sz w:val="24"/>
          <w:szCs w:val="24"/>
        </w:rPr>
        <w:t xml:space="preserve"> company operating in the Pakistan, </w:t>
      </w:r>
      <w:r w:rsidR="007872F4">
        <w:rPr>
          <w:rFonts w:ascii="Arial" w:hAnsi="Arial" w:cs="Arial"/>
          <w:noProof/>
          <w:sz w:val="24"/>
          <w:szCs w:val="24"/>
        </w:rPr>
        <w:t xml:space="preserve">as the technological sector is expanding at an expotential rate which </w:t>
      </w:r>
      <w:r w:rsidR="005243E5">
        <w:rPr>
          <w:rFonts w:ascii="Arial" w:hAnsi="Arial" w:cs="Arial"/>
          <w:noProof/>
          <w:sz w:val="24"/>
          <w:szCs w:val="24"/>
        </w:rPr>
        <w:lastRenderedPageBreak/>
        <w:t xml:space="preserve">means </w:t>
      </w:r>
      <w:r w:rsidR="007872F4">
        <w:rPr>
          <w:rFonts w:ascii="Arial" w:hAnsi="Arial" w:cs="Arial"/>
          <w:noProof/>
          <w:sz w:val="24"/>
          <w:szCs w:val="24"/>
        </w:rPr>
        <w:t xml:space="preserve">the expected return with high beta is a real possibility. </w:t>
      </w:r>
      <w:r>
        <w:rPr>
          <w:rFonts w:ascii="Arial" w:hAnsi="Arial" w:cs="Arial"/>
          <w:noProof/>
          <w:sz w:val="24"/>
          <w:szCs w:val="24"/>
        </w:rPr>
        <w:t xml:space="preserve">Further, </w:t>
      </w:r>
      <w:r w:rsidR="007872F4">
        <w:rPr>
          <w:rFonts w:ascii="Arial" w:hAnsi="Arial" w:cs="Arial"/>
          <w:noProof/>
          <w:sz w:val="24"/>
          <w:szCs w:val="24"/>
        </w:rPr>
        <w:t>higer</w:t>
      </w:r>
      <w:r>
        <w:rPr>
          <w:rFonts w:ascii="Arial" w:hAnsi="Arial" w:cs="Arial"/>
          <w:noProof/>
          <w:sz w:val="24"/>
          <w:szCs w:val="24"/>
        </w:rPr>
        <w:t xml:space="preserve"> beta means that Netsol will have a </w:t>
      </w:r>
      <w:r w:rsidR="007872F4">
        <w:rPr>
          <w:rFonts w:ascii="Arial" w:hAnsi="Arial" w:cs="Arial"/>
          <w:noProof/>
          <w:sz w:val="24"/>
          <w:szCs w:val="24"/>
        </w:rPr>
        <w:t>higher</w:t>
      </w:r>
      <w:r>
        <w:rPr>
          <w:rFonts w:ascii="Arial" w:hAnsi="Arial" w:cs="Arial"/>
          <w:noProof/>
          <w:sz w:val="24"/>
          <w:szCs w:val="24"/>
        </w:rPr>
        <w:t xml:space="preserve"> correlation with the Pakistan </w:t>
      </w:r>
      <w:r w:rsidR="007872F4">
        <w:rPr>
          <w:rFonts w:ascii="Arial" w:hAnsi="Arial" w:cs="Arial"/>
          <w:noProof/>
          <w:sz w:val="24"/>
          <w:szCs w:val="24"/>
        </w:rPr>
        <w:t>economy</w:t>
      </w:r>
      <w:r>
        <w:rPr>
          <w:rFonts w:ascii="Arial" w:hAnsi="Arial" w:cs="Arial"/>
          <w:noProof/>
          <w:sz w:val="24"/>
          <w:szCs w:val="24"/>
        </w:rPr>
        <w:t xml:space="preserve"> and will perform better in time of </w:t>
      </w:r>
      <w:r w:rsidR="007872F4">
        <w:rPr>
          <w:rFonts w:ascii="Arial" w:hAnsi="Arial" w:cs="Arial"/>
          <w:noProof/>
          <w:sz w:val="24"/>
          <w:szCs w:val="24"/>
        </w:rPr>
        <w:t xml:space="preserve"> booming economy</w:t>
      </w:r>
      <w:r>
        <w:rPr>
          <w:rFonts w:ascii="Arial" w:hAnsi="Arial" w:cs="Arial"/>
          <w:noProof/>
          <w:sz w:val="24"/>
          <w:szCs w:val="24"/>
        </w:rPr>
        <w:t>.</w:t>
      </w:r>
      <w:r w:rsidR="007872F4">
        <w:rPr>
          <w:rFonts w:ascii="Arial" w:hAnsi="Arial" w:cs="Arial"/>
          <w:noProof/>
          <w:sz w:val="24"/>
          <w:szCs w:val="24"/>
        </w:rPr>
        <w:t xml:space="preserve"> Moreover, as both of our companies has beta above 1, this mean that both companies are riskier in terms of investment however at the same they could provide high returns.</w:t>
      </w:r>
    </w:p>
    <w:p w14:paraId="6F02908D" w14:textId="280AF64B" w:rsidR="002846B5" w:rsidRDefault="002846B5" w:rsidP="00845239">
      <w:pPr>
        <w:spacing w:line="480" w:lineRule="auto"/>
        <w:rPr>
          <w:rFonts w:ascii="Arial" w:hAnsi="Arial" w:cs="Arial"/>
          <w:noProof/>
          <w:sz w:val="24"/>
          <w:szCs w:val="24"/>
        </w:rPr>
      </w:pPr>
      <w:r>
        <w:rPr>
          <w:rFonts w:ascii="Arial" w:hAnsi="Arial" w:cs="Arial"/>
          <w:noProof/>
          <w:sz w:val="24"/>
          <w:szCs w:val="24"/>
        </w:rPr>
        <w:t xml:space="preserve">Afterwards, we conducted the FF model with SMB and HML data taken from internet </w:t>
      </w:r>
    </w:p>
    <w:p w14:paraId="6BD36947" w14:textId="538161FC" w:rsidR="004F1B0A" w:rsidRDefault="008534ED" w:rsidP="00845239">
      <w:pPr>
        <w:spacing w:line="480" w:lineRule="auto"/>
        <w:rPr>
          <w:noProof/>
        </w:rPr>
      </w:pPr>
      <w:r>
        <w:rPr>
          <w:noProof/>
        </w:rPr>
        <w:drawing>
          <wp:inline distT="0" distB="0" distL="0" distR="0" wp14:anchorId="7807A26D" wp14:editId="052B9B84">
            <wp:extent cx="48291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2933700"/>
                    </a:xfrm>
                    <a:prstGeom prst="rect">
                      <a:avLst/>
                    </a:prstGeom>
                  </pic:spPr>
                </pic:pic>
              </a:graphicData>
            </a:graphic>
          </wp:inline>
        </w:drawing>
      </w:r>
    </w:p>
    <w:p w14:paraId="2598ECD2" w14:textId="280006EF" w:rsidR="008534ED" w:rsidRDefault="007872F4" w:rsidP="00845239">
      <w:pPr>
        <w:spacing w:line="480" w:lineRule="auto"/>
        <w:rPr>
          <w:rFonts w:ascii="Arial" w:hAnsi="Arial" w:cs="Arial"/>
          <w:noProof/>
          <w:sz w:val="24"/>
          <w:szCs w:val="24"/>
        </w:rPr>
      </w:pPr>
      <w:r>
        <w:rPr>
          <w:noProof/>
        </w:rPr>
        <w:drawing>
          <wp:inline distT="0" distB="0" distL="0" distR="0" wp14:anchorId="2416D691" wp14:editId="29EACF51">
            <wp:extent cx="4762500" cy="274290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3711" cy="2749364"/>
                    </a:xfrm>
                    <a:prstGeom prst="rect">
                      <a:avLst/>
                    </a:prstGeom>
                  </pic:spPr>
                </pic:pic>
              </a:graphicData>
            </a:graphic>
          </wp:inline>
        </w:drawing>
      </w:r>
    </w:p>
    <w:p w14:paraId="166B5613" w14:textId="0EDFC0D3" w:rsidR="002846B5" w:rsidRDefault="002846B5" w:rsidP="00845239">
      <w:pPr>
        <w:spacing w:line="480" w:lineRule="auto"/>
        <w:rPr>
          <w:noProof/>
        </w:rPr>
      </w:pPr>
      <w:r>
        <w:rPr>
          <w:rFonts w:ascii="Arial" w:hAnsi="Arial" w:cs="Arial"/>
          <w:noProof/>
          <w:sz w:val="24"/>
          <w:szCs w:val="24"/>
        </w:rPr>
        <w:lastRenderedPageBreak/>
        <w:t xml:space="preserve">which was resampled to dialy basis to accommodate our assumption. However,as  expected this model did not perform that well on our companies, the first reason could be lost of data due to resampling and second being that our selected companies are showing an outlier behaviour in recent times. This does not mean that model was a complete waste but what this imples is that usefullness of FF model </w:t>
      </w:r>
      <w:r w:rsidR="00034E28">
        <w:rPr>
          <w:rFonts w:ascii="Arial" w:hAnsi="Arial" w:cs="Arial"/>
          <w:noProof/>
          <w:sz w:val="24"/>
          <w:szCs w:val="24"/>
        </w:rPr>
        <w:t>under our</w:t>
      </w:r>
      <w:r>
        <w:rPr>
          <w:rFonts w:ascii="Arial" w:hAnsi="Arial" w:cs="Arial"/>
          <w:noProof/>
          <w:sz w:val="24"/>
          <w:szCs w:val="24"/>
        </w:rPr>
        <w:t xml:space="preserve"> context was weak as compared to CAPM. The results of FF were as follow:</w:t>
      </w:r>
      <w:r w:rsidRPr="002846B5">
        <w:rPr>
          <w:noProof/>
        </w:rPr>
        <w:t xml:space="preserve"> </w:t>
      </w:r>
    </w:p>
    <w:p w14:paraId="1901F2E7" w14:textId="21C62AD9" w:rsidR="002846B5" w:rsidRDefault="002846B5" w:rsidP="00845239">
      <w:pPr>
        <w:spacing w:line="480" w:lineRule="auto"/>
        <w:rPr>
          <w:rFonts w:ascii="Arial" w:hAnsi="Arial" w:cs="Arial"/>
          <w:noProof/>
          <w:sz w:val="24"/>
          <w:szCs w:val="24"/>
        </w:rPr>
      </w:pPr>
      <w:r>
        <w:rPr>
          <w:noProof/>
        </w:rPr>
        <w:drawing>
          <wp:inline distT="0" distB="0" distL="0" distR="0" wp14:anchorId="1C0BE222" wp14:editId="5E2E7676">
            <wp:extent cx="5462758" cy="4476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0763" cy="450790"/>
                    </a:xfrm>
                    <a:prstGeom prst="rect">
                      <a:avLst/>
                    </a:prstGeom>
                  </pic:spPr>
                </pic:pic>
              </a:graphicData>
            </a:graphic>
          </wp:inline>
        </w:drawing>
      </w:r>
    </w:p>
    <w:p w14:paraId="70A4FF49" w14:textId="0750C3D4" w:rsidR="002846B5" w:rsidRDefault="005243E5" w:rsidP="00845239">
      <w:pPr>
        <w:spacing w:line="480" w:lineRule="auto"/>
        <w:rPr>
          <w:rFonts w:ascii="Arial" w:hAnsi="Arial" w:cs="Arial"/>
          <w:noProof/>
          <w:sz w:val="24"/>
          <w:szCs w:val="24"/>
        </w:rPr>
      </w:pPr>
      <w:r>
        <w:rPr>
          <w:noProof/>
        </w:rPr>
        <w:drawing>
          <wp:inline distT="0" distB="0" distL="0" distR="0" wp14:anchorId="78C38577" wp14:editId="7FE41605">
            <wp:extent cx="54864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4800"/>
                    </a:xfrm>
                    <a:prstGeom prst="rect">
                      <a:avLst/>
                    </a:prstGeom>
                  </pic:spPr>
                </pic:pic>
              </a:graphicData>
            </a:graphic>
          </wp:inline>
        </w:drawing>
      </w:r>
      <w:r>
        <w:rPr>
          <w:noProof/>
        </w:rPr>
        <w:drawing>
          <wp:inline distT="0" distB="0" distL="0" distR="0" wp14:anchorId="6719D9BD" wp14:editId="59728B62">
            <wp:extent cx="5381625" cy="323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323850"/>
                    </a:xfrm>
                    <a:prstGeom prst="rect">
                      <a:avLst/>
                    </a:prstGeom>
                  </pic:spPr>
                </pic:pic>
              </a:graphicData>
            </a:graphic>
          </wp:inline>
        </w:drawing>
      </w:r>
    </w:p>
    <w:p w14:paraId="6F0E3C2E" w14:textId="58F161AA" w:rsidR="002846B5" w:rsidRDefault="0020453A" w:rsidP="00845239">
      <w:pPr>
        <w:spacing w:line="480" w:lineRule="auto"/>
        <w:rPr>
          <w:rFonts w:ascii="Arial" w:hAnsi="Arial" w:cs="Arial"/>
          <w:noProof/>
          <w:sz w:val="24"/>
          <w:szCs w:val="24"/>
        </w:rPr>
      </w:pPr>
      <w:r>
        <w:rPr>
          <w:rFonts w:ascii="Arial" w:hAnsi="Arial" w:cs="Arial"/>
          <w:noProof/>
          <w:sz w:val="24"/>
          <w:szCs w:val="24"/>
        </w:rPr>
        <w:t>The interpretation was not need as both Bs and Bv showed what we term as outlier behaviour but our model accuarcy is still justified as it complment CAPM beta(B).</w:t>
      </w:r>
    </w:p>
    <w:p w14:paraId="3F3C9DEF" w14:textId="6AA6D434" w:rsidR="0020453A" w:rsidRDefault="0020453A" w:rsidP="00845239">
      <w:pPr>
        <w:spacing w:line="480" w:lineRule="auto"/>
        <w:rPr>
          <w:rFonts w:ascii="Arial" w:hAnsi="Arial" w:cs="Arial"/>
          <w:noProof/>
          <w:sz w:val="24"/>
          <w:szCs w:val="24"/>
        </w:rPr>
      </w:pPr>
      <w:r>
        <w:rPr>
          <w:rFonts w:ascii="Arial" w:hAnsi="Arial" w:cs="Arial"/>
          <w:noProof/>
          <w:sz w:val="24"/>
          <w:szCs w:val="24"/>
        </w:rPr>
        <w:t>Finally, we calculated mean and standard deviation for both of our models and tried to visulised their distibutions:</w:t>
      </w:r>
    </w:p>
    <w:p w14:paraId="1D27B206" w14:textId="504DDD11" w:rsidR="0020453A" w:rsidRDefault="0020453A" w:rsidP="00845239">
      <w:pPr>
        <w:spacing w:line="480" w:lineRule="auto"/>
        <w:rPr>
          <w:noProof/>
        </w:rPr>
      </w:pPr>
      <w:r>
        <w:rPr>
          <w:noProof/>
        </w:rPr>
        <w:drawing>
          <wp:inline distT="0" distB="0" distL="0" distR="0" wp14:anchorId="446ACAEF" wp14:editId="39F9C799">
            <wp:extent cx="2628900" cy="17945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3997" cy="1798018"/>
                    </a:xfrm>
                    <a:prstGeom prst="rect">
                      <a:avLst/>
                    </a:prstGeom>
                  </pic:spPr>
                </pic:pic>
              </a:graphicData>
            </a:graphic>
          </wp:inline>
        </w:drawing>
      </w:r>
      <w:r w:rsidRPr="0020453A">
        <w:rPr>
          <w:noProof/>
        </w:rPr>
        <w:t xml:space="preserve"> </w:t>
      </w:r>
      <w:r>
        <w:rPr>
          <w:noProof/>
        </w:rPr>
        <w:drawing>
          <wp:inline distT="0" distB="0" distL="0" distR="0" wp14:anchorId="4A850801" wp14:editId="5CCA19D5">
            <wp:extent cx="2494691" cy="1744345"/>
            <wp:effectExtent l="0" t="0" r="127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2326" cy="1770660"/>
                    </a:xfrm>
                    <a:prstGeom prst="rect">
                      <a:avLst/>
                    </a:prstGeom>
                  </pic:spPr>
                </pic:pic>
              </a:graphicData>
            </a:graphic>
          </wp:inline>
        </w:drawing>
      </w:r>
    </w:p>
    <w:p w14:paraId="490C8EA8" w14:textId="77777777" w:rsidR="005243E5" w:rsidRDefault="0020453A" w:rsidP="00845239">
      <w:pPr>
        <w:spacing w:line="480" w:lineRule="auto"/>
        <w:rPr>
          <w:rFonts w:ascii="Arial" w:hAnsi="Arial" w:cs="Arial"/>
          <w:noProof/>
        </w:rPr>
      </w:pPr>
      <w:r>
        <w:rPr>
          <w:rFonts w:ascii="Arial" w:hAnsi="Arial" w:cs="Arial"/>
          <w:noProof/>
        </w:rPr>
        <w:t>Clearly, tesla not only has high return but also has lower standard deviation which mean</w:t>
      </w:r>
      <w:r w:rsidR="00034E28">
        <w:rPr>
          <w:rFonts w:ascii="Arial" w:hAnsi="Arial" w:cs="Arial"/>
          <w:noProof/>
        </w:rPr>
        <w:t xml:space="preserve"> </w:t>
      </w:r>
      <w:r>
        <w:rPr>
          <w:rFonts w:ascii="Arial" w:hAnsi="Arial" w:cs="Arial"/>
          <w:noProof/>
        </w:rPr>
        <w:t>it’s a better stock to invest given both of the distrubutions. Further we calculated the correlation</w:t>
      </w:r>
    </w:p>
    <w:p w14:paraId="5626A31A" w14:textId="32B0F0A4" w:rsidR="0020453A" w:rsidRDefault="005243E5" w:rsidP="00845239">
      <w:pPr>
        <w:spacing w:line="480" w:lineRule="auto"/>
        <w:rPr>
          <w:rFonts w:ascii="Arial" w:hAnsi="Arial" w:cs="Arial"/>
          <w:noProof/>
        </w:rPr>
      </w:pPr>
      <w:r>
        <w:rPr>
          <w:rFonts w:ascii="Arial" w:hAnsi="Arial" w:cs="Arial"/>
          <w:noProof/>
        </w:rPr>
        <w:lastRenderedPageBreak/>
        <w:t xml:space="preserve"> </w:t>
      </w:r>
      <w:r w:rsidR="0020453A">
        <w:rPr>
          <w:rFonts w:ascii="Arial" w:hAnsi="Arial" w:cs="Arial"/>
          <w:noProof/>
        </w:rPr>
        <w:t>for each of the stock and visualise it:</w:t>
      </w:r>
      <w:r w:rsidR="0020453A">
        <w:rPr>
          <w:rFonts w:ascii="Arial" w:hAnsi="Arial" w:cs="Arial"/>
          <w:noProof/>
        </w:rPr>
        <w:br/>
      </w:r>
      <w:r>
        <w:rPr>
          <w:noProof/>
        </w:rPr>
        <w:drawing>
          <wp:inline distT="0" distB="0" distL="0" distR="0" wp14:anchorId="5313AA8F" wp14:editId="0BE33F73">
            <wp:extent cx="4876800" cy="268002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7944" cy="2697138"/>
                    </a:xfrm>
                    <a:prstGeom prst="rect">
                      <a:avLst/>
                    </a:prstGeom>
                  </pic:spPr>
                </pic:pic>
              </a:graphicData>
            </a:graphic>
          </wp:inline>
        </w:drawing>
      </w:r>
    </w:p>
    <w:p w14:paraId="71A2CF58" w14:textId="2F332CBA" w:rsidR="004215A1" w:rsidRPr="0020453A" w:rsidRDefault="004215A1" w:rsidP="00845239">
      <w:pPr>
        <w:spacing w:line="480" w:lineRule="auto"/>
        <w:rPr>
          <w:rFonts w:ascii="Arial" w:hAnsi="Arial" w:cs="Arial"/>
          <w:noProof/>
        </w:rPr>
      </w:pPr>
      <w:r>
        <w:rPr>
          <w:rFonts w:ascii="Arial" w:hAnsi="Arial" w:cs="Arial"/>
          <w:noProof/>
        </w:rPr>
        <w:t>The heatmap is self-explanationary but the main insight is that Netsol and Tesla are not having a positive relation in terms of their returns.</w:t>
      </w:r>
      <w:r w:rsidR="005F716B">
        <w:rPr>
          <w:rFonts w:ascii="Arial" w:hAnsi="Arial" w:cs="Arial"/>
          <w:noProof/>
        </w:rPr>
        <w:t xml:space="preserve"> Further, the heatmaps all tend to justify our calculated</w:t>
      </w:r>
      <w:bookmarkStart w:id="0" w:name="_GoBack"/>
      <w:bookmarkEnd w:id="0"/>
      <w:r w:rsidR="005F716B">
        <w:rPr>
          <w:rFonts w:ascii="Arial" w:hAnsi="Arial" w:cs="Arial"/>
          <w:noProof/>
        </w:rPr>
        <w:t xml:space="preserve"> beta as correlation between netsola and kse 100 is high and same goes for the tesla and sp500.</w:t>
      </w:r>
    </w:p>
    <w:p w14:paraId="05D602F2" w14:textId="61A11571" w:rsidR="0020453A" w:rsidRDefault="0020453A" w:rsidP="00845239">
      <w:pPr>
        <w:spacing w:line="480" w:lineRule="auto"/>
        <w:rPr>
          <w:rFonts w:ascii="Arial" w:hAnsi="Arial" w:cs="Arial"/>
          <w:noProof/>
          <w:sz w:val="24"/>
          <w:szCs w:val="24"/>
        </w:rPr>
      </w:pPr>
    </w:p>
    <w:p w14:paraId="49DF8503" w14:textId="77777777" w:rsidR="002846B5" w:rsidRDefault="002846B5" w:rsidP="00845239">
      <w:pPr>
        <w:spacing w:line="480" w:lineRule="auto"/>
        <w:rPr>
          <w:rFonts w:ascii="Arial" w:hAnsi="Arial" w:cs="Arial"/>
          <w:noProof/>
          <w:sz w:val="24"/>
          <w:szCs w:val="24"/>
        </w:rPr>
      </w:pPr>
    </w:p>
    <w:p w14:paraId="53A691C2" w14:textId="37AD3AB6" w:rsidR="002846B5" w:rsidRDefault="002846B5" w:rsidP="00845239">
      <w:pPr>
        <w:spacing w:line="480" w:lineRule="auto"/>
        <w:rPr>
          <w:rFonts w:ascii="Arial" w:hAnsi="Arial" w:cs="Arial"/>
          <w:noProof/>
          <w:sz w:val="24"/>
          <w:szCs w:val="24"/>
        </w:rPr>
      </w:pPr>
    </w:p>
    <w:p w14:paraId="20B570E7" w14:textId="77777777" w:rsidR="002846B5" w:rsidRDefault="002846B5" w:rsidP="00845239">
      <w:pPr>
        <w:spacing w:line="480" w:lineRule="auto"/>
        <w:rPr>
          <w:rFonts w:ascii="Arial" w:hAnsi="Arial" w:cs="Arial"/>
          <w:noProof/>
          <w:sz w:val="24"/>
          <w:szCs w:val="24"/>
        </w:rPr>
      </w:pPr>
    </w:p>
    <w:p w14:paraId="0FCAD8E2" w14:textId="31E79B84" w:rsidR="00F4664C" w:rsidRPr="00845239" w:rsidRDefault="00F4664C" w:rsidP="00845239">
      <w:pPr>
        <w:spacing w:line="480" w:lineRule="auto"/>
        <w:rPr>
          <w:rFonts w:ascii="Arial" w:hAnsi="Arial" w:cs="Arial"/>
          <w:noProof/>
          <w:sz w:val="24"/>
          <w:szCs w:val="24"/>
        </w:rPr>
      </w:pPr>
      <w:r>
        <w:rPr>
          <w:rFonts w:ascii="Arial" w:hAnsi="Arial" w:cs="Arial"/>
          <w:noProof/>
          <w:sz w:val="24"/>
          <w:szCs w:val="24"/>
        </w:rPr>
        <w:tab/>
      </w:r>
    </w:p>
    <w:p w14:paraId="73463337" w14:textId="77777777" w:rsidR="00845239" w:rsidRPr="00845239" w:rsidRDefault="00845239" w:rsidP="00845239">
      <w:pPr>
        <w:spacing w:line="480" w:lineRule="auto"/>
        <w:rPr>
          <w:rFonts w:ascii="Arial" w:hAnsi="Arial" w:cs="Arial"/>
          <w:noProof/>
          <w:sz w:val="24"/>
          <w:szCs w:val="24"/>
        </w:rPr>
      </w:pPr>
    </w:p>
    <w:p w14:paraId="374CF217" w14:textId="77777777" w:rsidR="00845239" w:rsidRPr="00845239" w:rsidRDefault="00845239" w:rsidP="00845239">
      <w:pPr>
        <w:spacing w:line="480" w:lineRule="auto"/>
        <w:rPr>
          <w:noProof/>
          <w:sz w:val="24"/>
          <w:szCs w:val="24"/>
        </w:rPr>
      </w:pPr>
    </w:p>
    <w:p w14:paraId="76A1DA73" w14:textId="77777777" w:rsidR="00845239" w:rsidRDefault="00845239" w:rsidP="00845239">
      <w:pPr>
        <w:spacing w:line="480" w:lineRule="auto"/>
        <w:rPr>
          <w:noProof/>
          <w:sz w:val="16"/>
          <w:szCs w:val="16"/>
        </w:rPr>
      </w:pPr>
    </w:p>
    <w:p w14:paraId="5B9836F1" w14:textId="67169CF9" w:rsidR="00845239" w:rsidRPr="00845239" w:rsidRDefault="00845239" w:rsidP="00845239">
      <w:pPr>
        <w:spacing w:line="480" w:lineRule="auto"/>
        <w:rPr>
          <w:noProof/>
          <w:sz w:val="24"/>
          <w:szCs w:val="24"/>
        </w:rPr>
      </w:pPr>
    </w:p>
    <w:p w14:paraId="0C19EC8E" w14:textId="77777777" w:rsidR="0071001A" w:rsidRDefault="0071001A" w:rsidP="00327034">
      <w:pPr>
        <w:spacing w:line="480" w:lineRule="auto"/>
        <w:rPr>
          <w:rFonts w:ascii="Arial" w:hAnsi="Arial" w:cs="Arial"/>
          <w:sz w:val="24"/>
          <w:szCs w:val="24"/>
        </w:rPr>
      </w:pPr>
    </w:p>
    <w:p w14:paraId="1FCEBCD0" w14:textId="77777777" w:rsidR="00635A69" w:rsidRDefault="00635A69" w:rsidP="00327034">
      <w:pPr>
        <w:spacing w:line="480" w:lineRule="auto"/>
        <w:rPr>
          <w:rFonts w:ascii="Arial" w:hAnsi="Arial" w:cs="Arial"/>
          <w:sz w:val="24"/>
          <w:szCs w:val="24"/>
        </w:rPr>
      </w:pPr>
    </w:p>
    <w:p w14:paraId="29C0EB90" w14:textId="77777777" w:rsidR="00635A69" w:rsidRPr="0098072B" w:rsidRDefault="00635A69" w:rsidP="00327034">
      <w:pPr>
        <w:spacing w:line="480" w:lineRule="auto"/>
        <w:rPr>
          <w:rFonts w:ascii="Arial" w:hAnsi="Arial" w:cs="Arial"/>
          <w:sz w:val="24"/>
          <w:szCs w:val="24"/>
        </w:rPr>
      </w:pPr>
    </w:p>
    <w:sectPr w:rsidR="00635A69" w:rsidRPr="009807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143CB" w14:textId="77777777" w:rsidR="003A0F3D" w:rsidRDefault="003A0F3D" w:rsidP="005243E5">
      <w:pPr>
        <w:spacing w:after="0" w:line="240" w:lineRule="auto"/>
      </w:pPr>
      <w:r>
        <w:separator/>
      </w:r>
    </w:p>
  </w:endnote>
  <w:endnote w:type="continuationSeparator" w:id="0">
    <w:p w14:paraId="7CC45FCA" w14:textId="77777777" w:rsidR="003A0F3D" w:rsidRDefault="003A0F3D" w:rsidP="00524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131B0" w14:textId="77777777" w:rsidR="003A0F3D" w:rsidRDefault="003A0F3D" w:rsidP="005243E5">
      <w:pPr>
        <w:spacing w:after="0" w:line="240" w:lineRule="auto"/>
      </w:pPr>
      <w:r>
        <w:separator/>
      </w:r>
    </w:p>
  </w:footnote>
  <w:footnote w:type="continuationSeparator" w:id="0">
    <w:p w14:paraId="7FAC347A" w14:textId="77777777" w:rsidR="003A0F3D" w:rsidRDefault="003A0F3D" w:rsidP="005243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7E"/>
    <w:rsid w:val="00034E28"/>
    <w:rsid w:val="000B3732"/>
    <w:rsid w:val="0020453A"/>
    <w:rsid w:val="002846B5"/>
    <w:rsid w:val="00327034"/>
    <w:rsid w:val="003A0F3D"/>
    <w:rsid w:val="004215A1"/>
    <w:rsid w:val="004F1B0A"/>
    <w:rsid w:val="005243E5"/>
    <w:rsid w:val="005916A5"/>
    <w:rsid w:val="005F716B"/>
    <w:rsid w:val="00635A69"/>
    <w:rsid w:val="006F7A99"/>
    <w:rsid w:val="0071001A"/>
    <w:rsid w:val="007872F4"/>
    <w:rsid w:val="0079067E"/>
    <w:rsid w:val="007C24EC"/>
    <w:rsid w:val="00845239"/>
    <w:rsid w:val="008534ED"/>
    <w:rsid w:val="008F520C"/>
    <w:rsid w:val="0098072B"/>
    <w:rsid w:val="00A86CE3"/>
    <w:rsid w:val="00B75969"/>
    <w:rsid w:val="00D15754"/>
    <w:rsid w:val="00F46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A16C"/>
  <w15:chartTrackingRefBased/>
  <w15:docId w15:val="{B78238CE-A569-4A08-8996-ECD536ED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3E5"/>
  </w:style>
  <w:style w:type="paragraph" w:styleId="Footer">
    <w:name w:val="footer"/>
    <w:basedOn w:val="Normal"/>
    <w:link w:val="FooterChar"/>
    <w:uiPriority w:val="99"/>
    <w:unhideWhenUsed/>
    <w:rsid w:val="00524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89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Mohtashim Khan</dc:creator>
  <cp:keywords/>
  <dc:description/>
  <cp:lastModifiedBy>Mohammad Mohtashim Khan</cp:lastModifiedBy>
  <cp:revision>17</cp:revision>
  <dcterms:created xsi:type="dcterms:W3CDTF">2019-04-13T09:47:00Z</dcterms:created>
  <dcterms:modified xsi:type="dcterms:W3CDTF">2019-04-15T17:44:00Z</dcterms:modified>
</cp:coreProperties>
</file>