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EF794">
      <w:pPr>
        <w:rPr>
          <w:rFonts w:hint="eastAsia" w:ascii="黑体" w:hAnsi="Times New Roman" w:eastAsia="黑体" w:cs="Times New Roman"/>
          <w:sz w:val="52"/>
          <w:szCs w:val="24"/>
        </w:rPr>
      </w:pPr>
    </w:p>
    <w:p w14:paraId="5573FA55">
      <w:pPr>
        <w:rPr>
          <w:rFonts w:hint="eastAsia" w:ascii="黑体" w:hAnsi="Times New Roman" w:eastAsia="黑体" w:cs="Times New Roman"/>
          <w:sz w:val="52"/>
          <w:szCs w:val="24"/>
        </w:rPr>
      </w:pPr>
    </w:p>
    <w:p w14:paraId="0AB4E978">
      <w:pPr>
        <w:spacing w:line="600" w:lineRule="auto"/>
        <w:jc w:val="center"/>
        <w:rPr>
          <w:rFonts w:hint="eastAsia" w:ascii="宋体" w:hAnsi="宋体" w:eastAsia="宋体" w:cs="宋体"/>
          <w:b/>
          <w:bCs/>
          <w:sz w:val="52"/>
          <w:szCs w:val="24"/>
        </w:rPr>
      </w:pPr>
      <w:r>
        <w:rPr>
          <w:rFonts w:hint="eastAsia" w:ascii="宋体" w:hAnsi="宋体" w:eastAsia="宋体" w:cs="宋体"/>
          <w:b/>
          <w:bCs/>
          <w:sz w:val="48"/>
          <w:szCs w:val="22"/>
        </w:rPr>
        <w:t>智碳方舟E-Ark</w:t>
      </w:r>
      <w:r>
        <w:rPr>
          <w:rFonts w:hint="eastAsia" w:ascii="宋体" w:hAnsi="宋体" w:eastAsia="宋体" w:cs="宋体"/>
          <w:b/>
          <w:bCs/>
          <w:sz w:val="52"/>
          <w:szCs w:val="24"/>
        </w:rPr>
        <w:t>——</w:t>
      </w:r>
    </w:p>
    <w:p w14:paraId="24CFABCC">
      <w:pPr>
        <w:spacing w:line="600" w:lineRule="auto"/>
        <w:jc w:val="center"/>
        <w:rPr>
          <w:rFonts w:hint="eastAsia" w:ascii="宋体" w:hAnsi="宋体" w:eastAsia="宋体" w:cs="宋体"/>
          <w:b/>
          <w:bCs/>
          <w:sz w:val="52"/>
          <w:szCs w:val="24"/>
        </w:rPr>
      </w:pPr>
      <w:r>
        <w:rPr>
          <w:rFonts w:hint="eastAsia" w:ascii="宋体" w:hAnsi="宋体" w:eastAsia="宋体" w:cs="宋体"/>
          <w:b/>
          <w:bCs/>
          <w:sz w:val="52"/>
          <w:szCs w:val="24"/>
        </w:rPr>
        <w:t>智能碳排放监测系统</w:t>
      </w:r>
    </w:p>
    <w:p w14:paraId="62708937">
      <w:pPr>
        <w:jc w:val="center"/>
        <w:rPr>
          <w:rFonts w:hint="eastAsia" w:ascii="黑体" w:hAnsi="Times New Roman" w:eastAsia="黑体" w:cs="Times New Roman"/>
          <w:sz w:val="52"/>
          <w:szCs w:val="24"/>
        </w:rPr>
      </w:pPr>
    </w:p>
    <w:p w14:paraId="3D6778F3">
      <w:pPr>
        <w:jc w:val="center"/>
        <w:rPr>
          <w:rFonts w:hint="eastAsia" w:ascii="黑体" w:hAnsi="Times New Roman" w:eastAsia="黑体" w:cs="Times New Roman"/>
          <w:sz w:val="52"/>
          <w:szCs w:val="24"/>
        </w:rPr>
      </w:pPr>
    </w:p>
    <w:p w14:paraId="3A7D2F5F">
      <w:pPr>
        <w:jc w:val="both"/>
        <w:rPr>
          <w:rFonts w:hint="eastAsia" w:ascii="黑体" w:hAnsi="Times New Roman" w:eastAsia="黑体" w:cs="Times New Roman"/>
          <w:sz w:val="52"/>
          <w:szCs w:val="24"/>
        </w:rPr>
      </w:pPr>
    </w:p>
    <w:p w14:paraId="3CB30BB5">
      <w:pPr>
        <w:jc w:val="both"/>
        <w:rPr>
          <w:rFonts w:hint="eastAsia" w:ascii="黑体" w:hAnsi="Times New Roman" w:eastAsia="黑体" w:cs="Times New Roman"/>
          <w:sz w:val="52"/>
          <w:szCs w:val="24"/>
        </w:rPr>
      </w:pPr>
    </w:p>
    <w:p w14:paraId="084326D0">
      <w:pPr>
        <w:spacing w:line="360" w:lineRule="auto"/>
        <w:jc w:val="center"/>
        <w:rPr>
          <w:rFonts w:hint="eastAsia" w:ascii="黑体" w:hAnsi="Times New Roman" w:eastAsia="黑体" w:cs="Times New Roman"/>
          <w:sz w:val="32"/>
          <w:szCs w:val="32"/>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Times New Roman"/>
          <w:sz w:val="32"/>
          <w:szCs w:val="32"/>
        </w:rPr>
        <w:t>作品设计书</w:t>
      </w:r>
    </w:p>
    <w:sdt>
      <w:sdtPr>
        <w:rPr>
          <w:rFonts w:ascii="宋体" w:hAnsi="宋体" w:eastAsia="宋体" w:cstheme="minorBidi"/>
          <w:kern w:val="2"/>
          <w:sz w:val="21"/>
          <w:szCs w:val="24"/>
          <w:lang w:val="en-US" w:eastAsia="zh-CN" w:bidi="ar-SA"/>
        </w:rPr>
        <w:id w:val="147473161"/>
        <w15:color w:val="DBDBDB"/>
        <w:docPartObj>
          <w:docPartGallery w:val="Table of Contents"/>
          <w:docPartUnique/>
        </w:docPartObj>
      </w:sdtPr>
      <w:sdtEndPr>
        <w:rPr>
          <w:rFonts w:hint="eastAsia" w:ascii="黑体" w:hAnsi="Times New Roman" w:eastAsia="黑体" w:cs="Times New Roman"/>
          <w:kern w:val="2"/>
          <w:sz w:val="24"/>
          <w:szCs w:val="32"/>
          <w:lang w:val="en-US" w:eastAsia="zh-CN" w:bidi="ar-SA"/>
        </w:rPr>
      </w:sdtEndPr>
      <w:sdtContent>
        <w:p w14:paraId="489E26F3">
          <w:pPr>
            <w:spacing w:before="0" w:beforeLines="0" w:after="0" w:afterLines="0" w:line="240" w:lineRule="auto"/>
            <w:ind w:left="0" w:leftChars="0" w:right="0" w:rightChars="0" w:firstLine="0" w:firstLineChars="0"/>
            <w:jc w:val="center"/>
          </w:pPr>
          <w:r>
            <w:rPr>
              <w:rFonts w:ascii="宋体" w:hAnsi="宋体" w:eastAsia="宋体"/>
              <w:sz w:val="44"/>
              <w:szCs w:val="40"/>
            </w:rPr>
            <w:t>目录</w:t>
          </w:r>
        </w:p>
        <w:p w14:paraId="115373D4">
          <w:pPr>
            <w:pStyle w:val="19"/>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4"/>
              <w:szCs w:val="32"/>
              <w:lang w:val="en-US" w:eastAsia="zh-CN" w:bidi="ar-SA"/>
            </w:rPr>
            <w:fldChar w:fldCharType="begin"/>
          </w:r>
          <w:r>
            <w:rPr>
              <w:rFonts w:hint="eastAsia" w:ascii="黑体" w:hAnsi="Times New Roman" w:eastAsia="黑体" w:cs="Times New Roman"/>
              <w:kern w:val="2"/>
              <w:sz w:val="24"/>
              <w:szCs w:val="32"/>
              <w:lang w:val="en-US" w:eastAsia="zh-CN" w:bidi="ar-SA"/>
            </w:rPr>
            <w:instrText xml:space="preserve">TOC \o "1-3" \h \u </w:instrText>
          </w:r>
          <w:r>
            <w:rPr>
              <w:rFonts w:hint="eastAsia" w:ascii="黑体" w:hAnsi="Times New Roman" w:eastAsia="黑体" w:cs="Times New Roman"/>
              <w:kern w:val="2"/>
              <w:sz w:val="24"/>
              <w:szCs w:val="32"/>
              <w:lang w:val="en-US" w:eastAsia="zh-CN" w:bidi="ar-SA"/>
            </w:rPr>
            <w:fldChar w:fldCharType="separate"/>
          </w: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_Toc20800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sz w:val="22"/>
              <w:szCs w:val="22"/>
              <w:lang w:val="en-US" w:eastAsia="zh-CN"/>
            </w:rPr>
            <w:t>第一章 设计思想</w:t>
          </w:r>
          <w:r>
            <w:rPr>
              <w:sz w:val="22"/>
              <w:szCs w:val="22"/>
            </w:rPr>
            <w:tab/>
          </w:r>
          <w:r>
            <w:rPr>
              <w:sz w:val="22"/>
              <w:szCs w:val="22"/>
            </w:rPr>
            <w:fldChar w:fldCharType="begin"/>
          </w:r>
          <w:r>
            <w:rPr>
              <w:sz w:val="22"/>
              <w:szCs w:val="22"/>
            </w:rPr>
            <w:instrText xml:space="preserve"> PAGEREF _Toc20800 \h </w:instrText>
          </w:r>
          <w:r>
            <w:rPr>
              <w:sz w:val="22"/>
              <w:szCs w:val="22"/>
            </w:rPr>
            <w:fldChar w:fldCharType="separate"/>
          </w:r>
          <w:r>
            <w:rPr>
              <w:sz w:val="22"/>
              <w:szCs w:val="22"/>
            </w:rPr>
            <w:t>5</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6E7E7E0B">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_Toc23827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rPr>
            <w:t>1</w:t>
          </w:r>
          <w:r>
            <w:rPr>
              <w:rFonts w:ascii="Times New Roman" w:hAnsi="Times New Roman"/>
              <w:bCs/>
              <w:sz w:val="22"/>
              <w:szCs w:val="22"/>
            </w:rPr>
            <w:t>.1</w:t>
          </w:r>
          <w:r>
            <w:rPr>
              <w:rFonts w:hint="eastAsia" w:ascii="Times New Roman" w:hAnsi="Times New Roman"/>
              <w:bCs/>
              <w:sz w:val="22"/>
              <w:szCs w:val="22"/>
              <w:lang w:val="en-US" w:eastAsia="zh-CN"/>
            </w:rPr>
            <w:t>设计背景</w:t>
          </w:r>
          <w:r>
            <w:rPr>
              <w:sz w:val="22"/>
              <w:szCs w:val="22"/>
            </w:rPr>
            <w:tab/>
          </w:r>
          <w:r>
            <w:rPr>
              <w:sz w:val="22"/>
              <w:szCs w:val="22"/>
            </w:rPr>
            <w:fldChar w:fldCharType="begin"/>
          </w:r>
          <w:r>
            <w:rPr>
              <w:sz w:val="22"/>
              <w:szCs w:val="22"/>
            </w:rPr>
            <w:instrText xml:space="preserve"> PAGEREF _Toc23827 \h </w:instrText>
          </w:r>
          <w:r>
            <w:rPr>
              <w:sz w:val="22"/>
              <w:szCs w:val="22"/>
            </w:rPr>
            <w:fldChar w:fldCharType="separate"/>
          </w:r>
          <w:r>
            <w:rPr>
              <w:sz w:val="22"/>
              <w:szCs w:val="22"/>
            </w:rPr>
            <w:t>5</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3894500">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_Toc8425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rPr>
            <w:t>1</w:t>
          </w:r>
          <w:r>
            <w:rPr>
              <w:rFonts w:ascii="Times New Roman" w:hAnsi="Times New Roman"/>
              <w:bCs/>
              <w:sz w:val="22"/>
              <w:szCs w:val="22"/>
            </w:rPr>
            <w:t>.</w:t>
          </w:r>
          <w:r>
            <w:rPr>
              <w:rFonts w:hint="eastAsia" w:ascii="Times New Roman" w:hAnsi="Times New Roman"/>
              <w:bCs/>
              <w:sz w:val="22"/>
              <w:szCs w:val="22"/>
              <w:lang w:val="en-US" w:eastAsia="zh-CN"/>
            </w:rPr>
            <w:t>2 系统</w:t>
          </w:r>
          <w:r>
            <w:rPr>
              <w:rFonts w:hint="eastAsia"/>
              <w:bCs/>
              <w:sz w:val="22"/>
              <w:szCs w:val="22"/>
              <w:lang w:val="en-US" w:eastAsia="zh-CN"/>
            </w:rPr>
            <w:t>结</w:t>
          </w:r>
          <w:r>
            <w:rPr>
              <w:rFonts w:hint="eastAsia" w:ascii="Times New Roman" w:hAnsi="Times New Roman"/>
              <w:bCs/>
              <w:sz w:val="22"/>
              <w:szCs w:val="22"/>
              <w:lang w:val="en-US" w:eastAsia="zh-CN"/>
            </w:rPr>
            <w:t>构</w:t>
          </w:r>
          <w:r>
            <w:rPr>
              <w:sz w:val="22"/>
              <w:szCs w:val="22"/>
            </w:rPr>
            <w:tab/>
          </w:r>
          <w:r>
            <w:rPr>
              <w:sz w:val="22"/>
              <w:szCs w:val="22"/>
            </w:rPr>
            <w:fldChar w:fldCharType="begin"/>
          </w:r>
          <w:r>
            <w:rPr>
              <w:sz w:val="22"/>
              <w:szCs w:val="22"/>
            </w:rPr>
            <w:instrText xml:space="preserve"> PAGEREF _Toc8425 \h </w:instrText>
          </w:r>
          <w:r>
            <w:rPr>
              <w:sz w:val="22"/>
              <w:szCs w:val="22"/>
            </w:rPr>
            <w:fldChar w:fldCharType="separate"/>
          </w:r>
          <w:r>
            <w:rPr>
              <w:sz w:val="22"/>
              <w:szCs w:val="22"/>
            </w:rPr>
            <w:t>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49216D43">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_Toc7019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lang w:val="en-US" w:eastAsia="zh-CN"/>
            </w:rPr>
            <w:t>1.3主要功能</w:t>
          </w:r>
          <w:r>
            <w:rPr>
              <w:sz w:val="22"/>
              <w:szCs w:val="22"/>
            </w:rPr>
            <w:tab/>
          </w:r>
          <w:r>
            <w:rPr>
              <w:sz w:val="22"/>
              <w:szCs w:val="22"/>
            </w:rPr>
            <w:fldChar w:fldCharType="begin"/>
          </w:r>
          <w:r>
            <w:rPr>
              <w:sz w:val="22"/>
              <w:szCs w:val="22"/>
            </w:rPr>
            <w:instrText xml:space="preserve"> PAGEREF _Toc7019 \h </w:instrText>
          </w:r>
          <w:r>
            <w:rPr>
              <w:sz w:val="22"/>
              <w:szCs w:val="22"/>
            </w:rPr>
            <w:fldChar w:fldCharType="separate"/>
          </w:r>
          <w:r>
            <w:rPr>
              <w:sz w:val="22"/>
              <w:szCs w:val="22"/>
            </w:rPr>
            <w:t>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D484EB4">
          <w:pPr>
            <w:pStyle w:val="19"/>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_Toc9732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sz w:val="22"/>
              <w:szCs w:val="22"/>
              <w:lang w:val="en-US" w:eastAsia="zh-CN"/>
            </w:rPr>
            <w:t>第二章 系统实现</w:t>
          </w:r>
          <w:r>
            <w:rPr>
              <w:sz w:val="22"/>
              <w:szCs w:val="22"/>
            </w:rPr>
            <w:tab/>
          </w:r>
          <w:r>
            <w:rPr>
              <w:sz w:val="22"/>
              <w:szCs w:val="22"/>
            </w:rPr>
            <w:fldChar w:fldCharType="begin"/>
          </w:r>
          <w:r>
            <w:rPr>
              <w:sz w:val="22"/>
              <w:szCs w:val="22"/>
            </w:rPr>
            <w:instrText xml:space="preserve"> PAGEREF _Toc9732 \h </w:instrText>
          </w:r>
          <w:r>
            <w:rPr>
              <w:sz w:val="22"/>
              <w:szCs w:val="22"/>
            </w:rPr>
            <w:fldChar w:fldCharType="separate"/>
          </w:r>
          <w:r>
            <w:rPr>
              <w:sz w:val="22"/>
              <w:szCs w:val="22"/>
            </w:rPr>
            <w:t>8</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DB26FA8">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_Toc29513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lang w:val="en-US" w:eastAsia="zh-CN"/>
            </w:rPr>
            <w:t>2.1技术架构</w:t>
          </w:r>
          <w:r>
            <w:rPr>
              <w:sz w:val="22"/>
              <w:szCs w:val="22"/>
            </w:rPr>
            <w:tab/>
          </w:r>
          <w:r>
            <w:rPr>
              <w:sz w:val="22"/>
              <w:szCs w:val="22"/>
            </w:rPr>
            <w:fldChar w:fldCharType="begin"/>
          </w:r>
          <w:r>
            <w:rPr>
              <w:sz w:val="22"/>
              <w:szCs w:val="22"/>
            </w:rPr>
            <w:instrText xml:space="preserve"> PAGEREF _Toc29513 \h </w:instrText>
          </w:r>
          <w:r>
            <w:rPr>
              <w:sz w:val="22"/>
              <w:szCs w:val="22"/>
            </w:rPr>
            <w:fldChar w:fldCharType="separate"/>
          </w:r>
          <w:r>
            <w:rPr>
              <w:sz w:val="22"/>
              <w:szCs w:val="22"/>
            </w:rPr>
            <w:t>8</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8DEF6F9">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_Toc31060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2.2 数据采集</w:t>
          </w:r>
          <w:r>
            <w:rPr>
              <w:sz w:val="22"/>
              <w:szCs w:val="22"/>
            </w:rPr>
            <w:tab/>
          </w:r>
          <w:r>
            <w:rPr>
              <w:sz w:val="22"/>
              <w:szCs w:val="22"/>
            </w:rPr>
            <w:fldChar w:fldCharType="begin"/>
          </w:r>
          <w:r>
            <w:rPr>
              <w:sz w:val="22"/>
              <w:szCs w:val="22"/>
            </w:rPr>
            <w:instrText xml:space="preserve"> PAGEREF _Toc31060 \h </w:instrText>
          </w:r>
          <w:r>
            <w:rPr>
              <w:sz w:val="22"/>
              <w:szCs w:val="22"/>
            </w:rPr>
            <w:fldChar w:fldCharType="separate"/>
          </w:r>
          <w:r>
            <w:rPr>
              <w:sz w:val="22"/>
              <w:szCs w:val="22"/>
            </w:rPr>
            <w:t>10</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53E09297">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_Toc29743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.2.1 物理设备搭建</w:t>
          </w:r>
          <w:r>
            <w:rPr>
              <w:sz w:val="22"/>
              <w:szCs w:val="22"/>
            </w:rPr>
            <w:tab/>
          </w:r>
          <w:r>
            <w:rPr>
              <w:sz w:val="22"/>
              <w:szCs w:val="22"/>
            </w:rPr>
            <w:fldChar w:fldCharType="begin"/>
          </w:r>
          <w:r>
            <w:rPr>
              <w:sz w:val="22"/>
              <w:szCs w:val="22"/>
            </w:rPr>
            <w:instrText xml:space="preserve"> PAGEREF _Toc29743 \h </w:instrText>
          </w:r>
          <w:r>
            <w:rPr>
              <w:sz w:val="22"/>
              <w:szCs w:val="22"/>
            </w:rPr>
            <w:fldChar w:fldCharType="separate"/>
          </w:r>
          <w:r>
            <w:rPr>
              <w:sz w:val="22"/>
              <w:szCs w:val="22"/>
            </w:rPr>
            <w:t>10</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F116BEA">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_Toc16212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2.3 ATK-ESP8266模块</w:t>
          </w:r>
          <w:r>
            <w:rPr>
              <w:sz w:val="22"/>
              <w:szCs w:val="22"/>
            </w:rPr>
            <w:tab/>
          </w:r>
          <w:r>
            <w:rPr>
              <w:sz w:val="22"/>
              <w:szCs w:val="22"/>
            </w:rPr>
            <w:fldChar w:fldCharType="begin"/>
          </w:r>
          <w:r>
            <w:rPr>
              <w:sz w:val="22"/>
              <w:szCs w:val="22"/>
            </w:rPr>
            <w:instrText xml:space="preserve"> PAGEREF _Toc16212 \h </w:instrText>
          </w:r>
          <w:r>
            <w:rPr>
              <w:sz w:val="22"/>
              <w:szCs w:val="22"/>
            </w:rPr>
            <w:fldChar w:fldCharType="separate"/>
          </w:r>
          <w:r>
            <w:rPr>
              <w:sz w:val="22"/>
              <w:szCs w:val="22"/>
            </w:rPr>
            <w:t>11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45BCCB74">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_Toc8052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.3.1 ATK-ESP8266简介</w:t>
          </w:r>
          <w:r>
            <w:rPr>
              <w:sz w:val="22"/>
              <w:szCs w:val="22"/>
            </w:rPr>
            <w:tab/>
          </w:r>
          <w:r>
            <w:rPr>
              <w:sz w:val="22"/>
              <w:szCs w:val="22"/>
            </w:rPr>
            <w:fldChar w:fldCharType="begin"/>
          </w:r>
          <w:r>
            <w:rPr>
              <w:sz w:val="22"/>
              <w:szCs w:val="22"/>
            </w:rPr>
            <w:instrText xml:space="preserve"> PAGEREF _Toc8052 \h </w:instrText>
          </w:r>
          <w:r>
            <w:rPr>
              <w:sz w:val="22"/>
              <w:szCs w:val="22"/>
            </w:rPr>
            <w:fldChar w:fldCharType="separate"/>
          </w:r>
          <w:r>
            <w:rPr>
              <w:sz w:val="22"/>
              <w:szCs w:val="22"/>
            </w:rPr>
            <w:t>11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03FA9B1">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_Toc7253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.3.2 ATK-ESP8266特性</w:t>
          </w:r>
          <w:r>
            <w:rPr>
              <w:sz w:val="22"/>
              <w:szCs w:val="22"/>
            </w:rPr>
            <w:tab/>
          </w:r>
          <w:r>
            <w:rPr>
              <w:sz w:val="22"/>
              <w:szCs w:val="22"/>
            </w:rPr>
            <w:fldChar w:fldCharType="begin"/>
          </w:r>
          <w:r>
            <w:rPr>
              <w:sz w:val="22"/>
              <w:szCs w:val="22"/>
            </w:rPr>
            <w:instrText xml:space="preserve"> PAGEREF _Toc7253 \h </w:instrText>
          </w:r>
          <w:r>
            <w:rPr>
              <w:sz w:val="22"/>
              <w:szCs w:val="22"/>
            </w:rPr>
            <w:fldChar w:fldCharType="separate"/>
          </w:r>
          <w:r>
            <w:rPr>
              <w:sz w:val="22"/>
              <w:szCs w:val="22"/>
            </w:rPr>
            <w:t>11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8435853">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_Toc26656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.3.3 WIFI模块</w:t>
          </w:r>
          <w:r>
            <w:rPr>
              <w:sz w:val="22"/>
              <w:szCs w:val="22"/>
            </w:rPr>
            <w:tab/>
          </w:r>
          <w:r>
            <w:rPr>
              <w:sz w:val="22"/>
              <w:szCs w:val="22"/>
            </w:rPr>
            <w:fldChar w:fldCharType="begin"/>
          </w:r>
          <w:r>
            <w:rPr>
              <w:sz w:val="22"/>
              <w:szCs w:val="22"/>
            </w:rPr>
            <w:instrText xml:space="preserve"> PAGEREF _Toc26656 \h </w:instrText>
          </w:r>
          <w:r>
            <w:rPr>
              <w:sz w:val="22"/>
              <w:szCs w:val="22"/>
            </w:rPr>
            <w:fldChar w:fldCharType="separate"/>
          </w:r>
          <w:r>
            <w:rPr>
              <w:sz w:val="22"/>
              <w:szCs w:val="22"/>
            </w:rPr>
            <w:t>12</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6752A021">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_Toc12008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lang w:val="en-US" w:eastAsia="zh-CN"/>
            </w:rPr>
            <w:t>2.4基</w:t>
          </w:r>
          <w:r>
            <w:rPr>
              <w:rFonts w:hint="eastAsia" w:ascii="Times New Roman" w:hAnsi="Times New Roman" w:eastAsia="宋体"/>
              <w:bCs/>
              <w:sz w:val="22"/>
              <w:szCs w:val="22"/>
              <w:lang w:val="en-US" w:eastAsia="zh-CN"/>
            </w:rPr>
            <w:t>于Arduino MEGA 2560的软</w:t>
          </w:r>
          <w:r>
            <w:rPr>
              <w:rFonts w:hint="eastAsia" w:ascii="Times New Roman" w:hAnsi="Times New Roman"/>
              <w:bCs/>
              <w:sz w:val="22"/>
              <w:szCs w:val="22"/>
              <w:lang w:val="en-US" w:eastAsia="zh-CN"/>
            </w:rPr>
            <w:t>件开发实现</w:t>
          </w:r>
          <w:r>
            <w:rPr>
              <w:sz w:val="22"/>
              <w:szCs w:val="22"/>
            </w:rPr>
            <w:tab/>
          </w:r>
          <w:r>
            <w:rPr>
              <w:sz w:val="22"/>
              <w:szCs w:val="22"/>
            </w:rPr>
            <w:fldChar w:fldCharType="begin"/>
          </w:r>
          <w:r>
            <w:rPr>
              <w:sz w:val="22"/>
              <w:szCs w:val="22"/>
            </w:rPr>
            <w:instrText xml:space="preserve"> PAGEREF _Toc12008 \h </w:instrText>
          </w:r>
          <w:r>
            <w:rPr>
              <w:sz w:val="22"/>
              <w:szCs w:val="22"/>
            </w:rPr>
            <w:fldChar w:fldCharType="separate"/>
          </w:r>
          <w:r>
            <w:rPr>
              <w:sz w:val="22"/>
              <w:szCs w:val="22"/>
            </w:rPr>
            <w:t>13</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8C1402A">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_Toc18377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2.4.1 WiFi通信</w:t>
          </w:r>
          <w:r>
            <w:rPr>
              <w:sz w:val="22"/>
              <w:szCs w:val="22"/>
            </w:rPr>
            <w:tab/>
          </w:r>
          <w:r>
            <w:rPr>
              <w:sz w:val="22"/>
              <w:szCs w:val="22"/>
            </w:rPr>
            <w:fldChar w:fldCharType="begin"/>
          </w:r>
          <w:r>
            <w:rPr>
              <w:sz w:val="22"/>
              <w:szCs w:val="22"/>
            </w:rPr>
            <w:instrText xml:space="preserve"> PAGEREF _Toc18377 \h </w:instrText>
          </w:r>
          <w:r>
            <w:rPr>
              <w:sz w:val="22"/>
              <w:szCs w:val="22"/>
            </w:rPr>
            <w:fldChar w:fldCharType="separate"/>
          </w:r>
          <w:r>
            <w:rPr>
              <w:sz w:val="22"/>
              <w:szCs w:val="22"/>
            </w:rPr>
            <w:t>13</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B598D90">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_Toc12904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2.4.2 Arduino MEGA 2560获取传感器数据</w:t>
          </w:r>
          <w:r>
            <w:rPr>
              <w:sz w:val="22"/>
              <w:szCs w:val="22"/>
            </w:rPr>
            <w:tab/>
          </w:r>
          <w:r>
            <w:rPr>
              <w:sz w:val="22"/>
              <w:szCs w:val="22"/>
            </w:rPr>
            <w:fldChar w:fldCharType="begin"/>
          </w:r>
          <w:r>
            <w:rPr>
              <w:sz w:val="22"/>
              <w:szCs w:val="22"/>
            </w:rPr>
            <w:instrText xml:space="preserve"> PAGEREF _Toc12904 \h </w:instrText>
          </w:r>
          <w:r>
            <w:rPr>
              <w:sz w:val="22"/>
              <w:szCs w:val="22"/>
            </w:rPr>
            <w:fldChar w:fldCharType="separate"/>
          </w:r>
          <w:r>
            <w:rPr>
              <w:sz w:val="22"/>
              <w:szCs w:val="22"/>
            </w:rPr>
            <w:t>15</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6F9E4514">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_Toc7160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2.5 MQTT协议</w:t>
          </w:r>
          <w:r>
            <w:rPr>
              <w:sz w:val="22"/>
              <w:szCs w:val="22"/>
            </w:rPr>
            <w:tab/>
          </w:r>
          <w:r>
            <w:rPr>
              <w:sz w:val="22"/>
              <w:szCs w:val="22"/>
            </w:rPr>
            <w:fldChar w:fldCharType="begin"/>
          </w:r>
          <w:r>
            <w:rPr>
              <w:sz w:val="22"/>
              <w:szCs w:val="22"/>
            </w:rPr>
            <w:instrText xml:space="preserve"> PAGEREF _Toc7160 \h </w:instrText>
          </w:r>
          <w:r>
            <w:rPr>
              <w:sz w:val="22"/>
              <w:szCs w:val="22"/>
            </w:rPr>
            <w:fldChar w:fldCharType="separate"/>
          </w:r>
          <w:r>
            <w:rPr>
              <w:sz w:val="22"/>
              <w:szCs w:val="22"/>
            </w:rPr>
            <w:t>16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09180A2C">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_Toc18285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2.5</w:t>
          </w:r>
          <w:r>
            <w:rPr>
              <w:rFonts w:hint="eastAsia" w:ascii="Times New Roman" w:hAnsi="Times New Roman" w:eastAsia="宋体"/>
              <w:bCs/>
              <w:sz w:val="22"/>
              <w:szCs w:val="36"/>
              <w:lang w:val="en-US" w:eastAsia="zh-CN"/>
            </w:rPr>
            <w:t>.1 MQTT协议结构</w:t>
          </w:r>
          <w:r>
            <w:rPr>
              <w:sz w:val="22"/>
              <w:szCs w:val="22"/>
            </w:rPr>
            <w:tab/>
          </w:r>
          <w:r>
            <w:rPr>
              <w:sz w:val="22"/>
              <w:szCs w:val="22"/>
            </w:rPr>
            <w:fldChar w:fldCharType="begin"/>
          </w:r>
          <w:r>
            <w:rPr>
              <w:sz w:val="22"/>
              <w:szCs w:val="22"/>
            </w:rPr>
            <w:instrText xml:space="preserve"> PAGEREF _Toc18285 \h </w:instrText>
          </w:r>
          <w:r>
            <w:rPr>
              <w:sz w:val="22"/>
              <w:szCs w:val="22"/>
            </w:rPr>
            <w:fldChar w:fldCharType="separate"/>
          </w:r>
          <w:r>
            <w:rPr>
              <w:sz w:val="22"/>
              <w:szCs w:val="22"/>
            </w:rPr>
            <w:t>16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FA5A3E4">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_Toc8016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2.5</w:t>
          </w:r>
          <w:r>
            <w:rPr>
              <w:rFonts w:hint="eastAsia" w:ascii="Times New Roman" w:hAnsi="Times New Roman" w:eastAsia="宋体"/>
              <w:bCs/>
              <w:sz w:val="22"/>
              <w:szCs w:val="36"/>
              <w:lang w:val="en-US" w:eastAsia="zh-CN"/>
            </w:rPr>
            <w:t>.2 MQTT协议原理</w:t>
          </w:r>
          <w:r>
            <w:rPr>
              <w:sz w:val="22"/>
              <w:szCs w:val="22"/>
            </w:rPr>
            <w:tab/>
          </w:r>
          <w:r>
            <w:rPr>
              <w:sz w:val="22"/>
              <w:szCs w:val="22"/>
            </w:rPr>
            <w:fldChar w:fldCharType="begin"/>
          </w:r>
          <w:r>
            <w:rPr>
              <w:sz w:val="22"/>
              <w:szCs w:val="22"/>
            </w:rPr>
            <w:instrText xml:space="preserve"> PAGEREF _Toc8016 \h </w:instrText>
          </w:r>
          <w:r>
            <w:rPr>
              <w:sz w:val="22"/>
              <w:szCs w:val="22"/>
            </w:rPr>
            <w:fldChar w:fldCharType="separate"/>
          </w:r>
          <w:r>
            <w:rPr>
              <w:sz w:val="22"/>
              <w:szCs w:val="22"/>
            </w:rPr>
            <w:t>16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0E711888">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_Toc4307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2.6 OneNET云平台的实现应用</w:t>
          </w:r>
          <w:r>
            <w:rPr>
              <w:sz w:val="22"/>
              <w:szCs w:val="22"/>
            </w:rPr>
            <w:tab/>
          </w:r>
          <w:r>
            <w:rPr>
              <w:sz w:val="22"/>
              <w:szCs w:val="22"/>
            </w:rPr>
            <w:fldChar w:fldCharType="begin"/>
          </w:r>
          <w:r>
            <w:rPr>
              <w:sz w:val="22"/>
              <w:szCs w:val="22"/>
            </w:rPr>
            <w:instrText xml:space="preserve"> PAGEREF _Toc4307 \h </w:instrText>
          </w:r>
          <w:r>
            <w:rPr>
              <w:sz w:val="22"/>
              <w:szCs w:val="22"/>
            </w:rPr>
            <w:fldChar w:fldCharType="separate"/>
          </w:r>
          <w:r>
            <w:rPr>
              <w:sz w:val="22"/>
              <w:szCs w:val="22"/>
            </w:rPr>
            <w:t>17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68783F94">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_Toc30964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.6.1 OneNET云平台注册搭建</w:t>
          </w:r>
          <w:r>
            <w:rPr>
              <w:sz w:val="22"/>
              <w:szCs w:val="22"/>
            </w:rPr>
            <w:tab/>
          </w:r>
          <w:r>
            <w:rPr>
              <w:sz w:val="22"/>
              <w:szCs w:val="22"/>
            </w:rPr>
            <w:fldChar w:fldCharType="begin"/>
          </w:r>
          <w:r>
            <w:rPr>
              <w:sz w:val="22"/>
              <w:szCs w:val="22"/>
            </w:rPr>
            <w:instrText xml:space="preserve"> PAGEREF _Toc30964 \h </w:instrText>
          </w:r>
          <w:r>
            <w:rPr>
              <w:sz w:val="22"/>
              <w:szCs w:val="22"/>
            </w:rPr>
            <w:fldChar w:fldCharType="separate"/>
          </w:r>
          <w:r>
            <w:rPr>
              <w:sz w:val="22"/>
              <w:szCs w:val="22"/>
            </w:rPr>
            <w:t>17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95B7D43">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_Toc20993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.6.2 OneNET云平台提供API接口</w:t>
          </w:r>
          <w:r>
            <w:rPr>
              <w:sz w:val="22"/>
              <w:szCs w:val="22"/>
            </w:rPr>
            <w:tab/>
          </w:r>
          <w:r>
            <w:rPr>
              <w:sz w:val="22"/>
              <w:szCs w:val="22"/>
            </w:rPr>
            <w:fldChar w:fldCharType="begin"/>
          </w:r>
          <w:r>
            <w:rPr>
              <w:sz w:val="22"/>
              <w:szCs w:val="22"/>
            </w:rPr>
            <w:instrText xml:space="preserve"> PAGEREF _Toc20993 \h </w:instrText>
          </w:r>
          <w:r>
            <w:rPr>
              <w:sz w:val="22"/>
              <w:szCs w:val="22"/>
            </w:rPr>
            <w:fldChar w:fldCharType="separate"/>
          </w:r>
          <w:r>
            <w:rPr>
              <w:sz w:val="22"/>
              <w:szCs w:val="22"/>
            </w:rPr>
            <w:t>21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FD851B0">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_Toc31804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w:t>
          </w:r>
          <w:r>
            <w:rPr>
              <w:rFonts w:hint="eastAsia" w:ascii="Times New Roman" w:hAnsi="Times New Roman" w:eastAsia="宋体"/>
              <w:bCs/>
              <w:sz w:val="22"/>
              <w:szCs w:val="36"/>
              <w:lang w:val="en-US" w:eastAsia="zh-CN"/>
            </w:rPr>
            <w:t>.6.3 下发命令</w:t>
          </w:r>
          <w:r>
            <w:rPr>
              <w:sz w:val="22"/>
              <w:szCs w:val="22"/>
            </w:rPr>
            <w:tab/>
          </w:r>
          <w:r>
            <w:rPr>
              <w:sz w:val="22"/>
              <w:szCs w:val="22"/>
            </w:rPr>
            <w:fldChar w:fldCharType="begin"/>
          </w:r>
          <w:r>
            <w:rPr>
              <w:sz w:val="22"/>
              <w:szCs w:val="22"/>
            </w:rPr>
            <w:instrText xml:space="preserve"> PAGEREF _Toc31804 \h </w:instrText>
          </w:r>
          <w:r>
            <w:rPr>
              <w:sz w:val="22"/>
              <w:szCs w:val="22"/>
            </w:rPr>
            <w:fldChar w:fldCharType="separate"/>
          </w:r>
          <w:r>
            <w:rPr>
              <w:sz w:val="22"/>
              <w:szCs w:val="22"/>
            </w:rPr>
            <w:t>24</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55EDCBAD">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_Toc24656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lang w:val="en-US" w:eastAsia="zh-CN"/>
            </w:rPr>
            <w:t>2.7基于SpringBoot的后端架构</w:t>
          </w:r>
          <w:r>
            <w:rPr>
              <w:sz w:val="22"/>
              <w:szCs w:val="22"/>
            </w:rPr>
            <w:tab/>
          </w:r>
          <w:r>
            <w:rPr>
              <w:sz w:val="22"/>
              <w:szCs w:val="22"/>
            </w:rPr>
            <w:fldChar w:fldCharType="begin"/>
          </w:r>
          <w:r>
            <w:rPr>
              <w:sz w:val="22"/>
              <w:szCs w:val="22"/>
            </w:rPr>
            <w:instrText xml:space="preserve"> PAGEREF _Toc24656 \h </w:instrText>
          </w:r>
          <w:r>
            <w:rPr>
              <w:sz w:val="22"/>
              <w:szCs w:val="22"/>
            </w:rPr>
            <w:fldChar w:fldCharType="separate"/>
          </w:r>
          <w:r>
            <w:rPr>
              <w:sz w:val="22"/>
              <w:szCs w:val="22"/>
            </w:rPr>
            <w:t>24</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0EB1F0F">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_Toc2240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lang w:val="en-US" w:eastAsia="zh-CN"/>
            </w:rPr>
            <w:t>2.8数据库设计</w:t>
          </w:r>
          <w:r>
            <w:rPr>
              <w:sz w:val="22"/>
              <w:szCs w:val="22"/>
            </w:rPr>
            <w:tab/>
          </w:r>
          <w:r>
            <w:rPr>
              <w:sz w:val="22"/>
              <w:szCs w:val="22"/>
            </w:rPr>
            <w:fldChar w:fldCharType="begin"/>
          </w:r>
          <w:r>
            <w:rPr>
              <w:sz w:val="22"/>
              <w:szCs w:val="22"/>
            </w:rPr>
            <w:instrText xml:space="preserve"> PAGEREF _Toc2240 \h </w:instrText>
          </w:r>
          <w:r>
            <w:rPr>
              <w:sz w:val="22"/>
              <w:szCs w:val="22"/>
            </w:rPr>
            <w:fldChar w:fldCharType="separate"/>
          </w:r>
          <w:r>
            <w:rPr>
              <w:sz w:val="22"/>
              <w:szCs w:val="22"/>
            </w:rPr>
            <w:t>25</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72BB4F3C">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_Toc24271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22"/>
              <w:lang w:val="en-US" w:eastAsia="zh-CN"/>
            </w:rPr>
            <w:t>2.9基于web/微信小程序的前端系统开发</w:t>
          </w:r>
          <w:r>
            <w:rPr>
              <w:sz w:val="22"/>
              <w:szCs w:val="22"/>
            </w:rPr>
            <w:tab/>
          </w:r>
          <w:r>
            <w:rPr>
              <w:sz w:val="22"/>
              <w:szCs w:val="22"/>
            </w:rPr>
            <w:fldChar w:fldCharType="begin"/>
          </w:r>
          <w:r>
            <w:rPr>
              <w:sz w:val="22"/>
              <w:szCs w:val="22"/>
            </w:rPr>
            <w:instrText xml:space="preserve"> PAGEREF _Toc24271 \h </w:instrText>
          </w:r>
          <w:r>
            <w:rPr>
              <w:sz w:val="22"/>
              <w:szCs w:val="22"/>
            </w:rPr>
            <w:fldChar w:fldCharType="separate"/>
          </w:r>
          <w:r>
            <w:rPr>
              <w:sz w:val="22"/>
              <w:szCs w:val="22"/>
            </w:rPr>
            <w:t>28</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0F8E275">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_Toc21610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2.9.1 web前端系统开发</w:t>
          </w:r>
          <w:r>
            <w:rPr>
              <w:sz w:val="22"/>
              <w:szCs w:val="22"/>
            </w:rPr>
            <w:tab/>
          </w:r>
          <w:r>
            <w:rPr>
              <w:sz w:val="22"/>
              <w:szCs w:val="22"/>
            </w:rPr>
            <w:fldChar w:fldCharType="begin"/>
          </w:r>
          <w:r>
            <w:rPr>
              <w:sz w:val="22"/>
              <w:szCs w:val="22"/>
            </w:rPr>
            <w:instrText xml:space="preserve"> PAGEREF _Toc21610 \h </w:instrText>
          </w:r>
          <w:r>
            <w:rPr>
              <w:sz w:val="22"/>
              <w:szCs w:val="22"/>
            </w:rPr>
            <w:fldChar w:fldCharType="separate"/>
          </w:r>
          <w:r>
            <w:rPr>
              <w:sz w:val="22"/>
              <w:szCs w:val="22"/>
            </w:rPr>
            <w:t>28</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E8FB6A1">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_Toc10563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2.9.2 微信小程序开发技术</w:t>
          </w:r>
          <w:r>
            <w:rPr>
              <w:sz w:val="22"/>
              <w:szCs w:val="22"/>
            </w:rPr>
            <w:tab/>
          </w:r>
          <w:r>
            <w:rPr>
              <w:sz w:val="22"/>
              <w:szCs w:val="22"/>
            </w:rPr>
            <w:fldChar w:fldCharType="begin"/>
          </w:r>
          <w:r>
            <w:rPr>
              <w:sz w:val="22"/>
              <w:szCs w:val="22"/>
            </w:rPr>
            <w:instrText xml:space="preserve"> PAGEREF _Toc10563 \h </w:instrText>
          </w:r>
          <w:r>
            <w:rPr>
              <w:sz w:val="22"/>
              <w:szCs w:val="22"/>
            </w:rPr>
            <w:fldChar w:fldCharType="separate"/>
          </w:r>
          <w:r>
            <w:rPr>
              <w:sz w:val="22"/>
              <w:szCs w:val="22"/>
            </w:rPr>
            <w:t>29</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2D2A5DD">
          <w:pPr>
            <w:pStyle w:val="19"/>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_Toc29226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sz w:val="22"/>
              <w:szCs w:val="22"/>
              <w:lang w:val="en-US" w:eastAsia="zh-CN"/>
            </w:rPr>
            <w:t>第三章 应用效果</w:t>
          </w:r>
          <w:r>
            <w:rPr>
              <w:sz w:val="22"/>
              <w:szCs w:val="22"/>
            </w:rPr>
            <w:tab/>
          </w:r>
          <w:r>
            <w:rPr>
              <w:sz w:val="22"/>
              <w:szCs w:val="22"/>
            </w:rPr>
            <w:fldChar w:fldCharType="begin"/>
          </w:r>
          <w:r>
            <w:rPr>
              <w:sz w:val="22"/>
              <w:szCs w:val="22"/>
            </w:rPr>
            <w:instrText xml:space="preserve"> PAGEREF _Toc29226 \h </w:instrText>
          </w:r>
          <w:r>
            <w:rPr>
              <w:sz w:val="22"/>
              <w:szCs w:val="22"/>
            </w:rPr>
            <w:fldChar w:fldCharType="separate"/>
          </w:r>
          <w:r>
            <w:rPr>
              <w:sz w:val="22"/>
              <w:szCs w:val="22"/>
            </w:rPr>
            <w:t>31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0C94F633">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_Toc16470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3.1 web端界面应用效果</w:t>
          </w:r>
          <w:r>
            <w:rPr>
              <w:sz w:val="22"/>
              <w:szCs w:val="22"/>
            </w:rPr>
            <w:tab/>
          </w:r>
          <w:r>
            <w:rPr>
              <w:sz w:val="22"/>
              <w:szCs w:val="22"/>
            </w:rPr>
            <w:fldChar w:fldCharType="begin"/>
          </w:r>
          <w:r>
            <w:rPr>
              <w:sz w:val="22"/>
              <w:szCs w:val="22"/>
            </w:rPr>
            <w:instrText xml:space="preserve"> PAGEREF _Toc16470 \h </w:instrText>
          </w:r>
          <w:r>
            <w:rPr>
              <w:sz w:val="22"/>
              <w:szCs w:val="22"/>
            </w:rPr>
            <w:fldChar w:fldCharType="separate"/>
          </w:r>
          <w:r>
            <w:rPr>
              <w:sz w:val="22"/>
              <w:szCs w:val="22"/>
            </w:rPr>
            <w:t>31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403A569C">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_Toc4198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3.1.1</w:t>
          </w:r>
          <w:r>
            <w:rPr>
              <w:rFonts w:hint="eastAsia" w:ascii="Times New Roman" w:hAnsi="Times New Roman" w:eastAsia="宋体"/>
              <w:bCs/>
              <w:sz w:val="22"/>
              <w:szCs w:val="36"/>
              <w:lang w:val="en-US" w:eastAsia="zh-CN"/>
            </w:rPr>
            <w:t xml:space="preserve"> 注册和登入界面</w:t>
          </w:r>
          <w:r>
            <w:rPr>
              <w:sz w:val="22"/>
              <w:szCs w:val="22"/>
            </w:rPr>
            <w:tab/>
          </w:r>
          <w:r>
            <w:rPr>
              <w:sz w:val="22"/>
              <w:szCs w:val="22"/>
            </w:rPr>
            <w:fldChar w:fldCharType="begin"/>
          </w:r>
          <w:r>
            <w:rPr>
              <w:sz w:val="22"/>
              <w:szCs w:val="22"/>
            </w:rPr>
            <w:instrText xml:space="preserve"> PAGEREF _Toc4198 \h </w:instrText>
          </w:r>
          <w:r>
            <w:rPr>
              <w:sz w:val="22"/>
              <w:szCs w:val="22"/>
            </w:rPr>
            <w:fldChar w:fldCharType="separate"/>
          </w:r>
          <w:r>
            <w:rPr>
              <w:sz w:val="22"/>
              <w:szCs w:val="22"/>
            </w:rPr>
            <w:t>31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E4FA79F">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_Toc32554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bCs/>
              <w:sz w:val="22"/>
              <w:szCs w:val="36"/>
              <w:lang w:val="en-US" w:eastAsia="zh-CN"/>
            </w:rPr>
            <w:t>3.1.2</w:t>
          </w:r>
          <w:r>
            <w:rPr>
              <w:rFonts w:hint="eastAsia" w:ascii="Times New Roman" w:hAnsi="Times New Roman" w:eastAsia="宋体"/>
              <w:bCs/>
              <w:sz w:val="22"/>
              <w:szCs w:val="36"/>
              <w:lang w:val="en-US" w:eastAsia="zh-CN"/>
            </w:rPr>
            <w:t xml:space="preserve"> 登入首页</w:t>
          </w:r>
          <w:r>
            <w:rPr>
              <w:sz w:val="22"/>
              <w:szCs w:val="22"/>
            </w:rPr>
            <w:tab/>
          </w:r>
          <w:r>
            <w:rPr>
              <w:sz w:val="22"/>
              <w:szCs w:val="22"/>
            </w:rPr>
            <w:fldChar w:fldCharType="begin"/>
          </w:r>
          <w:r>
            <w:rPr>
              <w:sz w:val="22"/>
              <w:szCs w:val="22"/>
            </w:rPr>
            <w:instrText xml:space="preserve"> PAGEREF _Toc32554 \h </w:instrText>
          </w:r>
          <w:r>
            <w:rPr>
              <w:sz w:val="22"/>
              <w:szCs w:val="22"/>
            </w:rPr>
            <w:fldChar w:fldCharType="separate"/>
          </w:r>
          <w:r>
            <w:rPr>
              <w:sz w:val="22"/>
              <w:szCs w:val="22"/>
            </w:rPr>
            <w:t>33</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68948445">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_Toc10739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3.1.3 设备管理界面</w:t>
          </w:r>
          <w:r>
            <w:rPr>
              <w:sz w:val="22"/>
              <w:szCs w:val="22"/>
            </w:rPr>
            <w:tab/>
          </w:r>
          <w:r>
            <w:rPr>
              <w:sz w:val="22"/>
              <w:szCs w:val="22"/>
            </w:rPr>
            <w:fldChar w:fldCharType="begin"/>
          </w:r>
          <w:r>
            <w:rPr>
              <w:sz w:val="22"/>
              <w:szCs w:val="22"/>
            </w:rPr>
            <w:instrText xml:space="preserve"> PAGEREF _Toc10739 \h </w:instrText>
          </w:r>
          <w:r>
            <w:rPr>
              <w:sz w:val="22"/>
              <w:szCs w:val="22"/>
            </w:rPr>
            <w:fldChar w:fldCharType="separate"/>
          </w:r>
          <w:r>
            <w:rPr>
              <w:sz w:val="22"/>
              <w:szCs w:val="22"/>
            </w:rPr>
            <w:t>34</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752CEF75">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_Toc18572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3.1.4 工厂管理界面</w:t>
          </w:r>
          <w:r>
            <w:rPr>
              <w:sz w:val="22"/>
              <w:szCs w:val="22"/>
            </w:rPr>
            <w:tab/>
          </w:r>
          <w:r>
            <w:rPr>
              <w:sz w:val="22"/>
              <w:szCs w:val="22"/>
            </w:rPr>
            <w:fldChar w:fldCharType="begin"/>
          </w:r>
          <w:r>
            <w:rPr>
              <w:sz w:val="22"/>
              <w:szCs w:val="22"/>
            </w:rPr>
            <w:instrText xml:space="preserve"> PAGEREF _Toc18572 \h </w:instrText>
          </w:r>
          <w:r>
            <w:rPr>
              <w:sz w:val="22"/>
              <w:szCs w:val="22"/>
            </w:rPr>
            <w:fldChar w:fldCharType="separate"/>
          </w:r>
          <w:r>
            <w:rPr>
              <w:sz w:val="22"/>
              <w:szCs w:val="22"/>
            </w:rPr>
            <w:t>34</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72DBB2D9">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_Toc17231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3.1.5 实时数据监测界面</w:t>
          </w:r>
          <w:r>
            <w:rPr>
              <w:sz w:val="22"/>
              <w:szCs w:val="22"/>
            </w:rPr>
            <w:tab/>
          </w:r>
          <w:r>
            <w:rPr>
              <w:sz w:val="22"/>
              <w:szCs w:val="22"/>
            </w:rPr>
            <w:fldChar w:fldCharType="begin"/>
          </w:r>
          <w:r>
            <w:rPr>
              <w:sz w:val="22"/>
              <w:szCs w:val="22"/>
            </w:rPr>
            <w:instrText xml:space="preserve"> PAGEREF _Toc17231 \h </w:instrText>
          </w:r>
          <w:r>
            <w:rPr>
              <w:sz w:val="22"/>
              <w:szCs w:val="22"/>
            </w:rPr>
            <w:fldChar w:fldCharType="separate"/>
          </w:r>
          <w:r>
            <w:rPr>
              <w:sz w:val="22"/>
              <w:szCs w:val="22"/>
            </w:rPr>
            <w:t>35</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1352E0F">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_Toc29966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3.1.6 历史数据界面</w:t>
          </w:r>
          <w:r>
            <w:rPr>
              <w:sz w:val="22"/>
              <w:szCs w:val="22"/>
            </w:rPr>
            <w:tab/>
          </w:r>
          <w:r>
            <w:rPr>
              <w:sz w:val="22"/>
              <w:szCs w:val="22"/>
            </w:rPr>
            <w:fldChar w:fldCharType="begin"/>
          </w:r>
          <w:r>
            <w:rPr>
              <w:sz w:val="22"/>
              <w:szCs w:val="22"/>
            </w:rPr>
            <w:instrText xml:space="preserve"> PAGEREF _Toc29966 \h </w:instrText>
          </w:r>
          <w:r>
            <w:rPr>
              <w:sz w:val="22"/>
              <w:szCs w:val="22"/>
            </w:rPr>
            <w:fldChar w:fldCharType="separate"/>
          </w:r>
          <w:r>
            <w:rPr>
              <w:sz w:val="22"/>
              <w:szCs w:val="22"/>
            </w:rPr>
            <w:t>36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3155AD5">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_Toc18603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3.1.7 数据分析界面</w:t>
          </w:r>
          <w:r>
            <w:rPr>
              <w:sz w:val="22"/>
              <w:szCs w:val="22"/>
            </w:rPr>
            <w:tab/>
          </w:r>
          <w:r>
            <w:rPr>
              <w:sz w:val="22"/>
              <w:szCs w:val="22"/>
            </w:rPr>
            <w:fldChar w:fldCharType="begin"/>
          </w:r>
          <w:r>
            <w:rPr>
              <w:sz w:val="22"/>
              <w:szCs w:val="22"/>
            </w:rPr>
            <w:instrText xml:space="preserve"> PAGEREF _Toc18603 \h </w:instrText>
          </w:r>
          <w:r>
            <w:rPr>
              <w:sz w:val="22"/>
              <w:szCs w:val="22"/>
            </w:rPr>
            <w:fldChar w:fldCharType="separate"/>
          </w:r>
          <w:r>
            <w:rPr>
              <w:sz w:val="22"/>
              <w:szCs w:val="22"/>
            </w:rPr>
            <w:t>36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0B237804">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_Toc26228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3.1.8 数据预测界面</w:t>
          </w:r>
          <w:r>
            <w:rPr>
              <w:sz w:val="22"/>
              <w:szCs w:val="22"/>
            </w:rPr>
            <w:tab/>
          </w:r>
          <w:r>
            <w:rPr>
              <w:sz w:val="22"/>
              <w:szCs w:val="22"/>
            </w:rPr>
            <w:fldChar w:fldCharType="begin"/>
          </w:r>
          <w:r>
            <w:rPr>
              <w:sz w:val="22"/>
              <w:szCs w:val="22"/>
            </w:rPr>
            <w:instrText xml:space="preserve"> PAGEREF _Toc26228 \h </w:instrText>
          </w:r>
          <w:r>
            <w:rPr>
              <w:sz w:val="22"/>
              <w:szCs w:val="22"/>
            </w:rPr>
            <w:fldChar w:fldCharType="separate"/>
          </w:r>
          <w:r>
            <w:rPr>
              <w:sz w:val="22"/>
              <w:szCs w:val="22"/>
            </w:rPr>
            <w:t>37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F1DFB45">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_Toc2476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3.1.9 报警记录界面</w:t>
          </w:r>
          <w:r>
            <w:rPr>
              <w:sz w:val="22"/>
              <w:szCs w:val="22"/>
            </w:rPr>
            <w:tab/>
          </w:r>
          <w:r>
            <w:rPr>
              <w:sz w:val="22"/>
              <w:szCs w:val="22"/>
            </w:rPr>
            <w:fldChar w:fldCharType="begin"/>
          </w:r>
          <w:r>
            <w:rPr>
              <w:sz w:val="22"/>
              <w:szCs w:val="22"/>
            </w:rPr>
            <w:instrText xml:space="preserve"> PAGEREF _Toc2476 \h </w:instrText>
          </w:r>
          <w:r>
            <w:rPr>
              <w:sz w:val="22"/>
              <w:szCs w:val="22"/>
            </w:rPr>
            <w:fldChar w:fldCharType="separate"/>
          </w:r>
          <w:r>
            <w:rPr>
              <w:sz w:val="22"/>
              <w:szCs w:val="22"/>
            </w:rPr>
            <w:t>41</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4412E1BE">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_Toc5883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3.1.10 阈值设置界面</w:t>
          </w:r>
          <w:r>
            <w:rPr>
              <w:sz w:val="22"/>
              <w:szCs w:val="22"/>
            </w:rPr>
            <w:tab/>
          </w:r>
          <w:r>
            <w:rPr>
              <w:sz w:val="22"/>
              <w:szCs w:val="22"/>
            </w:rPr>
            <w:fldChar w:fldCharType="begin"/>
          </w:r>
          <w:r>
            <w:rPr>
              <w:sz w:val="22"/>
              <w:szCs w:val="22"/>
            </w:rPr>
            <w:instrText xml:space="preserve"> PAGEREF _Toc5883 \h </w:instrText>
          </w:r>
          <w:r>
            <w:rPr>
              <w:sz w:val="22"/>
              <w:szCs w:val="22"/>
            </w:rPr>
            <w:fldChar w:fldCharType="separate"/>
          </w:r>
          <w:r>
            <w:rPr>
              <w:sz w:val="22"/>
              <w:szCs w:val="22"/>
            </w:rPr>
            <w:t>42</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79778981">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_Toc1051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3.1.11 管理用户界面</w:t>
          </w:r>
          <w:r>
            <w:rPr>
              <w:sz w:val="22"/>
              <w:szCs w:val="22"/>
            </w:rPr>
            <w:tab/>
          </w:r>
          <w:r>
            <w:rPr>
              <w:sz w:val="22"/>
              <w:szCs w:val="22"/>
            </w:rPr>
            <w:fldChar w:fldCharType="begin"/>
          </w:r>
          <w:r>
            <w:rPr>
              <w:sz w:val="22"/>
              <w:szCs w:val="22"/>
            </w:rPr>
            <w:instrText xml:space="preserve"> PAGEREF _Toc1051 \h </w:instrText>
          </w:r>
          <w:r>
            <w:rPr>
              <w:sz w:val="22"/>
              <w:szCs w:val="22"/>
            </w:rPr>
            <w:fldChar w:fldCharType="separate"/>
          </w:r>
          <w:r>
            <w:rPr>
              <w:sz w:val="22"/>
              <w:szCs w:val="22"/>
            </w:rPr>
            <w:t>42</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59C28834">
          <w:pPr>
            <w:pStyle w:val="21"/>
            <w:keepNext w:val="0"/>
            <w:keepLines w:val="0"/>
            <w:pageBreakBefore w:val="0"/>
            <w:widowControl/>
            <w:tabs>
              <w:tab w:val="right" w:leader="dot" w:pos="8306"/>
            </w:tabs>
            <w:kinsoku/>
            <w:wordWrap/>
            <w:overflowPunct/>
            <w:topLinePunct w:val="0"/>
            <w:autoSpaceDE/>
            <w:autoSpaceDN/>
            <w:bidi w:val="0"/>
            <w:adjustRightInd/>
            <w:snapToGrid/>
            <w:spacing w:line="360" w:lineRule="auto"/>
            <w:ind w:left="0" w:leftChars="0"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_Toc20414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3.2 小程序端界面应用效果</w:t>
          </w:r>
          <w:r>
            <w:rPr>
              <w:sz w:val="22"/>
              <w:szCs w:val="22"/>
            </w:rPr>
            <w:tab/>
          </w:r>
          <w:r>
            <w:rPr>
              <w:sz w:val="22"/>
              <w:szCs w:val="22"/>
            </w:rPr>
            <w:fldChar w:fldCharType="begin"/>
          </w:r>
          <w:r>
            <w:rPr>
              <w:sz w:val="22"/>
              <w:szCs w:val="22"/>
            </w:rPr>
            <w:instrText xml:space="preserve"> PAGEREF _Toc20414 \h </w:instrText>
          </w:r>
          <w:r>
            <w:rPr>
              <w:sz w:val="22"/>
              <w:szCs w:val="22"/>
            </w:rPr>
            <w:fldChar w:fldCharType="separate"/>
          </w:r>
          <w:r>
            <w:rPr>
              <w:sz w:val="22"/>
              <w:szCs w:val="22"/>
            </w:rPr>
            <w:t>43</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173C51D3">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_Toc32059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3.2.1 智能碳排放监测系统登入页</w:t>
          </w:r>
          <w:r>
            <w:rPr>
              <w:sz w:val="22"/>
              <w:szCs w:val="22"/>
            </w:rPr>
            <w:tab/>
          </w:r>
          <w:r>
            <w:rPr>
              <w:sz w:val="22"/>
              <w:szCs w:val="22"/>
            </w:rPr>
            <w:fldChar w:fldCharType="begin"/>
          </w:r>
          <w:r>
            <w:rPr>
              <w:sz w:val="22"/>
              <w:szCs w:val="22"/>
            </w:rPr>
            <w:instrText xml:space="preserve"> PAGEREF _Toc32059 \h </w:instrText>
          </w:r>
          <w:r>
            <w:rPr>
              <w:sz w:val="22"/>
              <w:szCs w:val="22"/>
            </w:rPr>
            <w:fldChar w:fldCharType="separate"/>
          </w:r>
          <w:r>
            <w:rPr>
              <w:sz w:val="22"/>
              <w:szCs w:val="22"/>
            </w:rPr>
            <w:t>43</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0C94D792">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_Toc10052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3.2.2 智能碳排放监测系统主页</w:t>
          </w:r>
          <w:r>
            <w:rPr>
              <w:sz w:val="22"/>
              <w:szCs w:val="22"/>
            </w:rPr>
            <w:tab/>
          </w:r>
          <w:r>
            <w:rPr>
              <w:sz w:val="22"/>
              <w:szCs w:val="22"/>
            </w:rPr>
            <w:fldChar w:fldCharType="begin"/>
          </w:r>
          <w:r>
            <w:rPr>
              <w:sz w:val="22"/>
              <w:szCs w:val="22"/>
            </w:rPr>
            <w:instrText xml:space="preserve"> PAGEREF _Toc10052 \h </w:instrText>
          </w:r>
          <w:r>
            <w:rPr>
              <w:sz w:val="22"/>
              <w:szCs w:val="22"/>
            </w:rPr>
            <w:fldChar w:fldCharType="separate"/>
          </w:r>
          <w:r>
            <w:rPr>
              <w:sz w:val="22"/>
              <w:szCs w:val="22"/>
            </w:rPr>
            <w:t>44</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03607C8A">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_Toc9881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3.2.3 工厂信息界面</w:t>
          </w:r>
          <w:r>
            <w:rPr>
              <w:sz w:val="22"/>
              <w:szCs w:val="22"/>
            </w:rPr>
            <w:tab/>
          </w:r>
          <w:r>
            <w:rPr>
              <w:sz w:val="22"/>
              <w:szCs w:val="22"/>
            </w:rPr>
            <w:fldChar w:fldCharType="begin"/>
          </w:r>
          <w:r>
            <w:rPr>
              <w:sz w:val="22"/>
              <w:szCs w:val="22"/>
            </w:rPr>
            <w:instrText xml:space="preserve"> PAGEREF _Toc9881 \h </w:instrText>
          </w:r>
          <w:r>
            <w:rPr>
              <w:sz w:val="22"/>
              <w:szCs w:val="22"/>
            </w:rPr>
            <w:fldChar w:fldCharType="separate"/>
          </w:r>
          <w:r>
            <w:rPr>
              <w:sz w:val="22"/>
              <w:szCs w:val="22"/>
            </w:rPr>
            <w:t>44</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50BC025B">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ind w:firstLine="440" w:firstLineChars="200"/>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_Toc12671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36"/>
              <w:lang w:val="en-US" w:eastAsia="zh-CN"/>
            </w:rPr>
            <w:t>3.2.4 报警记录界面</w:t>
          </w:r>
          <w:r>
            <w:rPr>
              <w:sz w:val="22"/>
              <w:szCs w:val="22"/>
            </w:rPr>
            <w:tab/>
          </w:r>
          <w:r>
            <w:rPr>
              <w:sz w:val="22"/>
              <w:szCs w:val="22"/>
            </w:rPr>
            <w:fldChar w:fldCharType="begin"/>
          </w:r>
          <w:r>
            <w:rPr>
              <w:sz w:val="22"/>
              <w:szCs w:val="22"/>
            </w:rPr>
            <w:instrText xml:space="preserve"> PAGEREF _Toc12671 \h </w:instrText>
          </w:r>
          <w:r>
            <w:rPr>
              <w:sz w:val="22"/>
              <w:szCs w:val="22"/>
            </w:rPr>
            <w:fldChar w:fldCharType="separate"/>
          </w:r>
          <w:r>
            <w:rPr>
              <w:sz w:val="22"/>
              <w:szCs w:val="22"/>
            </w:rPr>
            <w:t>45</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619CCE48">
          <w:pPr>
            <w:pStyle w:val="19"/>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_Toc12944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Theme="minorEastAsia" w:cstheme="minorBidi"/>
              <w:bCs/>
              <w:kern w:val="44"/>
              <w:sz w:val="22"/>
              <w:szCs w:val="52"/>
              <w:lang w:val="en-US" w:eastAsia="zh-CN" w:bidi="ar-SA"/>
            </w:rPr>
            <w:t>第四章 创新特点</w:t>
          </w:r>
          <w:r>
            <w:rPr>
              <w:sz w:val="22"/>
              <w:szCs w:val="22"/>
            </w:rPr>
            <w:tab/>
          </w:r>
          <w:r>
            <w:rPr>
              <w:sz w:val="22"/>
              <w:szCs w:val="22"/>
            </w:rPr>
            <w:fldChar w:fldCharType="begin"/>
          </w:r>
          <w:r>
            <w:rPr>
              <w:sz w:val="22"/>
              <w:szCs w:val="22"/>
            </w:rPr>
            <w:instrText xml:space="preserve"> PAGEREF _Toc12944 \h </w:instrText>
          </w:r>
          <w:r>
            <w:rPr>
              <w:sz w:val="22"/>
              <w:szCs w:val="22"/>
            </w:rPr>
            <w:fldChar w:fldCharType="separate"/>
          </w:r>
          <w:r>
            <w:rPr>
              <w:sz w:val="22"/>
              <w:szCs w:val="22"/>
            </w:rPr>
            <w:t>46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5149ED76">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_Toc21699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4.1 多参数实时监测</w:t>
          </w:r>
          <w:r>
            <w:rPr>
              <w:sz w:val="22"/>
              <w:szCs w:val="22"/>
            </w:rPr>
            <w:tab/>
          </w:r>
          <w:r>
            <w:rPr>
              <w:sz w:val="22"/>
              <w:szCs w:val="22"/>
            </w:rPr>
            <w:fldChar w:fldCharType="begin"/>
          </w:r>
          <w:r>
            <w:rPr>
              <w:sz w:val="22"/>
              <w:szCs w:val="22"/>
            </w:rPr>
            <w:instrText xml:space="preserve"> PAGEREF _Toc21699 \h </w:instrText>
          </w:r>
          <w:r>
            <w:rPr>
              <w:sz w:val="22"/>
              <w:szCs w:val="22"/>
            </w:rPr>
            <w:fldChar w:fldCharType="separate"/>
          </w:r>
          <w:r>
            <w:rPr>
              <w:sz w:val="22"/>
              <w:szCs w:val="22"/>
            </w:rPr>
            <w:t>46</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3823C34C">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_Toc7652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4.2 数据分析与预测</w:t>
          </w:r>
          <w:r>
            <w:rPr>
              <w:sz w:val="22"/>
              <w:szCs w:val="22"/>
            </w:rPr>
            <w:tab/>
          </w:r>
          <w:r>
            <w:rPr>
              <w:sz w:val="22"/>
              <w:szCs w:val="22"/>
            </w:rPr>
            <w:fldChar w:fldCharType="begin"/>
          </w:r>
          <w:r>
            <w:rPr>
              <w:sz w:val="22"/>
              <w:szCs w:val="22"/>
            </w:rPr>
            <w:instrText xml:space="preserve"> PAGEREF _Toc7652 \h </w:instrText>
          </w:r>
          <w:r>
            <w:rPr>
              <w:sz w:val="22"/>
              <w:szCs w:val="22"/>
            </w:rPr>
            <w:fldChar w:fldCharType="separate"/>
          </w:r>
          <w:r>
            <w:rPr>
              <w:sz w:val="22"/>
              <w:szCs w:val="22"/>
            </w:rPr>
            <w:t>47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51ECF629">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_Toc4995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4.3 远程控制处理</w:t>
          </w:r>
          <w:r>
            <w:rPr>
              <w:sz w:val="22"/>
              <w:szCs w:val="22"/>
            </w:rPr>
            <w:tab/>
          </w:r>
          <w:r>
            <w:rPr>
              <w:sz w:val="22"/>
              <w:szCs w:val="22"/>
            </w:rPr>
            <w:fldChar w:fldCharType="begin"/>
          </w:r>
          <w:r>
            <w:rPr>
              <w:sz w:val="22"/>
              <w:szCs w:val="22"/>
            </w:rPr>
            <w:instrText xml:space="preserve"> PAGEREF _Toc4995 \h </w:instrText>
          </w:r>
          <w:r>
            <w:rPr>
              <w:sz w:val="22"/>
              <w:szCs w:val="22"/>
            </w:rPr>
            <w:fldChar w:fldCharType="separate"/>
          </w:r>
          <w:r>
            <w:rPr>
              <w:sz w:val="22"/>
              <w:szCs w:val="22"/>
            </w:rPr>
            <w:t>47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7BAF1D3D">
          <w:pPr>
            <w:pStyle w:val="20"/>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sz w:val="22"/>
              <w:szCs w:val="22"/>
            </w:rPr>
          </w:pPr>
          <w:r>
            <w:rPr>
              <w:rFonts w:hint="eastAsia" w:ascii="黑体" w:hAnsi="Times New Roman" w:eastAsia="黑体" w:cs="Times New Roman"/>
              <w:kern w:val="2"/>
              <w:sz w:val="22"/>
              <w:szCs w:val="32"/>
              <w:lang w:val="en-US" w:eastAsia="zh-CN" w:bidi="ar-SA"/>
            </w:rPr>
            <w:fldChar w:fldCharType="begin"/>
          </w:r>
          <w:r>
            <w:rPr>
              <w:rFonts w:hint="eastAsia" w:ascii="黑体" w:hAnsi="Times New Roman" w:eastAsia="黑体" w:cs="Times New Roman"/>
              <w:kern w:val="2"/>
              <w:sz w:val="22"/>
              <w:szCs w:val="32"/>
              <w:lang w:val="en-US" w:eastAsia="zh-CN" w:bidi="ar-SA"/>
            </w:rPr>
            <w:instrText xml:space="preserve"> HYPERLINK \l _Toc24339 </w:instrText>
          </w:r>
          <w:r>
            <w:rPr>
              <w:rFonts w:hint="eastAsia" w:ascii="黑体" w:hAnsi="Times New Roman" w:eastAsia="黑体" w:cs="Times New Roman"/>
              <w:kern w:val="2"/>
              <w:sz w:val="22"/>
              <w:szCs w:val="32"/>
              <w:lang w:val="en-US" w:eastAsia="zh-CN" w:bidi="ar-SA"/>
            </w:rPr>
            <w:fldChar w:fldCharType="separate"/>
          </w:r>
          <w:r>
            <w:rPr>
              <w:rFonts w:hint="eastAsia" w:ascii="Times New Roman" w:hAnsi="Times New Roman" w:eastAsia="宋体"/>
              <w:bCs/>
              <w:sz w:val="22"/>
              <w:szCs w:val="22"/>
              <w:lang w:val="en-US" w:eastAsia="zh-CN"/>
            </w:rPr>
            <w:t>4.4 采用机器学习预测算法</w:t>
          </w:r>
          <w:r>
            <w:rPr>
              <w:sz w:val="22"/>
              <w:szCs w:val="22"/>
            </w:rPr>
            <w:tab/>
          </w:r>
          <w:r>
            <w:rPr>
              <w:sz w:val="22"/>
              <w:szCs w:val="22"/>
            </w:rPr>
            <w:fldChar w:fldCharType="begin"/>
          </w:r>
          <w:r>
            <w:rPr>
              <w:sz w:val="22"/>
              <w:szCs w:val="22"/>
            </w:rPr>
            <w:instrText xml:space="preserve"> PAGEREF _Toc24339 \h </w:instrText>
          </w:r>
          <w:r>
            <w:rPr>
              <w:sz w:val="22"/>
              <w:szCs w:val="22"/>
            </w:rPr>
            <w:fldChar w:fldCharType="separate"/>
          </w:r>
          <w:r>
            <w:rPr>
              <w:sz w:val="22"/>
              <w:szCs w:val="22"/>
            </w:rPr>
            <w:t>47</w:t>
          </w:r>
          <w:r>
            <w:rPr>
              <w:sz w:val="22"/>
              <w:szCs w:val="22"/>
            </w:rPr>
            <w:fldChar w:fldCharType="end"/>
          </w:r>
          <w:r>
            <w:rPr>
              <w:rFonts w:hint="eastAsia" w:ascii="黑体" w:hAnsi="Times New Roman" w:eastAsia="黑体" w:cs="Times New Roman"/>
              <w:kern w:val="2"/>
              <w:sz w:val="22"/>
              <w:szCs w:val="32"/>
              <w:lang w:val="en-US" w:eastAsia="zh-CN" w:bidi="ar-SA"/>
            </w:rPr>
            <w:fldChar w:fldCharType="end"/>
          </w:r>
        </w:p>
        <w:p w14:paraId="2D08DA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Times New Roman" w:eastAsia="黑体" w:cs="Times New Roman"/>
              <w:kern w:val="2"/>
              <w:sz w:val="24"/>
              <w:szCs w:val="32"/>
              <w:lang w:val="en-US" w:eastAsia="zh-CN" w:bidi="ar-SA"/>
            </w:rPr>
          </w:pPr>
          <w:r>
            <w:rPr>
              <w:rFonts w:hint="eastAsia" w:ascii="黑体" w:hAnsi="Times New Roman" w:eastAsia="黑体" w:cs="Times New Roman"/>
              <w:kern w:val="2"/>
              <w:sz w:val="24"/>
              <w:szCs w:val="32"/>
              <w:lang w:val="en-US" w:eastAsia="zh-CN" w:bidi="ar-SA"/>
            </w:rPr>
            <w:fldChar w:fldCharType="end"/>
          </w:r>
        </w:p>
      </w:sdtContent>
    </w:sdt>
    <w:p w14:paraId="71FA440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Times New Roman" w:eastAsia="黑体" w:cs="Times New Roman"/>
          <w:kern w:val="2"/>
          <w:sz w:val="24"/>
          <w:szCs w:val="32"/>
          <w:lang w:val="en-US" w:eastAsia="zh-CN" w:bidi="ar-SA"/>
        </w:rPr>
      </w:pPr>
    </w:p>
    <w:p w14:paraId="1396F27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黑体" w:hAnsi="Times New Roman" w:eastAsia="黑体" w:cs="Times New Roman"/>
          <w:kern w:val="2"/>
          <w:sz w:val="24"/>
          <w:szCs w:val="32"/>
          <w:lang w:val="en-US" w:eastAsia="zh-CN" w:bidi="ar-SA"/>
        </w:rPr>
      </w:pPr>
    </w:p>
    <w:p w14:paraId="07D8875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黑体" w:hAnsi="Times New Roman" w:eastAsia="黑体" w:cs="Times New Roman"/>
          <w:kern w:val="2"/>
          <w:sz w:val="24"/>
          <w:szCs w:val="32"/>
          <w:lang w:val="en-US" w:eastAsia="zh-CN" w:bidi="ar-SA"/>
        </w:rPr>
      </w:pPr>
    </w:p>
    <w:p w14:paraId="7A949B56">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黑体" w:hAnsi="Times New Roman" w:eastAsia="黑体" w:cs="Times New Roman"/>
          <w:kern w:val="2"/>
          <w:sz w:val="21"/>
          <w:szCs w:val="24"/>
          <w:lang w:val="en-US" w:eastAsia="zh-CN" w:bidi="ar-SA"/>
        </w:rPr>
      </w:pPr>
    </w:p>
    <w:p w14:paraId="6674E051">
      <w:pPr>
        <w:jc w:val="center"/>
        <w:rPr>
          <w:rFonts w:hint="eastAsia" w:ascii="黑体" w:hAnsi="Times New Roman" w:eastAsia="黑体" w:cs="Times New Roman"/>
          <w:kern w:val="2"/>
          <w:sz w:val="21"/>
          <w:szCs w:val="24"/>
          <w:lang w:val="en-US" w:eastAsia="zh-CN" w:bidi="ar-SA"/>
        </w:rPr>
        <w:sectPr>
          <w:pgSz w:w="11906" w:h="16838"/>
          <w:pgMar w:top="1440" w:right="1800" w:bottom="1440" w:left="1800" w:header="851" w:footer="992" w:gutter="0"/>
          <w:pgNumType w:fmt="decimal"/>
          <w:cols w:space="425" w:num="1"/>
          <w:docGrid w:type="lines" w:linePitch="312" w:charSpace="0"/>
        </w:sectPr>
      </w:pPr>
    </w:p>
    <w:p w14:paraId="7BA95248">
      <w:pPr>
        <w:pStyle w:val="2"/>
        <w:numPr>
          <w:ilvl w:val="0"/>
          <w:numId w:val="0"/>
        </w:numPr>
        <w:ind w:leftChars="0"/>
        <w:jc w:val="center"/>
        <w:rPr>
          <w:rFonts w:hint="default" w:ascii="Times New Roman" w:hAnsi="Times New Roman"/>
          <w:lang w:val="en-US"/>
        </w:rPr>
      </w:pPr>
      <w:bookmarkStart w:id="0" w:name="_Toc178250653"/>
      <w:bookmarkStart w:id="1" w:name="_Toc20800"/>
      <w:r>
        <w:rPr>
          <w:rFonts w:hint="eastAsia" w:ascii="Times New Roman" w:hAnsi="Times New Roman"/>
          <w:lang w:val="en-US" w:eastAsia="zh-CN"/>
        </w:rPr>
        <w:t xml:space="preserve">第一章 </w:t>
      </w:r>
      <w:bookmarkEnd w:id="0"/>
      <w:r>
        <w:rPr>
          <w:rFonts w:hint="eastAsia" w:ascii="Times New Roman" w:hAnsi="Times New Roman"/>
          <w:lang w:val="en-US" w:eastAsia="zh-CN"/>
        </w:rPr>
        <w:t>设计思想</w:t>
      </w:r>
      <w:bookmarkEnd w:id="1"/>
    </w:p>
    <w:p w14:paraId="68F7E8C4">
      <w:pPr>
        <w:pStyle w:val="3"/>
        <w:ind w:firstLine="0" w:firstLineChars="0"/>
        <w:rPr>
          <w:rStyle w:val="17"/>
          <w:rFonts w:hint="eastAsia" w:ascii="Times New Roman" w:hAnsi="Times New Roman"/>
          <w:b/>
          <w:bCs/>
          <w:sz w:val="32"/>
          <w:lang w:val="en-US" w:eastAsia="zh-CN"/>
        </w:rPr>
      </w:pPr>
      <w:bookmarkStart w:id="2" w:name="_Toc178250654"/>
      <w:bookmarkStart w:id="3" w:name="_Toc178235881"/>
      <w:bookmarkStart w:id="4" w:name="_Toc23827"/>
      <w:r>
        <w:rPr>
          <w:rStyle w:val="17"/>
          <w:rFonts w:hint="eastAsia" w:ascii="Times New Roman" w:hAnsi="Times New Roman"/>
          <w:b/>
          <w:bCs/>
          <w:sz w:val="32"/>
        </w:rPr>
        <w:t>1</w:t>
      </w:r>
      <w:r>
        <w:rPr>
          <w:rStyle w:val="17"/>
          <w:rFonts w:ascii="Times New Roman" w:hAnsi="Times New Roman"/>
          <w:b/>
          <w:bCs/>
          <w:sz w:val="32"/>
        </w:rPr>
        <w:t>.1</w:t>
      </w:r>
      <w:bookmarkEnd w:id="2"/>
      <w:bookmarkEnd w:id="3"/>
      <w:r>
        <w:rPr>
          <w:rStyle w:val="17"/>
          <w:rFonts w:hint="eastAsia" w:ascii="Times New Roman" w:hAnsi="Times New Roman"/>
          <w:b/>
          <w:bCs/>
          <w:sz w:val="32"/>
          <w:lang w:val="en-US" w:eastAsia="zh-CN"/>
        </w:rPr>
        <w:t>设计背景</w:t>
      </w:r>
      <w:bookmarkEnd w:id="4"/>
    </w:p>
    <w:p w14:paraId="45EF59F0">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近年来，随着全球气候变化问题的日益严重，碳</w:t>
      </w:r>
      <w:r>
        <w:rPr>
          <w:rFonts w:hint="eastAsia" w:cstheme="minorBidi"/>
          <w:kern w:val="0"/>
          <w:sz w:val="24"/>
          <w:szCs w:val="24"/>
          <w:lang w:val="en-US" w:eastAsia="zh-CN" w:bidi="ar"/>
        </w:rPr>
        <w:t>排放</w:t>
      </w:r>
      <w:r>
        <w:rPr>
          <w:rFonts w:hint="eastAsia" w:asciiTheme="minorHAnsi" w:hAnsiTheme="minorHAnsi" w:eastAsiaTheme="minorEastAsia" w:cstheme="minorBidi"/>
          <w:kern w:val="0"/>
          <w:sz w:val="24"/>
          <w:szCs w:val="24"/>
          <w:lang w:val="en-US" w:eastAsia="zh-CN" w:bidi="ar"/>
        </w:rPr>
        <w:t>目标已成为各国政府和社会各界的广泛共识。为此，中国政府提出了“双碳”目标，即在2030年前实现碳达峰、2060年前实现碳</w:t>
      </w:r>
      <w:r>
        <w:rPr>
          <w:rFonts w:hint="eastAsia" w:cstheme="minorBidi"/>
          <w:kern w:val="0"/>
          <w:sz w:val="24"/>
          <w:szCs w:val="24"/>
          <w:lang w:val="en-US" w:eastAsia="zh-CN" w:bidi="ar"/>
        </w:rPr>
        <w:t>排放</w:t>
      </w:r>
      <w:r>
        <w:rPr>
          <w:rFonts w:hint="eastAsia" w:asciiTheme="minorHAnsi" w:hAnsiTheme="minorHAnsi" w:eastAsiaTheme="minorEastAsia" w:cstheme="minorBidi"/>
          <w:kern w:val="0"/>
          <w:sz w:val="24"/>
          <w:szCs w:val="24"/>
          <w:lang w:val="en-US" w:eastAsia="zh-CN" w:bidi="ar"/>
        </w:rPr>
        <w:t>。这一目标不仅彰显了我国在应对全球气候变化中的责任与担当，也为推动国内经济绿色转型、促进可持续发展指明了方向。然而，实现这一目标需要对碳排放进行精准监测、高效管理与科学分析，这对技术手段提出了更高的要求。</w:t>
      </w:r>
    </w:p>
    <w:p w14:paraId="0C5F32D1">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碳排放问题的核心在于如何量化与减少含碳量排放或污染，而智能化技术的应用正为这一领域注入新的动力。近年来，以人工智能和物联网为代表的数字科技快速发展，显著提升了碳排放监测与管理的能力。通过物联网技术，我们可以实时采集工业领域的关键碳排放气体——二氧化碳（</w:t>
      </w:r>
      <w:r>
        <w:rPr>
          <w:rFonts w:hint="eastAsia" w:cstheme="minorBidi"/>
          <w:kern w:val="0"/>
          <w:sz w:val="24"/>
          <w:szCs w:val="24"/>
          <w:lang w:val="en-US" w:eastAsia="zh-CN" w:bidi="ar"/>
        </w:rPr>
        <w:t>CO2</w:t>
      </w:r>
      <w:r>
        <w:rPr>
          <w:rFonts w:hint="eastAsia" w:asciiTheme="minorHAnsi" w:hAnsiTheme="minorHAnsi" w:eastAsiaTheme="minorEastAsia" w:cstheme="minorBidi"/>
          <w:kern w:val="0"/>
          <w:sz w:val="24"/>
          <w:szCs w:val="24"/>
          <w:lang w:val="en-US" w:eastAsia="zh-CN" w:bidi="ar"/>
        </w:rPr>
        <w:t>）、一氧化二氮（N</w:t>
      </w:r>
      <w:r>
        <w:rPr>
          <w:rFonts w:hint="eastAsia" w:cstheme="minorBidi"/>
          <w:kern w:val="0"/>
          <w:sz w:val="24"/>
          <w:szCs w:val="24"/>
          <w:lang w:val="en-US" w:eastAsia="zh-CN" w:bidi="ar"/>
        </w:rPr>
        <w:t>2</w:t>
      </w:r>
      <w:r>
        <w:rPr>
          <w:rFonts w:hint="eastAsia" w:asciiTheme="minorHAnsi" w:hAnsiTheme="minorHAnsi" w:eastAsiaTheme="minorEastAsia" w:cstheme="minorBidi"/>
          <w:kern w:val="0"/>
          <w:sz w:val="24"/>
          <w:szCs w:val="24"/>
          <w:lang w:val="en-US" w:eastAsia="zh-CN" w:bidi="ar"/>
        </w:rPr>
        <w:t>O）和甲烷（CH</w:t>
      </w:r>
      <w:r>
        <w:rPr>
          <w:rFonts w:hint="eastAsia" w:cstheme="minorBidi"/>
          <w:kern w:val="0"/>
          <w:sz w:val="24"/>
          <w:szCs w:val="24"/>
          <w:lang w:val="en-US" w:eastAsia="zh-CN" w:bidi="ar"/>
        </w:rPr>
        <w:t>4</w:t>
      </w:r>
      <w:r>
        <w:rPr>
          <w:rFonts w:hint="eastAsia" w:asciiTheme="minorHAnsi" w:hAnsiTheme="minorHAnsi" w:eastAsiaTheme="minorEastAsia" w:cstheme="minorBidi"/>
          <w:kern w:val="0"/>
          <w:sz w:val="24"/>
          <w:szCs w:val="24"/>
          <w:lang w:val="en-US" w:eastAsia="zh-CN" w:bidi="ar"/>
        </w:rPr>
        <w:t>）的排放数据，建立多样化的碳足迹数据库；结合人工智能中的时间序列预测技术，可以对海量数据进行智能分析，从而预测碳排放趋势、优化能源利用效率，为决策提供科学依据。</w:t>
      </w:r>
    </w:p>
    <w:p w14:paraId="6E97887E">
      <w:pPr>
        <w:spacing w:line="360" w:lineRule="auto"/>
        <w:ind w:firstLine="420" w:firstLineChars="0"/>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因此，我们小组设计了一款智能碳</w:t>
      </w:r>
      <w:r>
        <w:rPr>
          <w:rFonts w:hint="eastAsia" w:cstheme="minorBidi"/>
          <w:kern w:val="0"/>
          <w:sz w:val="24"/>
          <w:szCs w:val="24"/>
          <w:lang w:val="en-US" w:eastAsia="zh-CN" w:bidi="ar"/>
        </w:rPr>
        <w:t>排放</w:t>
      </w:r>
      <w:r>
        <w:rPr>
          <w:rFonts w:hint="eastAsia" w:asciiTheme="minorHAnsi" w:hAnsiTheme="minorHAnsi" w:eastAsiaTheme="minorEastAsia" w:cstheme="minorBidi"/>
          <w:kern w:val="0"/>
          <w:sz w:val="24"/>
          <w:szCs w:val="24"/>
          <w:lang w:val="en-US" w:eastAsia="zh-CN" w:bidi="ar"/>
        </w:rPr>
        <w:t>监测系统，专注于对CO</w:t>
      </w:r>
      <w:r>
        <w:rPr>
          <w:rFonts w:hint="eastAsia" w:cstheme="minorBidi"/>
          <w:kern w:val="0"/>
          <w:sz w:val="24"/>
          <w:szCs w:val="24"/>
          <w:lang w:val="en-US" w:eastAsia="zh-CN" w:bidi="ar"/>
        </w:rPr>
        <w:t>2</w:t>
      </w:r>
      <w:r>
        <w:rPr>
          <w:rFonts w:hint="eastAsia" w:asciiTheme="minorHAnsi" w:hAnsiTheme="minorHAnsi" w:eastAsiaTheme="minorEastAsia" w:cstheme="minorBidi"/>
          <w:kern w:val="0"/>
          <w:sz w:val="24"/>
          <w:szCs w:val="24"/>
          <w:lang w:val="en-US" w:eastAsia="zh-CN" w:bidi="ar"/>
        </w:rPr>
        <w:t>、N</w:t>
      </w:r>
      <w:r>
        <w:rPr>
          <w:rFonts w:hint="eastAsia" w:cstheme="minorBidi"/>
          <w:kern w:val="0"/>
          <w:sz w:val="24"/>
          <w:szCs w:val="24"/>
          <w:lang w:val="en-US" w:eastAsia="zh-CN" w:bidi="ar"/>
        </w:rPr>
        <w:t>2</w:t>
      </w:r>
      <w:r>
        <w:rPr>
          <w:rFonts w:hint="eastAsia" w:asciiTheme="minorHAnsi" w:hAnsiTheme="minorHAnsi" w:eastAsiaTheme="minorEastAsia" w:cstheme="minorBidi"/>
          <w:kern w:val="0"/>
          <w:sz w:val="24"/>
          <w:szCs w:val="24"/>
          <w:lang w:val="en-US" w:eastAsia="zh-CN" w:bidi="ar"/>
        </w:rPr>
        <w:t>O和CH</w:t>
      </w:r>
      <w:r>
        <w:rPr>
          <w:rFonts w:hint="eastAsia" w:cstheme="minorBidi"/>
          <w:kern w:val="0"/>
          <w:sz w:val="24"/>
          <w:szCs w:val="24"/>
          <w:lang w:val="en-US" w:eastAsia="zh-CN" w:bidi="ar"/>
        </w:rPr>
        <w:t>4</w:t>
      </w:r>
      <w:r>
        <w:rPr>
          <w:rFonts w:hint="eastAsia" w:asciiTheme="minorHAnsi" w:hAnsiTheme="minorHAnsi" w:eastAsiaTheme="minorEastAsia" w:cstheme="minorBidi"/>
          <w:kern w:val="0"/>
          <w:sz w:val="24"/>
          <w:szCs w:val="24"/>
          <w:lang w:val="en-US" w:eastAsia="zh-CN" w:bidi="ar"/>
        </w:rPr>
        <w:t>的精准监测与分析。这些气体是工业领域碳排放的关键因素，因此成为我们系统的主要监测对象。我们希望该系统在促进碳排放管理科学化、推动社会可持续发展方面发挥积极作用，为实现中国乃至全球的碳</w:t>
      </w:r>
      <w:r>
        <w:rPr>
          <w:rFonts w:hint="eastAsia" w:cstheme="minorBidi"/>
          <w:kern w:val="0"/>
          <w:sz w:val="24"/>
          <w:szCs w:val="24"/>
          <w:lang w:val="en-US" w:eastAsia="zh-CN" w:bidi="ar"/>
        </w:rPr>
        <w:t>排放</w:t>
      </w:r>
      <w:r>
        <w:rPr>
          <w:rFonts w:hint="eastAsia" w:asciiTheme="minorHAnsi" w:hAnsiTheme="minorHAnsi" w:eastAsiaTheme="minorEastAsia" w:cstheme="minorBidi"/>
          <w:kern w:val="0"/>
          <w:sz w:val="24"/>
          <w:szCs w:val="24"/>
          <w:lang w:val="en-US" w:eastAsia="zh-CN" w:bidi="ar"/>
        </w:rPr>
        <w:t>目标贡献一份属于青年人的绵薄之力。</w:t>
      </w:r>
    </w:p>
    <w:p w14:paraId="447D2207">
      <w:pPr>
        <w:pStyle w:val="3"/>
        <w:ind w:firstLine="0" w:firstLineChars="0"/>
        <w:rPr>
          <w:rStyle w:val="17"/>
          <w:rFonts w:hint="default" w:ascii="Times New Roman" w:hAnsi="Times New Roman"/>
          <w:b/>
          <w:bCs/>
          <w:sz w:val="32"/>
          <w:lang w:val="en-US" w:eastAsia="zh-CN"/>
        </w:rPr>
      </w:pPr>
      <w:bookmarkStart w:id="5" w:name="_Toc8425"/>
      <w:r>
        <w:rPr>
          <w:rStyle w:val="17"/>
          <w:rFonts w:hint="eastAsia" w:ascii="Times New Roman" w:hAnsi="Times New Roman"/>
          <w:b/>
          <w:bCs/>
          <w:sz w:val="32"/>
        </w:rPr>
        <w:t>1</w:t>
      </w:r>
      <w:r>
        <w:rPr>
          <w:rStyle w:val="17"/>
          <w:rFonts w:ascii="Times New Roman" w:hAnsi="Times New Roman"/>
          <w:b/>
          <w:bCs/>
          <w:sz w:val="32"/>
        </w:rPr>
        <w:t>.</w:t>
      </w:r>
      <w:r>
        <w:rPr>
          <w:rStyle w:val="17"/>
          <w:rFonts w:hint="eastAsia" w:ascii="Times New Roman" w:hAnsi="Times New Roman"/>
          <w:b/>
          <w:bCs/>
          <w:sz w:val="32"/>
          <w:lang w:val="en-US" w:eastAsia="zh-CN"/>
        </w:rPr>
        <w:t>2 系统结构</w:t>
      </w:r>
      <w:bookmarkEnd w:id="5"/>
    </w:p>
    <w:p w14:paraId="4165C8F2">
      <w:pPr>
        <w:rPr>
          <w:rFonts w:hint="eastAsia"/>
          <w:lang w:val="en-US" w:eastAsia="zh-CN"/>
        </w:rPr>
      </w:pPr>
      <w:r>
        <w:drawing>
          <wp:inline distT="0" distB="0" distL="114300" distR="114300">
            <wp:extent cx="5624830" cy="2573020"/>
            <wp:effectExtent l="0" t="0" r="4445" b="825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6"/>
                    <a:stretch>
                      <a:fillRect/>
                    </a:stretch>
                  </pic:blipFill>
                  <pic:spPr>
                    <a:xfrm>
                      <a:off x="0" y="0"/>
                      <a:ext cx="5624830" cy="2573020"/>
                    </a:xfrm>
                    <a:prstGeom prst="rect">
                      <a:avLst/>
                    </a:prstGeom>
                  </pic:spPr>
                </pic:pic>
              </a:graphicData>
            </a:graphic>
          </wp:inline>
        </w:drawing>
      </w:r>
    </w:p>
    <w:p w14:paraId="6CA13D59">
      <w:pPr>
        <w:pStyle w:val="4"/>
        <w:spacing w:after="240" w:line="360" w:lineRule="auto"/>
        <w:jc w:val="center"/>
        <w:rPr>
          <w:rFonts w:hint="default"/>
          <w:lang w:val="en-US" w:eastAsia="zh-CN"/>
        </w:rPr>
      </w:pPr>
      <w:r>
        <w:rPr>
          <w:rFonts w:ascii="Times New Roman" w:hAnsi="Times New Roman" w:eastAsia="宋体"/>
          <w:sz w:val="24"/>
          <w:szCs w:val="24"/>
        </w:rPr>
        <w:t>图</w:t>
      </w:r>
      <w:r>
        <w:rPr>
          <w:rFonts w:ascii="Times New Roman" w:hAnsi="Times New Roman" w:eastAsia="宋体"/>
          <w:sz w:val="24"/>
          <w:szCs w:val="24"/>
        </w:rPr>
        <w:fldChar w:fldCharType="begin"/>
      </w:r>
      <w:r>
        <w:rPr>
          <w:rFonts w:ascii="Times New Roman" w:hAnsi="Times New Roman" w:eastAsia="宋体"/>
          <w:sz w:val="24"/>
          <w:szCs w:val="24"/>
        </w:rPr>
        <w:instrText xml:space="preserve"> SEQ 图 \* ARABIC </w:instrText>
      </w:r>
      <w:r>
        <w:rPr>
          <w:rFonts w:ascii="Times New Roman" w:hAnsi="Times New Roman" w:eastAsia="宋体"/>
          <w:sz w:val="24"/>
          <w:szCs w:val="24"/>
        </w:rPr>
        <w:fldChar w:fldCharType="separate"/>
      </w:r>
      <w:r>
        <w:rPr>
          <w:rFonts w:ascii="Times New Roman" w:hAnsi="Times New Roman" w:eastAsia="宋体"/>
          <w:sz w:val="24"/>
          <w:szCs w:val="24"/>
        </w:rPr>
        <w:t>1</w:t>
      </w:r>
      <w:r>
        <w:rPr>
          <w:rFonts w:ascii="Times New Roman" w:hAnsi="Times New Roman" w:eastAsia="宋体"/>
          <w:sz w:val="24"/>
          <w:szCs w:val="24"/>
        </w:rPr>
        <w:fldChar w:fldCharType="end"/>
      </w:r>
      <w:r>
        <w:rPr>
          <w:rFonts w:hint="eastAsia" w:ascii="Times New Roman" w:hAnsi="Times New Roman" w:eastAsia="宋体"/>
          <w:sz w:val="24"/>
          <w:szCs w:val="24"/>
          <w:lang w:val="en-US" w:eastAsia="zh-CN"/>
        </w:rPr>
        <w:t>-2-1</w:t>
      </w:r>
      <w:r>
        <w:rPr>
          <w:rFonts w:hint="eastAsia" w:ascii="Times New Roman" w:hAnsi="Times New Roman" w:eastAsia="宋体"/>
          <w:sz w:val="24"/>
          <w:szCs w:val="24"/>
        </w:rPr>
        <w:t xml:space="preserve"> 智能</w:t>
      </w:r>
      <w:r>
        <w:rPr>
          <w:rFonts w:hint="eastAsia" w:ascii="Times New Roman" w:hAnsi="Times New Roman" w:eastAsia="宋体"/>
          <w:sz w:val="24"/>
          <w:szCs w:val="24"/>
          <w:lang w:val="en-US" w:eastAsia="zh-CN"/>
        </w:rPr>
        <w:t>碳排放</w:t>
      </w:r>
      <w:r>
        <w:rPr>
          <w:rFonts w:hint="eastAsia" w:ascii="Times New Roman" w:hAnsi="Times New Roman" w:eastAsia="宋体"/>
          <w:sz w:val="24"/>
          <w:szCs w:val="24"/>
        </w:rPr>
        <w:t>监测系统通信结构</w:t>
      </w:r>
    </w:p>
    <w:p w14:paraId="11C9050D">
      <w:pPr>
        <w:spacing w:line="360" w:lineRule="auto"/>
        <w:ind w:firstLine="420" w:firstLineChars="0"/>
        <w:rPr>
          <w:rFonts w:hint="default"/>
          <w:lang w:val="en-US" w:eastAsia="zh-CN"/>
        </w:rPr>
      </w:pPr>
      <w:r>
        <w:rPr>
          <w:rFonts w:hint="eastAsia" w:asciiTheme="minorHAnsi" w:hAnsiTheme="minorHAnsi" w:eastAsiaTheme="minorEastAsia" w:cstheme="minorBidi"/>
          <w:kern w:val="0"/>
          <w:sz w:val="24"/>
          <w:szCs w:val="24"/>
          <w:lang w:val="en-US" w:eastAsia="zh-CN" w:bidi="ar"/>
        </w:rPr>
        <w:t>智能</w:t>
      </w:r>
      <w:r>
        <w:rPr>
          <w:rFonts w:hint="eastAsia" w:cstheme="minorBidi"/>
          <w:kern w:val="0"/>
          <w:sz w:val="24"/>
          <w:szCs w:val="24"/>
          <w:lang w:val="en-US" w:eastAsia="zh-CN" w:bidi="ar"/>
        </w:rPr>
        <w:t>碳排放</w:t>
      </w:r>
      <w:r>
        <w:rPr>
          <w:rFonts w:hint="eastAsia" w:asciiTheme="minorHAnsi" w:hAnsiTheme="minorHAnsi" w:eastAsiaTheme="minorEastAsia" w:cstheme="minorBidi"/>
          <w:kern w:val="0"/>
          <w:sz w:val="24"/>
          <w:szCs w:val="24"/>
          <w:lang w:val="en-US" w:eastAsia="zh-CN" w:bidi="ar"/>
        </w:rPr>
        <w:t>监测系统</w:t>
      </w:r>
      <w:r>
        <w:rPr>
          <w:rFonts w:hint="eastAsia" w:cstheme="minorBidi"/>
          <w:kern w:val="0"/>
          <w:sz w:val="24"/>
          <w:szCs w:val="24"/>
          <w:lang w:val="en-US" w:eastAsia="zh-CN" w:bidi="ar"/>
        </w:rPr>
        <w:t>包括如下主</w:t>
      </w:r>
      <w:bookmarkStart w:id="75" w:name="_GoBack"/>
      <w:r>
        <w:rPr>
          <w:rFonts w:hint="eastAsia" w:cstheme="minorBidi"/>
          <w:kern w:val="0"/>
          <w:sz w:val="24"/>
          <w:szCs w:val="24"/>
          <w:lang w:val="en-US" w:eastAsia="zh-CN" w:bidi="ar"/>
        </w:rPr>
        <w:t>要</w:t>
      </w:r>
      <w:bookmarkEnd w:id="75"/>
      <w:r>
        <w:rPr>
          <w:rFonts w:hint="eastAsia" w:cstheme="minorBidi"/>
          <w:kern w:val="0"/>
          <w:sz w:val="24"/>
          <w:szCs w:val="24"/>
          <w:lang w:val="en-US" w:eastAsia="zh-CN" w:bidi="ar"/>
        </w:rPr>
        <w:t>通信</w:t>
      </w:r>
      <w:r>
        <w:rPr>
          <w:rFonts w:hint="eastAsia" w:asciiTheme="minorHAnsi" w:hAnsiTheme="minorHAnsi" w:eastAsiaTheme="minorEastAsia" w:cstheme="minorBidi"/>
          <w:kern w:val="0"/>
          <w:sz w:val="24"/>
          <w:szCs w:val="24"/>
          <w:lang w:val="en-US" w:eastAsia="zh-CN" w:bidi="ar"/>
        </w:rPr>
        <w:t>：</w:t>
      </w:r>
      <w:r>
        <w:rPr>
          <w:rFonts w:hint="eastAsia" w:cstheme="minorBidi"/>
          <w:kern w:val="0"/>
          <w:sz w:val="24"/>
          <w:szCs w:val="24"/>
          <w:lang w:val="en-US" w:eastAsia="zh-CN" w:bidi="ar"/>
        </w:rPr>
        <w:t>MCU（Arduino MEGA 2560）与传感器的主从机通信（通过转化模块实现），MCU与OneNET云平台的通信，SpringBoot与OneNET云平台API的通信。</w:t>
      </w:r>
    </w:p>
    <w:p w14:paraId="7CEE4183">
      <w:pPr>
        <w:rPr>
          <w:rFonts w:hint="default"/>
          <w:lang w:val="en-US" w:eastAsia="zh-CN"/>
        </w:rPr>
      </w:pPr>
    </w:p>
    <w:p w14:paraId="4520A8BA">
      <w:pPr>
        <w:jc w:val="center"/>
        <w:rPr>
          <w:rFonts w:hint="default"/>
          <w:lang w:val="en-US" w:eastAsia="zh-CN"/>
        </w:rPr>
      </w:pPr>
      <w:r>
        <w:drawing>
          <wp:inline distT="0" distB="0" distL="114300" distR="114300">
            <wp:extent cx="4572000" cy="3013710"/>
            <wp:effectExtent l="0" t="0" r="0" b="571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7"/>
                    <a:stretch>
                      <a:fillRect/>
                    </a:stretch>
                  </pic:blipFill>
                  <pic:spPr>
                    <a:xfrm>
                      <a:off x="0" y="0"/>
                      <a:ext cx="4572000" cy="3013710"/>
                    </a:xfrm>
                    <a:prstGeom prst="rect">
                      <a:avLst/>
                    </a:prstGeom>
                    <a:noFill/>
                    <a:ln>
                      <a:noFill/>
                    </a:ln>
                  </pic:spPr>
                </pic:pic>
              </a:graphicData>
            </a:graphic>
          </wp:inline>
        </w:drawing>
      </w:r>
    </w:p>
    <w:p w14:paraId="2AF7B470">
      <w:pPr>
        <w:ind w:firstLine="420" w:firstLineChars="0"/>
        <w:rPr>
          <w:rFonts w:hint="eastAsia"/>
          <w:lang w:val="en-US" w:eastAsia="zh-CN"/>
        </w:rPr>
      </w:pPr>
    </w:p>
    <w:p w14:paraId="1366EEFA">
      <w:pPr>
        <w:pStyle w:val="4"/>
        <w:spacing w:after="240" w:line="360" w:lineRule="auto"/>
        <w:jc w:val="center"/>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图1-2-</w:t>
      </w:r>
      <w:r>
        <w:rPr>
          <w:rFonts w:hint="eastAsia" w:asciiTheme="minorHAnsi" w:hAnsiTheme="minorHAnsi" w:eastAsiaTheme="minorEastAsia" w:cstheme="minorBidi"/>
          <w:kern w:val="0"/>
          <w:sz w:val="24"/>
          <w:szCs w:val="24"/>
          <w:lang w:val="en-US" w:eastAsia="zh-CN" w:bidi="ar"/>
        </w:rPr>
        <w:fldChar w:fldCharType="begin"/>
      </w:r>
      <w:r>
        <w:rPr>
          <w:rFonts w:hint="eastAsia" w:asciiTheme="minorHAnsi" w:hAnsiTheme="minorHAnsi" w:eastAsiaTheme="minorEastAsia" w:cstheme="minorBidi"/>
          <w:kern w:val="0"/>
          <w:sz w:val="24"/>
          <w:szCs w:val="24"/>
          <w:lang w:val="en-US" w:eastAsia="zh-CN" w:bidi="ar"/>
        </w:rPr>
        <w:instrText xml:space="preserve"> SEQ 图 \* ARABIC </w:instrText>
      </w:r>
      <w:r>
        <w:rPr>
          <w:rFonts w:hint="eastAsia" w:asciiTheme="minorHAnsi" w:hAnsiTheme="minorHAnsi" w:eastAsiaTheme="minorEastAsia" w:cstheme="minorBidi"/>
          <w:kern w:val="0"/>
          <w:sz w:val="24"/>
          <w:szCs w:val="24"/>
          <w:lang w:val="en-US" w:eastAsia="zh-CN" w:bidi="ar"/>
        </w:rPr>
        <w:fldChar w:fldCharType="separate"/>
      </w:r>
      <w:r>
        <w:rPr>
          <w:rFonts w:hint="eastAsia" w:asciiTheme="minorHAnsi" w:hAnsiTheme="minorHAnsi" w:eastAsiaTheme="minorEastAsia" w:cstheme="minorBidi"/>
          <w:kern w:val="0"/>
          <w:sz w:val="24"/>
          <w:szCs w:val="24"/>
          <w:lang w:val="en-US" w:eastAsia="zh-CN" w:bidi="ar"/>
        </w:rPr>
        <w:t>2</w:t>
      </w:r>
      <w:r>
        <w:rPr>
          <w:rFonts w:hint="eastAsia" w:asciiTheme="minorHAnsi" w:hAnsiTheme="minorHAnsi" w:eastAsiaTheme="minorEastAsia" w:cstheme="minorBidi"/>
          <w:kern w:val="0"/>
          <w:sz w:val="24"/>
          <w:szCs w:val="24"/>
          <w:lang w:val="en-US" w:eastAsia="zh-CN" w:bidi="ar"/>
        </w:rPr>
        <w:fldChar w:fldCharType="end"/>
      </w:r>
      <w:r>
        <w:rPr>
          <w:rFonts w:hint="eastAsia" w:asciiTheme="minorHAnsi" w:hAnsiTheme="minorHAnsi" w:eastAsiaTheme="minorEastAsia" w:cstheme="minorBidi"/>
          <w:kern w:val="0"/>
          <w:sz w:val="24"/>
          <w:szCs w:val="24"/>
          <w:lang w:val="en-US" w:eastAsia="zh-CN" w:bidi="ar"/>
        </w:rPr>
        <w:t xml:space="preserve"> 智能碳排放监测系统结构图</w:t>
      </w:r>
    </w:p>
    <w:p w14:paraId="4DC19F7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智能</w:t>
      </w:r>
      <w:r>
        <w:rPr>
          <w:rFonts w:hint="eastAsia" w:cstheme="minorBidi"/>
          <w:kern w:val="0"/>
          <w:sz w:val="24"/>
          <w:szCs w:val="24"/>
          <w:lang w:val="en-US" w:eastAsia="zh-CN" w:bidi="ar"/>
        </w:rPr>
        <w:t>碳排放</w:t>
      </w:r>
      <w:r>
        <w:rPr>
          <w:rFonts w:hint="eastAsia" w:asciiTheme="minorHAnsi" w:hAnsiTheme="minorHAnsi" w:eastAsiaTheme="minorEastAsia" w:cstheme="minorBidi"/>
          <w:kern w:val="0"/>
          <w:sz w:val="24"/>
          <w:szCs w:val="24"/>
          <w:lang w:val="en-US" w:eastAsia="zh-CN" w:bidi="ar"/>
        </w:rPr>
        <w:t>监测系统包括如下主要模块：实时数据监测模块，数据查询模块，数据分析模块，数据预测模块，阈值设置模块，异常数据预警模块。</w:t>
      </w:r>
    </w:p>
    <w:p w14:paraId="63E066C7">
      <w:pPr>
        <w:keepNext w:val="0"/>
        <w:keepLines w:val="0"/>
        <w:pageBreakBefore w:val="0"/>
        <w:widowControl w:val="0"/>
        <w:kinsoku/>
        <w:wordWrap/>
        <w:overflowPunct/>
        <w:topLinePunct w:val="0"/>
        <w:autoSpaceDE/>
        <w:autoSpaceDN/>
        <w:bidi w:val="0"/>
        <w:adjustRightInd/>
        <w:snapToGrid/>
        <w:textAlignment w:val="auto"/>
        <w:rPr>
          <w:rFonts w:hint="eastAsia" w:asciiTheme="minorHAnsi" w:hAnsiTheme="minorHAnsi" w:eastAsiaTheme="minorEastAsia" w:cstheme="minorBidi"/>
          <w:kern w:val="0"/>
          <w:sz w:val="24"/>
          <w:szCs w:val="24"/>
          <w:lang w:val="en-US" w:eastAsia="zh-CN" w:bidi="ar"/>
        </w:rPr>
      </w:pPr>
    </w:p>
    <w:p w14:paraId="1D12FA69">
      <w:pPr>
        <w:keepNext w:val="0"/>
        <w:keepLines w:val="0"/>
        <w:pageBreakBefore w:val="0"/>
        <w:widowControl w:val="0"/>
        <w:kinsoku/>
        <w:wordWrap/>
        <w:overflowPunct/>
        <w:topLinePunct w:val="0"/>
        <w:autoSpaceDE/>
        <w:autoSpaceDN/>
        <w:bidi w:val="0"/>
        <w:adjustRightInd/>
        <w:snapToGrid/>
        <w:textAlignment w:val="auto"/>
        <w:rPr>
          <w:rFonts w:hint="eastAsia" w:asciiTheme="minorHAnsi" w:hAnsiTheme="minorHAnsi" w:eastAsiaTheme="minorEastAsia" w:cstheme="minorBidi"/>
          <w:kern w:val="0"/>
          <w:sz w:val="24"/>
          <w:szCs w:val="24"/>
          <w:lang w:val="en-US" w:eastAsia="zh-CN" w:bidi="ar"/>
        </w:rPr>
      </w:pPr>
    </w:p>
    <w:p w14:paraId="1FB26954">
      <w:pPr>
        <w:keepNext w:val="0"/>
        <w:keepLines w:val="0"/>
        <w:pageBreakBefore w:val="0"/>
        <w:widowControl w:val="0"/>
        <w:kinsoku/>
        <w:wordWrap/>
        <w:overflowPunct/>
        <w:topLinePunct w:val="0"/>
        <w:autoSpaceDE/>
        <w:autoSpaceDN/>
        <w:bidi w:val="0"/>
        <w:adjustRightInd/>
        <w:snapToGrid/>
        <w:spacing w:line="480" w:lineRule="auto"/>
        <w:textAlignment w:val="auto"/>
        <w:outlineLvl w:val="1"/>
        <w:rPr>
          <w:rFonts w:hint="eastAsia" w:ascii="Times New Roman" w:hAnsi="Times New Roman" w:eastAsia="宋体"/>
          <w:sz w:val="24"/>
          <w:szCs w:val="22"/>
        </w:rPr>
      </w:pPr>
      <w:bookmarkStart w:id="6" w:name="_Toc7019"/>
      <w:r>
        <w:rPr>
          <w:rStyle w:val="17"/>
          <w:rFonts w:hint="eastAsia" w:ascii="Times New Roman" w:hAnsi="Times New Roman"/>
          <w:b/>
          <w:bCs/>
          <w:sz w:val="32"/>
          <w:lang w:val="en-US" w:eastAsia="zh-CN"/>
        </w:rPr>
        <w:t>1.3主要功能</w:t>
      </w:r>
      <w:bookmarkEnd w:id="6"/>
    </w:p>
    <w:p w14:paraId="60D8522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sz w:val="24"/>
          <w:szCs w:val="22"/>
        </w:rPr>
      </w:pPr>
      <w:r>
        <w:rPr>
          <w:rFonts w:hint="eastAsia" w:ascii="Times New Roman" w:hAnsi="Times New Roman" w:eastAsia="宋体"/>
          <w:sz w:val="24"/>
          <w:szCs w:val="22"/>
        </w:rPr>
        <w:t>实时数据监测：</w:t>
      </w:r>
      <w:r>
        <w:rPr>
          <w:rFonts w:hint="eastAsia" w:asciiTheme="minorHAnsi" w:hAnsiTheme="minorHAnsi" w:eastAsiaTheme="minorEastAsia" w:cstheme="minorBidi"/>
          <w:kern w:val="0"/>
          <w:sz w:val="24"/>
          <w:szCs w:val="24"/>
          <w:lang w:val="en-US" w:eastAsia="zh-CN" w:bidi="ar"/>
        </w:rPr>
        <w:t>智能</w:t>
      </w:r>
      <w:r>
        <w:rPr>
          <w:rFonts w:hint="eastAsia" w:cstheme="minorBidi"/>
          <w:kern w:val="0"/>
          <w:sz w:val="24"/>
          <w:szCs w:val="24"/>
          <w:lang w:val="en-US" w:eastAsia="zh-CN" w:bidi="ar"/>
        </w:rPr>
        <w:t>碳排放</w:t>
      </w:r>
      <w:r>
        <w:rPr>
          <w:rFonts w:hint="eastAsia" w:asciiTheme="minorHAnsi" w:hAnsiTheme="minorHAnsi" w:eastAsiaTheme="minorEastAsia" w:cstheme="minorBidi"/>
          <w:kern w:val="0"/>
          <w:sz w:val="24"/>
          <w:szCs w:val="24"/>
          <w:lang w:val="en-US" w:eastAsia="zh-CN" w:bidi="ar"/>
        </w:rPr>
        <w:t>监测系统</w:t>
      </w:r>
      <w:r>
        <w:rPr>
          <w:rFonts w:hint="eastAsia" w:ascii="Times New Roman" w:hAnsi="Times New Roman" w:eastAsia="宋体"/>
          <w:sz w:val="24"/>
          <w:szCs w:val="22"/>
        </w:rPr>
        <w:t>提供实时数据监测功能，用户可以通过界面查看当前每个</w:t>
      </w:r>
      <w:r>
        <w:rPr>
          <w:rFonts w:hint="eastAsia" w:ascii="Times New Roman" w:hAnsi="Times New Roman" w:eastAsia="宋体"/>
          <w:sz w:val="24"/>
          <w:szCs w:val="22"/>
          <w:lang w:val="en-US" w:eastAsia="zh-CN"/>
        </w:rPr>
        <w:t>工厂内每种气体</w:t>
      </w:r>
      <w:r>
        <w:rPr>
          <w:rFonts w:hint="eastAsia" w:ascii="Times New Roman" w:hAnsi="Times New Roman" w:eastAsia="宋体"/>
          <w:sz w:val="24"/>
          <w:szCs w:val="22"/>
        </w:rPr>
        <w:t>的</w:t>
      </w:r>
      <w:r>
        <w:rPr>
          <w:rFonts w:hint="eastAsia" w:ascii="Times New Roman" w:hAnsi="Times New Roman" w:eastAsia="宋体"/>
          <w:sz w:val="24"/>
          <w:szCs w:val="22"/>
          <w:lang w:val="en-US" w:eastAsia="zh-CN"/>
        </w:rPr>
        <w:t>实时浓度以及实时碳排放量</w:t>
      </w:r>
      <w:r>
        <w:rPr>
          <w:rFonts w:hint="eastAsia" w:ascii="Times New Roman" w:hAnsi="Times New Roman" w:eastAsia="宋体"/>
          <w:sz w:val="24"/>
          <w:szCs w:val="22"/>
        </w:rPr>
        <w:t>，并且点击</w:t>
      </w:r>
      <w:r>
        <w:rPr>
          <w:rFonts w:hint="eastAsia" w:ascii="Times New Roman" w:hAnsi="Times New Roman" w:eastAsia="宋体"/>
          <w:sz w:val="24"/>
          <w:szCs w:val="22"/>
          <w:lang w:val="en-US" w:eastAsia="zh-CN"/>
        </w:rPr>
        <w:t>工厂号</w:t>
      </w:r>
      <w:r>
        <w:rPr>
          <w:rFonts w:hint="eastAsia" w:ascii="Times New Roman" w:hAnsi="Times New Roman" w:eastAsia="宋体"/>
          <w:sz w:val="24"/>
          <w:szCs w:val="22"/>
        </w:rPr>
        <w:t>，可以查看</w:t>
      </w:r>
      <w:r>
        <w:rPr>
          <w:rFonts w:hint="eastAsia" w:ascii="Times New Roman" w:hAnsi="Times New Roman" w:eastAsia="宋体"/>
          <w:sz w:val="24"/>
          <w:szCs w:val="22"/>
          <w:lang w:val="en-US" w:eastAsia="zh-CN"/>
        </w:rPr>
        <w:t>其所</w:t>
      </w:r>
      <w:r>
        <w:rPr>
          <w:rFonts w:hint="eastAsia" w:ascii="Times New Roman" w:hAnsi="Times New Roman" w:eastAsia="宋体"/>
          <w:sz w:val="24"/>
          <w:szCs w:val="22"/>
        </w:rPr>
        <w:t>对应</w:t>
      </w:r>
      <w:r>
        <w:rPr>
          <w:rFonts w:hint="eastAsia" w:ascii="Times New Roman" w:hAnsi="Times New Roman" w:eastAsia="宋体"/>
          <w:sz w:val="24"/>
          <w:szCs w:val="22"/>
          <w:lang w:val="en-US" w:eastAsia="zh-CN"/>
        </w:rPr>
        <w:t>工厂</w:t>
      </w:r>
      <w:r>
        <w:rPr>
          <w:rFonts w:hint="eastAsia" w:ascii="Times New Roman" w:hAnsi="Times New Roman" w:eastAsia="宋体"/>
          <w:sz w:val="24"/>
          <w:szCs w:val="22"/>
        </w:rPr>
        <w:t>的历史数据。</w:t>
      </w:r>
    </w:p>
    <w:p w14:paraId="2298AD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sz w:val="24"/>
          <w:szCs w:val="22"/>
          <w:lang w:val="en-US" w:eastAsia="zh-CN"/>
        </w:rPr>
      </w:pPr>
      <w:r>
        <w:rPr>
          <w:rFonts w:hint="eastAsia" w:ascii="Times New Roman" w:hAnsi="Times New Roman" w:eastAsia="宋体"/>
          <w:sz w:val="24"/>
          <w:szCs w:val="22"/>
          <w:lang w:val="en-US" w:eastAsia="zh-CN"/>
        </w:rPr>
        <w:t>数据查询：系统集成了一个高效的数据查询模块，该模块具备历史数据检索功能。用户通过简单选择工厂号和监测气体的种类，即可迅速检索到相应的历史数据。此外，系统对于监测到的异常数据，即那些超出预定阈值范围的数据，会将其放置在报警页面中，以便立即通知用户报警信息，发挥实时的警示作用。</w:t>
      </w:r>
    </w:p>
    <w:p w14:paraId="17399F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sz w:val="24"/>
          <w:szCs w:val="22"/>
          <w:lang w:val="en-US" w:eastAsia="zh-CN"/>
        </w:rPr>
      </w:pPr>
      <w:r>
        <w:rPr>
          <w:rFonts w:hint="eastAsia" w:ascii="Times New Roman" w:hAnsi="Times New Roman" w:eastAsia="宋体"/>
          <w:sz w:val="24"/>
          <w:szCs w:val="22"/>
          <w:lang w:val="en-US" w:eastAsia="zh-CN"/>
        </w:rPr>
        <w:t>数据分析：使用Echats.js技术，以图表的形式分析了工厂内二氧化碳、一氧化二氮、甲烷气体的浓度，可以让用户清楚直观的感受到各种参数的变化。这种数据可视化手段极大地提升了用户对参数变化的追踪和分析能力，确保了对碳排放环境的监控和管理能够达到最优状态，同时也保障了工厂安全的生产环境。</w:t>
      </w:r>
    </w:p>
    <w:p w14:paraId="742899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sz w:val="24"/>
          <w:szCs w:val="22"/>
          <w:lang w:val="en-US" w:eastAsia="zh-CN"/>
        </w:rPr>
      </w:pPr>
      <w:r>
        <w:rPr>
          <w:rFonts w:hint="eastAsia" w:ascii="Times New Roman" w:hAnsi="Times New Roman" w:eastAsia="宋体"/>
          <w:sz w:val="24"/>
          <w:szCs w:val="22"/>
          <w:lang w:val="en-US" w:eastAsia="zh-CN"/>
        </w:rPr>
        <w:t>数据预测：</w:t>
      </w:r>
      <w:r>
        <w:rPr>
          <w:rFonts w:ascii="宋体" w:hAnsi="宋体" w:eastAsia="宋体" w:cs="宋体"/>
          <w:sz w:val="24"/>
          <w:szCs w:val="24"/>
        </w:rPr>
        <w:t>通过对系统历史环境数据进行预处理，使用基于时间序列分析的模型创建预测模型。该模型能够挖掘历史数据的内在规律，对未来的环境数据进行精准预测，并以折线图的形式展示，用户可以直观地了解未来一周环境数据的变化趋势。</w:t>
      </w:r>
    </w:p>
    <w:p w14:paraId="7E30F22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rPr>
        <w:t>阈值设置：可以让用户设置每个</w:t>
      </w:r>
      <w:r>
        <w:rPr>
          <w:rFonts w:hint="eastAsia" w:ascii="宋体" w:hAnsi="宋体" w:eastAsia="宋体" w:cs="宋体"/>
          <w:sz w:val="24"/>
          <w:szCs w:val="24"/>
          <w:lang w:val="en-US" w:eastAsia="zh-CN"/>
        </w:rPr>
        <w:t>工厂中每种气体合理浓度</w:t>
      </w:r>
      <w:r>
        <w:rPr>
          <w:rFonts w:hint="eastAsia" w:ascii="宋体" w:hAnsi="宋体" w:eastAsia="宋体" w:cs="宋体"/>
          <w:sz w:val="24"/>
          <w:szCs w:val="24"/>
        </w:rPr>
        <w:t>阈值范围，以便后续为预警功能提供相关的数据。</w:t>
      </w:r>
      <w:r>
        <w:rPr>
          <w:rFonts w:hint="eastAsia" w:ascii="宋体" w:hAnsi="宋体" w:eastAsia="宋体" w:cs="宋体"/>
          <w:sz w:val="24"/>
          <w:szCs w:val="24"/>
          <w:lang w:val="en-US" w:eastAsia="zh-CN"/>
        </w:rPr>
        <w:t>点击设置按钮后，采集的气体浓度将按照新阀值范围决定是否预警。</w:t>
      </w:r>
    </w:p>
    <w:p w14:paraId="018BFE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异常数据预警：将所有超出阈值的异常数据显示</w:t>
      </w:r>
      <w:r>
        <w:rPr>
          <w:rFonts w:hint="eastAsia" w:ascii="宋体" w:hAnsi="宋体" w:eastAsia="宋体" w:cs="宋体"/>
          <w:sz w:val="24"/>
          <w:szCs w:val="24"/>
          <w:lang w:val="en-US" w:eastAsia="zh-CN"/>
        </w:rPr>
        <w:t>在</w:t>
      </w:r>
      <w:r>
        <w:rPr>
          <w:rFonts w:hint="eastAsia" w:ascii="宋体" w:hAnsi="宋体" w:eastAsia="宋体" w:cs="宋体"/>
          <w:sz w:val="24"/>
          <w:szCs w:val="24"/>
        </w:rPr>
        <w:t>预警</w:t>
      </w:r>
      <w:r>
        <w:rPr>
          <w:rFonts w:hint="eastAsia" w:ascii="宋体" w:hAnsi="宋体" w:eastAsia="宋体" w:cs="宋体"/>
          <w:sz w:val="24"/>
          <w:szCs w:val="24"/>
          <w:lang w:val="en-US" w:eastAsia="zh-CN"/>
        </w:rPr>
        <w:t>页面</w:t>
      </w:r>
      <w:r>
        <w:rPr>
          <w:rFonts w:hint="eastAsia" w:ascii="宋体" w:hAnsi="宋体" w:eastAsia="宋体" w:cs="宋体"/>
          <w:sz w:val="24"/>
          <w:szCs w:val="24"/>
        </w:rPr>
        <w:t>，用户</w:t>
      </w:r>
      <w:r>
        <w:rPr>
          <w:rFonts w:hint="eastAsia" w:ascii="宋体" w:hAnsi="宋体" w:eastAsia="宋体" w:cs="宋体"/>
          <w:sz w:val="24"/>
          <w:szCs w:val="24"/>
          <w:lang w:val="en-US" w:eastAsia="zh-CN"/>
        </w:rPr>
        <w:t>可以直接获取</w:t>
      </w:r>
      <w:r>
        <w:rPr>
          <w:rFonts w:hint="eastAsia" w:ascii="宋体" w:hAnsi="宋体" w:eastAsia="宋体" w:cs="宋体"/>
          <w:sz w:val="24"/>
          <w:szCs w:val="24"/>
        </w:rPr>
        <w:t>预警</w:t>
      </w:r>
      <w:r>
        <w:rPr>
          <w:rFonts w:hint="eastAsia" w:ascii="宋体" w:hAnsi="宋体" w:eastAsia="宋体" w:cs="宋体"/>
          <w:sz w:val="24"/>
          <w:szCs w:val="24"/>
          <w:lang w:val="en-US" w:eastAsia="zh-CN"/>
        </w:rPr>
        <w:t>所有信息，也可以在搜索框中输入工厂名，更加精准的定位不同工厂的</w:t>
      </w:r>
      <w:r>
        <w:rPr>
          <w:rFonts w:hint="eastAsia" w:ascii="宋体" w:hAnsi="宋体" w:eastAsia="宋体" w:cs="宋体"/>
          <w:sz w:val="24"/>
          <w:szCs w:val="24"/>
        </w:rPr>
        <w:t>预警</w:t>
      </w:r>
      <w:r>
        <w:rPr>
          <w:rFonts w:hint="eastAsia" w:ascii="宋体" w:hAnsi="宋体" w:eastAsia="宋体" w:cs="宋体"/>
          <w:sz w:val="24"/>
          <w:szCs w:val="24"/>
          <w:lang w:val="en-US" w:eastAsia="zh-CN"/>
        </w:rPr>
        <w:t>信息。</w:t>
      </w:r>
      <w:r>
        <w:rPr>
          <w:rFonts w:hint="eastAsia" w:ascii="宋体" w:hAnsi="宋体" w:eastAsia="宋体" w:cs="宋体"/>
          <w:sz w:val="24"/>
          <w:szCs w:val="24"/>
        </w:rPr>
        <w:t>不仅可以帮助用户及时发现潜在的问题，还可以为决策者提供数据支持，从而提高了整体的运营效率和风险管理能力。</w:t>
      </w:r>
    </w:p>
    <w:p w14:paraId="1991F23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sz w:val="24"/>
          <w:szCs w:val="22"/>
          <w:lang w:val="en-US" w:eastAsia="zh-CN"/>
        </w:rPr>
      </w:pPr>
      <w:r>
        <w:rPr>
          <w:rFonts w:hint="eastAsia" w:ascii="宋体" w:hAnsi="宋体" w:eastAsia="宋体" w:cs="宋体"/>
          <w:color w:val="000000" w:themeColor="text1"/>
          <w:sz w:val="24"/>
          <w:szCs w:val="24"/>
          <w:lang w:val="en-US" w:eastAsia="zh-CN"/>
          <w14:textFill>
            <w14:solidFill>
              <w14:schemeClr w14:val="tx1"/>
            </w14:solidFill>
          </w14:textFill>
        </w:rPr>
        <w:t>物联网控制：当系统对数据进行预警处理时，从OneNET云平台发送控制指令，从而控制风扇的转动，报警灯，蜂鸣器的工作。预警信号不仅向用户作出及时提醒，还实现了简单的物联网控制，对预警信号做出处理。</w:t>
      </w:r>
    </w:p>
    <w:p w14:paraId="5D01ECD0">
      <w:pPr>
        <w:pStyle w:val="2"/>
        <w:numPr>
          <w:ilvl w:val="0"/>
          <w:numId w:val="2"/>
        </w:numPr>
        <w:ind w:leftChars="0"/>
        <w:jc w:val="center"/>
        <w:rPr>
          <w:rFonts w:hint="eastAsia" w:ascii="Times New Roman" w:hAnsi="Times New Roman"/>
          <w:lang w:val="en-US" w:eastAsia="zh-CN"/>
        </w:rPr>
      </w:pPr>
      <w:bookmarkStart w:id="7" w:name="_Toc9732"/>
      <w:r>
        <w:rPr>
          <w:rFonts w:hint="eastAsia" w:ascii="Times New Roman" w:hAnsi="Times New Roman"/>
          <w:lang w:val="en-US" w:eastAsia="zh-CN"/>
        </w:rPr>
        <w:t>系统实现</w:t>
      </w:r>
      <w:bookmarkEnd w:id="7"/>
    </w:p>
    <w:p w14:paraId="3DE5C87D">
      <w:pPr>
        <w:keepNext w:val="0"/>
        <w:keepLines w:val="0"/>
        <w:pageBreakBefore w:val="0"/>
        <w:widowControl w:val="0"/>
        <w:kinsoku/>
        <w:wordWrap/>
        <w:overflowPunct/>
        <w:topLinePunct w:val="0"/>
        <w:autoSpaceDE/>
        <w:autoSpaceDN/>
        <w:bidi w:val="0"/>
        <w:adjustRightInd/>
        <w:snapToGrid/>
        <w:spacing w:line="480" w:lineRule="auto"/>
        <w:textAlignment w:val="auto"/>
        <w:outlineLvl w:val="1"/>
        <w:rPr>
          <w:rStyle w:val="17"/>
          <w:rFonts w:hint="eastAsia" w:ascii="Times New Roman" w:hAnsi="Times New Roman"/>
          <w:b/>
          <w:bCs/>
          <w:sz w:val="32"/>
          <w:lang w:val="en-US" w:eastAsia="zh-CN"/>
        </w:rPr>
      </w:pPr>
      <w:bookmarkStart w:id="8" w:name="_Toc29513"/>
      <w:r>
        <w:rPr>
          <w:rStyle w:val="17"/>
          <w:rFonts w:hint="eastAsia" w:ascii="Times New Roman" w:hAnsi="Times New Roman"/>
          <w:b/>
          <w:bCs/>
          <w:sz w:val="32"/>
          <w:lang w:val="en-US" w:eastAsia="zh-CN"/>
        </w:rPr>
        <w:t>2.1技术架构</w:t>
      </w:r>
      <w:bookmarkEnd w:id="8"/>
    </w:p>
    <w:p w14:paraId="261E9751">
      <w:pPr>
        <w:keepNext w:val="0"/>
        <w:keepLines w:val="0"/>
        <w:pageBreakBefore w:val="0"/>
        <w:widowControl w:val="0"/>
        <w:kinsoku/>
        <w:wordWrap/>
        <w:overflowPunct/>
        <w:topLinePunct w:val="0"/>
        <w:autoSpaceDE/>
        <w:autoSpaceDN/>
        <w:bidi w:val="0"/>
        <w:adjustRightInd/>
        <w:snapToGrid/>
        <w:spacing w:line="480" w:lineRule="auto"/>
        <w:textAlignment w:val="auto"/>
        <w:outlineLvl w:val="9"/>
        <w:rPr>
          <w:rStyle w:val="17"/>
          <w:rFonts w:hint="default" w:ascii="Times New Roman" w:hAnsi="Times New Roman"/>
          <w:b/>
          <w:bCs/>
          <w:sz w:val="32"/>
          <w:lang w:val="en-US" w:eastAsia="zh-CN"/>
        </w:rPr>
      </w:pPr>
    </w:p>
    <w:p w14:paraId="50F96E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在硬件部分，使用了 Arduino 的 C 语言编程，结合 RS485 转 TTL 模块  和ATK-ESP8266 WiFi 模块实现了物联网设备的通信与控制。数据传输通过 MQTT 协议 进行，从采集设备上传至OneNET平台，确保了高效可靠的数据传输与管理。</w:t>
      </w:r>
    </w:p>
    <w:p w14:paraId="7127A4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47783C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在软件部分，本环境数据监测和管理平台采用了以 Java语言为主的 SpringBoot 框架开发后端，同时前端基于 Vue.js 框架构建，实现了高效的响应式设计与交互界面。数据分析使用了Echarts.js进行可视化数据处理，数据存储采用 MySQL 数据库进行管理。此外，还开发了微信小程序，提供了更便捷的移动端数据查看功能。</w:t>
      </w:r>
    </w:p>
    <w:p w14:paraId="0CC4B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15C343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硬件及通信架构</w:t>
      </w:r>
    </w:p>
    <w:p w14:paraId="1EA814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1.Arduino使用C语言编程，控制传感器采集环境数据，调用WiFi模块向OneNET云平台发送规定的报文数据和报警设备的反向控制。</w:t>
      </w:r>
    </w:p>
    <w:p w14:paraId="6FAED8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2.RS485 转 TTL 模块用于碳排放监测场景中设备与传感器的稳定通信以及各个传感器向Arduino MEGA 2560发送可被接收的信号，从而形成主从机互联通信，不仅如此，该模块还支持长距离传输和抗干扰能力。</w:t>
      </w:r>
    </w:p>
    <w:p w14:paraId="7089F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ATK-ESP8266 的核心部件，ATK-ESP8266 WIFI模块是安信可公司生产的高性能串口 WIFI 模块，通过FCC，CE认证，可直接用于出口型产品里面。模块内嵌 TCP/IP 协议，可以实现串口、WIFI之间的数据传输，转换传输等。</w:t>
      </w:r>
    </w:p>
    <w:p w14:paraId="648176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MQTT协议是由IBM在1999年发布的一种基于发布/订阅模式的“轻量级”通讯协议，该协议构建在TCP/IP协议上，可以用极少的代码和有限的带宽，为远程连接设备提供实时可靠的消息服务，由于低开销、低带宽的优点，其在物联网、小型设备、移动应用等方面有较广泛的应用。</w:t>
      </w:r>
    </w:p>
    <w:p w14:paraId="342F11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5.数据是从传感器（从机）通过RS485 转 TTL 模块将数据传输到Arduino MEGA 2560（主机）上，通过MQTT协议上传到OneNET云平台上获得的。OneNET云平台是中国移动推出的物联网开发平台。它提供了一套完整的物联网解决方案，帮助开发者快速构建和管理物联网设备、应用和服务。它提供了开放的API接口和SDK，方便开发者进行二次开发和集成，以满足特定的业务需求。</w:t>
      </w:r>
    </w:p>
    <w:p w14:paraId="4EB3F2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493A1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outlineLvl w:val="2"/>
        <w:rPr>
          <w:rFonts w:hint="default" w:ascii="宋体" w:hAnsi="宋体" w:eastAsia="宋体" w:cs="宋体"/>
          <w:sz w:val="24"/>
          <w:szCs w:val="24"/>
          <w:lang w:val="en-US" w:eastAsia="zh-CN"/>
        </w:rPr>
      </w:pPr>
      <w:bookmarkStart w:id="9" w:name="_Toc29178"/>
      <w:r>
        <w:rPr>
          <w:rFonts w:hint="eastAsia" w:ascii="宋体" w:hAnsi="宋体" w:eastAsia="宋体" w:cs="宋体"/>
          <w:sz w:val="24"/>
          <w:szCs w:val="24"/>
          <w:lang w:val="en-US" w:eastAsia="zh-CN"/>
        </w:rPr>
        <w:t>软件部分架构</w:t>
      </w:r>
      <w:bookmarkEnd w:id="9"/>
    </w:p>
    <w:p w14:paraId="3B7859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1.Spring Boot 是一个基于 Java 的后端开发框架，可以帮助开发者更轻松地创建 Web 应用程序和服务。它内置了许多常用功能，比如自动配置和内嵌服务器，因此不需要额外的复杂设置。借助 Spring Boot，开发者可以快速启动项目，并方便地集成各种第三方工具和库，构建高效、稳定的应用程序。在本系统中用于接收OneNET云平台提供的API接口，为前端网页提供接口等服务。</w:t>
      </w:r>
    </w:p>
    <w:p w14:paraId="63BD0D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2.MySQL是一个开源的关系数据库管理系统，由瑞典MySQL AB公司开发，目前属于Oracle公司。它是世界上最流行的数据库之一，特别是在Web应用程序中。MySQL使用结构化查询语言（SQL）进行数据库管理，它是一个标准的数据库语言，用于处理关系数据库管理系统中的数据。</w:t>
      </w:r>
    </w:p>
    <w:p w14:paraId="26EF2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3.Vue.js 是一个流行的 JavaScript 框架，用来构建网页的用户界面和单页面应用（SPA）。它的特点是简单易用，开发者可以把网页的结构和功能分开处理。Vue.js 支持响应式数据更新，页面会随着数据变化自动更新显示，还能通过虚拟 DOM 技术让页面加载更快、操作更流畅。</w:t>
      </w:r>
    </w:p>
    <w:p w14:paraId="44E0C5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4.ECharts（Enterprise Charts）是一个由百度开发的强大的可视化图表库。它提供了丰富多样的图表类型和交互功能，可以帮助开发人员在网页或移动应用中轻松创建交互式的数据可视化图表。ECharts支持各种常见的图表类型，包括折线图、柱状图、饼图、散点图、雷达图、地图等。</w:t>
      </w:r>
    </w:p>
    <w:p w14:paraId="25E76E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5.微信小程序是一种轻量级应用形态，依托微信平台运行。开发者通过 WXML、WXSS 和 JavaScript 开发小程序页面，并通过接口调用实现平台功能，使用户能够在移动端便捷地访问和操作数据。</w:t>
      </w:r>
    </w:p>
    <w:p w14:paraId="619B06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30FFA8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0F86314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6971578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4470CEE2">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32"/>
          <w:lang w:val="en-US" w:eastAsia="zh-CN"/>
        </w:rPr>
      </w:pPr>
      <w:bookmarkStart w:id="10" w:name="_Toc31060"/>
      <w:r>
        <w:rPr>
          <w:rStyle w:val="17"/>
          <w:rFonts w:hint="eastAsia" w:ascii="Times New Roman" w:hAnsi="Times New Roman" w:eastAsia="宋体"/>
          <w:b/>
          <w:bCs/>
          <w:sz w:val="32"/>
          <w:lang w:val="en-US" w:eastAsia="zh-CN"/>
        </w:rPr>
        <w:t>2.2 数据采集</w:t>
      </w:r>
      <w:bookmarkEnd w:id="10"/>
    </w:p>
    <w:p w14:paraId="78EA4E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2A83B51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利用物联网设备Arduino主板，传感器和OneNET云平台来采集数据。</w:t>
      </w:r>
    </w:p>
    <w:p w14:paraId="56EA14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4651E52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Style w:val="17"/>
          <w:rFonts w:hint="eastAsia" w:ascii="Times New Roman" w:hAnsi="Times New Roman" w:eastAsia="宋体"/>
          <w:b/>
          <w:bCs/>
          <w:sz w:val="28"/>
          <w:szCs w:val="28"/>
          <w:lang w:val="en-US" w:eastAsia="zh-CN"/>
        </w:rPr>
      </w:pPr>
      <w:bookmarkStart w:id="11" w:name="_Toc29743"/>
      <w:r>
        <w:rPr>
          <w:rStyle w:val="17"/>
          <w:rFonts w:hint="eastAsia" w:ascii="Times New Roman" w:hAnsi="Times New Roman"/>
          <w:b/>
          <w:bCs/>
          <w:sz w:val="28"/>
          <w:szCs w:val="28"/>
          <w:lang w:val="en-US" w:eastAsia="zh-CN"/>
        </w:rPr>
        <w:t>2</w:t>
      </w:r>
      <w:r>
        <w:rPr>
          <w:rStyle w:val="17"/>
          <w:rFonts w:hint="eastAsia" w:ascii="Times New Roman" w:hAnsi="Times New Roman" w:eastAsia="宋体"/>
          <w:b/>
          <w:bCs/>
          <w:sz w:val="28"/>
          <w:szCs w:val="28"/>
          <w:lang w:val="en-US" w:eastAsia="zh-CN"/>
        </w:rPr>
        <w:t>.2.1 物理设备搭建</w:t>
      </w:r>
      <w:bookmarkEnd w:id="11"/>
    </w:p>
    <w:p w14:paraId="36BF8508">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516FBF2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首先，购买Arduino MEGA 2560主板，面包板，杜邦线，二氧化碳传感器（Arduino兼容），一氧化二氮传感器（Arduino兼容），甲烷传感器（Arduino兼容），流速传感器（Arduino兼容），ATK-ESP8266(WIFI模块)，RS485转TTL信号转换模块。</w:t>
      </w:r>
    </w:p>
    <w:p w14:paraId="4D19D44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将上述各类传感器作为从机去连接Arduino MEGA 2560主板（主机），Arduino MEGA 2560主板通过面包板，按照正负电压，引脚资源等为各个传感器提供所需资源。特别指出的是，有些传感器发送的是RS485信号，需要转换成TTL信号方可被Arduino MEGA 2560主板接收，设备搭建效果如下图2-2-1-1所示：</w:t>
      </w:r>
    </w:p>
    <w:p w14:paraId="5FB76D0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03A220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drawing>
          <wp:inline distT="0" distB="0" distL="114300" distR="114300">
            <wp:extent cx="4595495" cy="3558540"/>
            <wp:effectExtent l="0" t="0" r="5080" b="3810"/>
            <wp:docPr id="56" name="图片 9" descr="物联网设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descr="物联网设备 2"/>
                    <pic:cNvPicPr>
                      <a:picLocks noChangeAspect="1"/>
                    </pic:cNvPicPr>
                  </pic:nvPicPr>
                  <pic:blipFill>
                    <a:blip r:embed="rId8"/>
                    <a:srcRect r="22192"/>
                    <a:stretch>
                      <a:fillRect/>
                    </a:stretch>
                  </pic:blipFill>
                  <pic:spPr>
                    <a:xfrm>
                      <a:off x="0" y="0"/>
                      <a:ext cx="4595495" cy="3558540"/>
                    </a:xfrm>
                    <a:prstGeom prst="rect">
                      <a:avLst/>
                    </a:prstGeom>
                  </pic:spPr>
                </pic:pic>
              </a:graphicData>
            </a:graphic>
          </wp:inline>
        </w:drawing>
      </w:r>
    </w:p>
    <w:p w14:paraId="561AE8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图2-2-1-1 物理设备搭建图</w:t>
      </w:r>
    </w:p>
    <w:p w14:paraId="49EBC2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0BBEF5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6898A5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1532EF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0018AC1F">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32"/>
          <w:lang w:val="en-US" w:eastAsia="zh-CN"/>
        </w:rPr>
      </w:pPr>
      <w:bookmarkStart w:id="12" w:name="_Toc16212"/>
      <w:r>
        <w:rPr>
          <w:rStyle w:val="17"/>
          <w:rFonts w:hint="eastAsia" w:ascii="Times New Roman" w:hAnsi="Times New Roman" w:eastAsia="宋体"/>
          <w:b/>
          <w:bCs/>
          <w:sz w:val="32"/>
          <w:lang w:val="en-US" w:eastAsia="zh-CN"/>
        </w:rPr>
        <w:t>2.3 ATK-ESP8266模块</w:t>
      </w:r>
      <w:bookmarkEnd w:id="12"/>
    </w:p>
    <w:p w14:paraId="2C77D9A9">
      <w:pPr>
        <w:keepNext w:val="0"/>
        <w:keepLines w:val="0"/>
        <w:pageBreakBefore w:val="0"/>
        <w:widowControl w:val="0"/>
        <w:kinsoku/>
        <w:wordWrap/>
        <w:overflowPunct/>
        <w:topLinePunct w:val="0"/>
        <w:autoSpaceDE/>
        <w:autoSpaceDN/>
        <w:bidi w:val="0"/>
        <w:adjustRightInd/>
        <w:snapToGrid/>
        <w:spacing w:line="360" w:lineRule="auto"/>
        <w:textAlignment w:val="auto"/>
        <w:rPr>
          <w:rStyle w:val="17"/>
          <w:rFonts w:hint="eastAsia" w:ascii="Times New Roman" w:hAnsi="Times New Roman" w:eastAsia="宋体"/>
          <w:b/>
          <w:bCs/>
          <w:sz w:val="32"/>
          <w:lang w:val="en-US" w:eastAsia="zh-CN"/>
        </w:rPr>
      </w:pPr>
    </w:p>
    <w:p w14:paraId="5A7110D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Style w:val="17"/>
          <w:rFonts w:hint="eastAsia" w:ascii="Times New Roman" w:hAnsi="Times New Roman" w:eastAsia="宋体"/>
          <w:b/>
          <w:bCs/>
          <w:sz w:val="28"/>
          <w:szCs w:val="28"/>
          <w:lang w:val="en-US" w:eastAsia="zh-CN"/>
        </w:rPr>
      </w:pPr>
      <w:bookmarkStart w:id="13" w:name="_Toc8052"/>
      <w:r>
        <w:rPr>
          <w:rStyle w:val="17"/>
          <w:rFonts w:hint="eastAsia" w:ascii="Times New Roman" w:hAnsi="Times New Roman"/>
          <w:b/>
          <w:bCs/>
          <w:sz w:val="28"/>
          <w:szCs w:val="28"/>
          <w:lang w:val="en-US" w:eastAsia="zh-CN"/>
        </w:rPr>
        <w:t>2</w:t>
      </w:r>
      <w:r>
        <w:rPr>
          <w:rStyle w:val="17"/>
          <w:rFonts w:hint="eastAsia" w:ascii="Times New Roman" w:hAnsi="Times New Roman" w:eastAsia="宋体"/>
          <w:b/>
          <w:bCs/>
          <w:sz w:val="28"/>
          <w:szCs w:val="28"/>
          <w:lang w:val="en-US" w:eastAsia="zh-CN"/>
        </w:rPr>
        <w:t>.3.1 ATK-ESP8266简介</w:t>
      </w:r>
      <w:bookmarkEnd w:id="13"/>
    </w:p>
    <w:p w14:paraId="4950FD2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ATK-ESP8266(简称ESP8266或者WiFi模块)是ALIENTEK推出的一款高性能的UART-WiFi（串口-无线）模块采用串口（LVTTL）与MCU（或其他串口设备）通信，内置TCP/IP 协议栈，能够实现串口与WIFI之间的转换。</w:t>
      </w:r>
    </w:p>
    <w:p w14:paraId="4CFFD45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通过ATK-ESP8266模块，传统的串口设备只是需要简单的串口配置，即可通过网络 （WIFI）传输自己的数据。</w:t>
      </w:r>
    </w:p>
    <w:p w14:paraId="41DFF29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ATK-ESP8266模块支持LVTTL串口，兼容3.3V和5V单片机系统，可以很方便的与你的产品进行连接。模块支持串口转WIFI STA、串口转AP和WIFI STA+WIFI AP的模式，从而快速构建串口-WIFI数据传输方案，方便你的设备使用互联网传输数据。</w:t>
      </w:r>
    </w:p>
    <w:p w14:paraId="2A0308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4C7DA13E">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Style w:val="17"/>
          <w:rFonts w:hint="eastAsia" w:ascii="Times New Roman" w:hAnsi="Times New Roman" w:eastAsia="宋体"/>
          <w:b/>
          <w:bCs/>
          <w:sz w:val="28"/>
          <w:szCs w:val="28"/>
          <w:lang w:val="en-US" w:eastAsia="zh-CN"/>
        </w:rPr>
      </w:pPr>
      <w:bookmarkStart w:id="14" w:name="_Toc7253"/>
      <w:r>
        <w:rPr>
          <w:rStyle w:val="17"/>
          <w:rFonts w:hint="eastAsia" w:ascii="Times New Roman" w:hAnsi="Times New Roman"/>
          <w:b/>
          <w:bCs/>
          <w:sz w:val="28"/>
          <w:szCs w:val="28"/>
          <w:lang w:val="en-US" w:eastAsia="zh-CN"/>
        </w:rPr>
        <w:t>2</w:t>
      </w:r>
      <w:r>
        <w:rPr>
          <w:rStyle w:val="17"/>
          <w:rFonts w:hint="eastAsia" w:ascii="Times New Roman" w:hAnsi="Times New Roman" w:eastAsia="宋体"/>
          <w:b/>
          <w:bCs/>
          <w:sz w:val="28"/>
          <w:szCs w:val="28"/>
          <w:lang w:val="en-US" w:eastAsia="zh-CN"/>
        </w:rPr>
        <w:t>.3.2 ATK-ESP8266特性</w:t>
      </w:r>
      <w:bookmarkEnd w:id="14"/>
    </w:p>
    <w:p w14:paraId="0B2DDD8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SP8266的引脚图如图2-3-2-1所示，在ESP8266当中一共有30个引脚，其中有4个GND引脚，3个3.3V引脚，17个GPIO引脚，其中大部分引脚都能够进行复用。例如，当GPI0被拉低时相当于FLASH/BOOT按钮、GPIO4和GPIO5可以用做I2C通信。除此之外，ESP8266还支持SPI、串口通信、10位精度的ADC等功能。</w:t>
      </w:r>
    </w:p>
    <w:p w14:paraId="72193D2C">
      <w:pPr>
        <w:jc w:val="center"/>
      </w:pPr>
      <w:r>
        <w:drawing>
          <wp:inline distT="0" distB="0" distL="0" distR="0">
            <wp:extent cx="1236345" cy="1675765"/>
            <wp:effectExtent l="0" t="0" r="1905" b="635"/>
            <wp:docPr id="1"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中度可信度描述已自动生成"/>
                    <pic:cNvPicPr>
                      <a:picLocks noChangeAspect="1"/>
                    </pic:cNvPicPr>
                  </pic:nvPicPr>
                  <pic:blipFill>
                    <a:blip r:embed="rId9"/>
                    <a:stretch>
                      <a:fillRect/>
                    </a:stretch>
                  </pic:blipFill>
                  <pic:spPr>
                    <a:xfrm>
                      <a:off x="0" y="0"/>
                      <a:ext cx="1236345" cy="1675765"/>
                    </a:xfrm>
                    <a:prstGeom prst="rect">
                      <a:avLst/>
                    </a:prstGeom>
                  </pic:spPr>
                </pic:pic>
              </a:graphicData>
            </a:graphic>
          </wp:inline>
        </w:drawing>
      </w:r>
    </w:p>
    <w:p w14:paraId="6DF980D9">
      <w:pPr>
        <w:pStyle w:val="18"/>
        <w:spacing w:after="156" w:afterLines="50"/>
        <w:rPr>
          <w:rFonts w:hint="eastAsia"/>
        </w:rPr>
      </w:pPr>
      <w:r>
        <w:t>图2-</w:t>
      </w:r>
      <w:r>
        <w:rPr>
          <w:rFonts w:hint="eastAsia"/>
          <w:lang w:val="en-US" w:eastAsia="zh-CN"/>
        </w:rPr>
        <w:t>3-2-1</w:t>
      </w:r>
      <w:r>
        <w:t xml:space="preserve"> </w:t>
      </w:r>
      <w:r>
        <w:rPr>
          <w:rFonts w:hint="eastAsia"/>
        </w:rPr>
        <w:t>ESP</w:t>
      </w:r>
      <w:r>
        <w:t>8266</w:t>
      </w:r>
      <w:r>
        <w:rPr>
          <w:rFonts w:hint="eastAsia"/>
        </w:rPr>
        <w:t>引脚图</w:t>
      </w:r>
    </w:p>
    <w:p w14:paraId="05B23381">
      <w:pPr>
        <w:rPr>
          <w:rFonts w:hint="eastAsia"/>
        </w:rPr>
      </w:pPr>
    </w:p>
    <w:p w14:paraId="19304D75">
      <w:pPr>
        <w:rPr>
          <w:rFonts w:hint="eastAsia"/>
        </w:rPr>
      </w:pPr>
    </w:p>
    <w:p w14:paraId="11831D0A">
      <w:pPr>
        <w:rPr>
          <w:rFonts w:hint="eastAsia"/>
        </w:rPr>
      </w:pPr>
    </w:p>
    <w:p w14:paraId="2D12C70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各引脚的详细描述如表 2-3-2-2所示。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842"/>
        <w:gridCol w:w="6987"/>
      </w:tblGrid>
      <w:tr w14:paraId="42AC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4F28F02">
            <w:pPr>
              <w:jc w:val="center"/>
              <w:rPr>
                <w:rFonts w:asciiTheme="minorEastAsia" w:hAnsiTheme="minorEastAsia"/>
              </w:rPr>
            </w:pPr>
            <w:r>
              <w:rPr>
                <w:rFonts w:hint="eastAsia" w:asciiTheme="minorEastAsia" w:hAnsiTheme="minorEastAsia"/>
              </w:rPr>
              <w:t>序号</w:t>
            </w:r>
          </w:p>
        </w:tc>
        <w:tc>
          <w:tcPr>
            <w:tcW w:w="851" w:type="dxa"/>
          </w:tcPr>
          <w:p w14:paraId="7B9DEF96">
            <w:pPr>
              <w:jc w:val="center"/>
              <w:rPr>
                <w:rFonts w:asciiTheme="minorEastAsia" w:hAnsiTheme="minorEastAsia"/>
              </w:rPr>
            </w:pPr>
            <w:r>
              <w:rPr>
                <w:rFonts w:hint="eastAsia" w:asciiTheme="minorEastAsia" w:hAnsiTheme="minorEastAsia"/>
              </w:rPr>
              <w:t>名称</w:t>
            </w:r>
          </w:p>
        </w:tc>
        <w:tc>
          <w:tcPr>
            <w:tcW w:w="7224" w:type="dxa"/>
          </w:tcPr>
          <w:p w14:paraId="4EF09750">
            <w:pPr>
              <w:jc w:val="center"/>
              <w:rPr>
                <w:rFonts w:asciiTheme="minorEastAsia" w:hAnsiTheme="minorEastAsia"/>
              </w:rPr>
            </w:pPr>
            <w:r>
              <w:rPr>
                <w:rFonts w:hint="eastAsia" w:asciiTheme="minorEastAsia" w:hAnsiTheme="minorEastAsia"/>
              </w:rPr>
              <w:t>说明</w:t>
            </w:r>
          </w:p>
        </w:tc>
      </w:tr>
      <w:tr w14:paraId="63582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2EFDCCD">
            <w:pPr>
              <w:jc w:val="center"/>
              <w:rPr>
                <w:rFonts w:asciiTheme="minorEastAsia" w:hAnsiTheme="minorEastAsia"/>
              </w:rPr>
            </w:pPr>
            <w:r>
              <w:rPr>
                <w:rFonts w:hint="eastAsia" w:asciiTheme="minorEastAsia" w:hAnsiTheme="minorEastAsia"/>
              </w:rPr>
              <w:t>1</w:t>
            </w:r>
          </w:p>
        </w:tc>
        <w:tc>
          <w:tcPr>
            <w:tcW w:w="851" w:type="dxa"/>
          </w:tcPr>
          <w:p w14:paraId="44D3C02E">
            <w:pPr>
              <w:jc w:val="center"/>
              <w:rPr>
                <w:rFonts w:asciiTheme="minorEastAsia" w:hAnsiTheme="minorEastAsia"/>
              </w:rPr>
            </w:pPr>
            <w:r>
              <w:rPr>
                <w:rFonts w:hint="eastAsia" w:asciiTheme="minorEastAsia" w:hAnsiTheme="minorEastAsia"/>
              </w:rPr>
              <w:t>V</w:t>
            </w:r>
            <w:r>
              <w:rPr>
                <w:rFonts w:asciiTheme="minorEastAsia" w:hAnsiTheme="minorEastAsia"/>
              </w:rPr>
              <w:t>CC</w:t>
            </w:r>
          </w:p>
        </w:tc>
        <w:tc>
          <w:tcPr>
            <w:tcW w:w="7224" w:type="dxa"/>
          </w:tcPr>
          <w:p w14:paraId="3556A233">
            <w:pPr>
              <w:rPr>
                <w:rFonts w:asciiTheme="minorEastAsia" w:hAnsiTheme="minorEastAsia"/>
              </w:rPr>
            </w:pPr>
            <w:r>
              <w:rPr>
                <w:rFonts w:asciiTheme="minorEastAsia" w:hAnsiTheme="minorEastAsia"/>
              </w:rPr>
              <w:t>电源（3.3V~5V）</w:t>
            </w:r>
          </w:p>
        </w:tc>
      </w:tr>
      <w:tr w14:paraId="01E8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D78F25C">
            <w:pPr>
              <w:jc w:val="center"/>
              <w:rPr>
                <w:rFonts w:asciiTheme="minorEastAsia" w:hAnsiTheme="minorEastAsia"/>
              </w:rPr>
            </w:pPr>
            <w:r>
              <w:rPr>
                <w:rFonts w:hint="eastAsia" w:asciiTheme="minorEastAsia" w:hAnsiTheme="minorEastAsia"/>
              </w:rPr>
              <w:t>2</w:t>
            </w:r>
          </w:p>
        </w:tc>
        <w:tc>
          <w:tcPr>
            <w:tcW w:w="851" w:type="dxa"/>
          </w:tcPr>
          <w:p w14:paraId="535BB195">
            <w:pPr>
              <w:jc w:val="center"/>
              <w:rPr>
                <w:rFonts w:asciiTheme="minorEastAsia" w:hAnsiTheme="minorEastAsia"/>
              </w:rPr>
            </w:pPr>
            <w:r>
              <w:rPr>
                <w:rFonts w:hint="eastAsia" w:asciiTheme="minorEastAsia" w:hAnsiTheme="minorEastAsia"/>
              </w:rPr>
              <w:t>G</w:t>
            </w:r>
            <w:r>
              <w:rPr>
                <w:rFonts w:asciiTheme="minorEastAsia" w:hAnsiTheme="minorEastAsia"/>
              </w:rPr>
              <w:t>ND</w:t>
            </w:r>
          </w:p>
        </w:tc>
        <w:tc>
          <w:tcPr>
            <w:tcW w:w="7224" w:type="dxa"/>
          </w:tcPr>
          <w:p w14:paraId="157A70AB">
            <w:pPr>
              <w:rPr>
                <w:rFonts w:asciiTheme="minorEastAsia" w:hAnsiTheme="minorEastAsia"/>
              </w:rPr>
            </w:pPr>
            <w:r>
              <w:rPr>
                <w:rFonts w:asciiTheme="minorEastAsia" w:hAnsiTheme="minorEastAsia"/>
              </w:rPr>
              <w:t>电源地</w:t>
            </w:r>
          </w:p>
        </w:tc>
      </w:tr>
      <w:tr w14:paraId="52F6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75DCDB0">
            <w:pPr>
              <w:jc w:val="center"/>
              <w:rPr>
                <w:rFonts w:asciiTheme="minorEastAsia" w:hAnsiTheme="minorEastAsia"/>
              </w:rPr>
            </w:pPr>
            <w:r>
              <w:rPr>
                <w:rFonts w:hint="eastAsia" w:asciiTheme="minorEastAsia" w:hAnsiTheme="minorEastAsia"/>
              </w:rPr>
              <w:t>3</w:t>
            </w:r>
          </w:p>
        </w:tc>
        <w:tc>
          <w:tcPr>
            <w:tcW w:w="851" w:type="dxa"/>
          </w:tcPr>
          <w:p w14:paraId="0CDCCD55">
            <w:pPr>
              <w:jc w:val="center"/>
              <w:rPr>
                <w:rFonts w:asciiTheme="minorEastAsia" w:hAnsiTheme="minorEastAsia"/>
              </w:rPr>
            </w:pPr>
            <w:r>
              <w:rPr>
                <w:rFonts w:hint="eastAsia" w:asciiTheme="minorEastAsia" w:hAnsiTheme="minorEastAsia"/>
              </w:rPr>
              <w:t>T</w:t>
            </w:r>
            <w:r>
              <w:rPr>
                <w:rFonts w:asciiTheme="minorEastAsia" w:hAnsiTheme="minorEastAsia"/>
              </w:rPr>
              <w:t>XD</w:t>
            </w:r>
          </w:p>
        </w:tc>
        <w:tc>
          <w:tcPr>
            <w:tcW w:w="7224" w:type="dxa"/>
          </w:tcPr>
          <w:p w14:paraId="6600C402">
            <w:pPr>
              <w:rPr>
                <w:rFonts w:asciiTheme="minorEastAsia" w:hAnsiTheme="minorEastAsia"/>
              </w:rPr>
            </w:pPr>
            <w:r>
              <w:rPr>
                <w:rFonts w:asciiTheme="minorEastAsia" w:hAnsiTheme="minorEastAsia"/>
              </w:rPr>
              <w:t>模块串口发送脚（TTL电平</w:t>
            </w:r>
            <w:r>
              <w:rPr>
                <w:rFonts w:hint="eastAsia" w:asciiTheme="minorEastAsia" w:hAnsiTheme="minorEastAsia"/>
              </w:rPr>
              <w:t>，</w:t>
            </w:r>
            <w:r>
              <w:rPr>
                <w:rFonts w:asciiTheme="minorEastAsia" w:hAnsiTheme="minorEastAsia"/>
              </w:rPr>
              <w:t>不能直接接 RS232 电平!），可接单片机的 RXD</w:t>
            </w:r>
          </w:p>
        </w:tc>
      </w:tr>
      <w:tr w14:paraId="7FA8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54D7F01">
            <w:pPr>
              <w:jc w:val="center"/>
              <w:rPr>
                <w:rFonts w:asciiTheme="minorEastAsia" w:hAnsiTheme="minorEastAsia"/>
              </w:rPr>
            </w:pPr>
            <w:r>
              <w:rPr>
                <w:rFonts w:hint="eastAsia" w:asciiTheme="minorEastAsia" w:hAnsiTheme="minorEastAsia"/>
              </w:rPr>
              <w:t>4</w:t>
            </w:r>
          </w:p>
        </w:tc>
        <w:tc>
          <w:tcPr>
            <w:tcW w:w="851" w:type="dxa"/>
          </w:tcPr>
          <w:p w14:paraId="3CD9EE91">
            <w:pPr>
              <w:jc w:val="center"/>
              <w:rPr>
                <w:rFonts w:asciiTheme="minorEastAsia" w:hAnsiTheme="minorEastAsia"/>
              </w:rPr>
            </w:pPr>
            <w:r>
              <w:rPr>
                <w:rFonts w:hint="eastAsia" w:asciiTheme="minorEastAsia" w:hAnsiTheme="minorEastAsia"/>
              </w:rPr>
              <w:t>R</w:t>
            </w:r>
            <w:r>
              <w:rPr>
                <w:rFonts w:asciiTheme="minorEastAsia" w:hAnsiTheme="minorEastAsia"/>
              </w:rPr>
              <w:t>XD</w:t>
            </w:r>
          </w:p>
        </w:tc>
        <w:tc>
          <w:tcPr>
            <w:tcW w:w="7224" w:type="dxa"/>
          </w:tcPr>
          <w:p w14:paraId="6B92C07B">
            <w:pPr>
              <w:rPr>
                <w:rFonts w:asciiTheme="minorEastAsia" w:hAnsiTheme="minorEastAsia"/>
              </w:rPr>
            </w:pPr>
            <w:r>
              <w:rPr>
                <w:rFonts w:asciiTheme="minorEastAsia" w:hAnsiTheme="minorEastAsia"/>
              </w:rPr>
              <w:t>模块串口接收脚（TTL电平，不能直接接 RS232 电平!），可接单片机的 TXD</w:t>
            </w:r>
          </w:p>
        </w:tc>
      </w:tr>
      <w:tr w14:paraId="442F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658D59D">
            <w:pPr>
              <w:jc w:val="center"/>
              <w:rPr>
                <w:rFonts w:asciiTheme="minorEastAsia" w:hAnsiTheme="minorEastAsia"/>
              </w:rPr>
            </w:pPr>
            <w:r>
              <w:rPr>
                <w:rFonts w:hint="eastAsia" w:asciiTheme="minorEastAsia" w:hAnsiTheme="minorEastAsia"/>
              </w:rPr>
              <w:t>5</w:t>
            </w:r>
          </w:p>
        </w:tc>
        <w:tc>
          <w:tcPr>
            <w:tcW w:w="851" w:type="dxa"/>
          </w:tcPr>
          <w:p w14:paraId="14B1DAF0">
            <w:pPr>
              <w:jc w:val="center"/>
              <w:rPr>
                <w:rFonts w:asciiTheme="minorEastAsia" w:hAnsiTheme="minorEastAsia"/>
              </w:rPr>
            </w:pPr>
            <w:r>
              <w:rPr>
                <w:rFonts w:hint="eastAsia" w:asciiTheme="minorEastAsia" w:hAnsiTheme="minorEastAsia"/>
              </w:rPr>
              <w:t>R</w:t>
            </w:r>
            <w:r>
              <w:rPr>
                <w:rFonts w:asciiTheme="minorEastAsia" w:hAnsiTheme="minorEastAsia"/>
              </w:rPr>
              <w:t>ST</w:t>
            </w:r>
          </w:p>
        </w:tc>
        <w:tc>
          <w:tcPr>
            <w:tcW w:w="7224" w:type="dxa"/>
          </w:tcPr>
          <w:p w14:paraId="0859B9D3">
            <w:pPr>
              <w:rPr>
                <w:rFonts w:asciiTheme="minorEastAsia" w:hAnsiTheme="minorEastAsia"/>
              </w:rPr>
            </w:pPr>
            <w:r>
              <w:rPr>
                <w:rFonts w:asciiTheme="minorEastAsia" w:hAnsiTheme="minorEastAsia"/>
              </w:rPr>
              <w:t>复位（低电平有效）</w:t>
            </w:r>
          </w:p>
        </w:tc>
      </w:tr>
      <w:tr w14:paraId="61E4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F8163D2">
            <w:pPr>
              <w:jc w:val="center"/>
              <w:rPr>
                <w:rFonts w:asciiTheme="minorEastAsia" w:hAnsiTheme="minorEastAsia"/>
              </w:rPr>
            </w:pPr>
            <w:r>
              <w:rPr>
                <w:rFonts w:hint="eastAsia" w:asciiTheme="minorEastAsia" w:hAnsiTheme="minorEastAsia"/>
              </w:rPr>
              <w:t>6</w:t>
            </w:r>
          </w:p>
        </w:tc>
        <w:tc>
          <w:tcPr>
            <w:tcW w:w="851" w:type="dxa"/>
          </w:tcPr>
          <w:p w14:paraId="17DABB6D">
            <w:pPr>
              <w:jc w:val="center"/>
              <w:rPr>
                <w:rFonts w:asciiTheme="minorEastAsia" w:hAnsiTheme="minorEastAsia"/>
              </w:rPr>
            </w:pPr>
            <w:r>
              <w:rPr>
                <w:rFonts w:hint="eastAsia" w:asciiTheme="minorEastAsia" w:hAnsiTheme="minorEastAsia"/>
              </w:rPr>
              <w:t>I</w:t>
            </w:r>
            <w:r>
              <w:rPr>
                <w:rFonts w:asciiTheme="minorEastAsia" w:hAnsiTheme="minorEastAsia"/>
              </w:rPr>
              <w:t>O-0</w:t>
            </w:r>
          </w:p>
        </w:tc>
        <w:tc>
          <w:tcPr>
            <w:tcW w:w="7224" w:type="dxa"/>
          </w:tcPr>
          <w:p w14:paraId="5FDCE0BB">
            <w:pPr>
              <w:rPr>
                <w:rFonts w:asciiTheme="minorEastAsia" w:hAnsiTheme="minorEastAsia"/>
              </w:rPr>
            </w:pPr>
            <w:r>
              <w:rPr>
                <w:rFonts w:asciiTheme="minorEastAsia" w:hAnsiTheme="minorEastAsia"/>
              </w:rPr>
              <w:t>用于进入固件烧写模式，低电平是烧写模式，高电平是运行模式（默认状态）</w:t>
            </w:r>
          </w:p>
        </w:tc>
      </w:tr>
    </w:tbl>
    <w:p w14:paraId="4655E0BC">
      <w:pPr>
        <w:spacing w:before="156" w:beforeLines="50"/>
        <w:jc w:val="center"/>
        <w:rPr>
          <w:rFonts w:ascii="Times New Roman" w:hAnsi="Times New Roman" w:eastAsia="宋体"/>
        </w:rPr>
      </w:pPr>
      <w:r>
        <w:rPr>
          <w:rFonts w:ascii="Times New Roman" w:hAnsi="Times New Roman" w:eastAsia="宋体"/>
        </w:rPr>
        <w:t>表 2-</w:t>
      </w:r>
      <w:r>
        <w:rPr>
          <w:rFonts w:hint="eastAsia" w:ascii="Times New Roman" w:hAnsi="Times New Roman" w:eastAsia="宋体"/>
          <w:lang w:val="en-US" w:eastAsia="zh-CN"/>
        </w:rPr>
        <w:t>3-2-2</w:t>
      </w:r>
      <w:r>
        <w:rPr>
          <w:rFonts w:ascii="Times New Roman" w:hAnsi="Times New Roman" w:eastAsia="宋体"/>
        </w:rPr>
        <w:t xml:space="preserve"> ATK-ESP8266 模块各引脚功能描述</w:t>
      </w:r>
    </w:p>
    <w:p w14:paraId="3A21349F">
      <w:pPr>
        <w:rPr>
          <w:rFonts w:ascii="Arial" w:hAnsi="Arial" w:cs="Arial"/>
        </w:rPr>
      </w:pPr>
    </w:p>
    <w:p w14:paraId="09DBE572">
      <w:pPr>
        <w:rPr>
          <w:rFonts w:ascii="Arial" w:hAnsi="Arial" w:cs="Arial"/>
        </w:rPr>
      </w:pPr>
    </w:p>
    <w:p w14:paraId="1C04BFEA">
      <w:pPr>
        <w:outlineLvl w:val="2"/>
        <w:rPr>
          <w:rStyle w:val="17"/>
          <w:rFonts w:hint="eastAsia" w:ascii="Times New Roman" w:hAnsi="Times New Roman" w:eastAsia="宋体"/>
          <w:b/>
          <w:bCs/>
          <w:sz w:val="28"/>
          <w:szCs w:val="28"/>
          <w:lang w:val="en-US" w:eastAsia="zh-CN"/>
        </w:rPr>
      </w:pPr>
      <w:bookmarkStart w:id="15" w:name="_Toc26656"/>
      <w:r>
        <w:rPr>
          <w:rStyle w:val="17"/>
          <w:rFonts w:hint="eastAsia" w:ascii="Times New Roman" w:hAnsi="Times New Roman"/>
          <w:b/>
          <w:bCs/>
          <w:sz w:val="28"/>
          <w:szCs w:val="28"/>
          <w:lang w:val="en-US" w:eastAsia="zh-CN"/>
        </w:rPr>
        <w:t>2</w:t>
      </w:r>
      <w:r>
        <w:rPr>
          <w:rStyle w:val="17"/>
          <w:rFonts w:hint="eastAsia" w:ascii="Times New Roman" w:hAnsi="Times New Roman" w:eastAsia="宋体"/>
          <w:b/>
          <w:bCs/>
          <w:sz w:val="28"/>
          <w:szCs w:val="28"/>
          <w:lang w:val="en-US" w:eastAsia="zh-CN"/>
        </w:rPr>
        <w:t>.3.3 WIFI模块</w:t>
      </w:r>
      <w:bookmarkEnd w:id="15"/>
    </w:p>
    <w:p w14:paraId="33EE49C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该模块是 ATK-ESP8266 的核心部件，ATK-ESP8266 WIFI模块是安信可公司生产的高性能串口 WIFI 模块，通过FCC，CE认证，可直接用于出口型产品里面。模块内嵌 TCP/IP 协议，可以实现串口、WIFI之间的数据传输转换传输。</w:t>
      </w:r>
    </w:p>
    <w:p w14:paraId="7D479F9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模块尺寸图如图 2-3-3-1 所示。</w:t>
      </w:r>
    </w:p>
    <w:p w14:paraId="4DC7978C">
      <w:pPr>
        <w:numPr>
          <w:ilvl w:val="0"/>
          <w:numId w:val="0"/>
        </w:numPr>
        <w:jc w:val="center"/>
        <w:rPr>
          <w:rFonts w:ascii="宋体" w:hAnsi="宋体" w:eastAsia="宋体" w:cs="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2179955</wp:posOffset>
                </wp:positionH>
                <wp:positionV relativeFrom="paragraph">
                  <wp:posOffset>877570</wp:posOffset>
                </wp:positionV>
                <wp:extent cx="1261110" cy="688975"/>
                <wp:effectExtent l="9525" t="9525" r="15240" b="15875"/>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9" name="墨迹 19"/>
                            <w14:cNvContentPartPr/>
                          </w14:nvContentPartPr>
                          <w14:xfrm>
                            <a:off x="3322955" y="8083550"/>
                            <a:ext cx="1261110" cy="688975"/>
                          </w14:xfrm>
                        </w14:contentPart>
                      </mc:Choice>
                    </mc:AlternateContent>
                  </a:graphicData>
                </a:graphic>
              </wp:anchor>
            </w:drawing>
          </mc:Choice>
          <mc:Fallback>
            <w:pict>
              <v:shape id="_x0000_s1026" o:spid="_x0000_s1026" o:spt="75" style="position:absolute;left:0pt;margin-left:171.65pt;margin-top:69.1pt;height:54.25pt;width:99.3pt;z-index:251660288;mso-width-relative:page;mso-height-relative:page;" coordsize="21600,21600" o:gfxdata="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">
                <v:imagedata r:id="rId11" o:title=""/>
                <o:lock v:ext="edit"/>
              </v:shape>
            </w:pict>
          </mc:Fallback>
        </mc:AlternateContent>
      </w:r>
      <w:r>
        <w:rPr>
          <w:rFonts w:ascii="宋体" w:hAnsi="宋体" w:eastAsia="宋体" w:cs="宋体"/>
          <w:sz w:val="24"/>
          <w:szCs w:val="24"/>
        </w:rPr>
        <w:drawing>
          <wp:inline distT="0" distB="0" distL="114300" distR="114300">
            <wp:extent cx="3750310" cy="1687195"/>
            <wp:effectExtent l="0" t="0" r="2540" b="8255"/>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12"/>
                    <a:stretch>
                      <a:fillRect/>
                    </a:stretch>
                  </pic:blipFill>
                  <pic:spPr>
                    <a:xfrm>
                      <a:off x="0" y="0"/>
                      <a:ext cx="3750310" cy="1687195"/>
                    </a:xfrm>
                    <a:prstGeom prst="rect">
                      <a:avLst/>
                    </a:prstGeom>
                    <a:noFill/>
                    <a:ln w="9525">
                      <a:noFill/>
                    </a:ln>
                  </pic:spPr>
                </pic:pic>
              </a:graphicData>
            </a:graphic>
          </wp:inline>
        </w:drawing>
      </w:r>
    </w:p>
    <w:p w14:paraId="34C6BC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 2-3-3-1 ATK-ESP8266 模块外观图</w:t>
      </w:r>
    </w:p>
    <w:p w14:paraId="0685EEED">
      <w:pPr>
        <w:numPr>
          <w:ilvl w:val="0"/>
          <w:numId w:val="0"/>
        </w:numPr>
        <w:jc w:val="both"/>
        <w:rPr>
          <w:rFonts w:ascii="宋体" w:hAnsi="宋体" w:eastAsia="宋体" w:cs="宋体"/>
          <w:sz w:val="24"/>
          <w:szCs w:val="24"/>
        </w:rPr>
      </w:pPr>
    </w:p>
    <w:p w14:paraId="730C0A5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ATK-ESP8266 模块支持STA/AP/STA+AP三种工作模式。</w:t>
      </w:r>
    </w:p>
    <w:p w14:paraId="5F6DCBA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 模式：ESP8266 模块通过路由器连接互联网，手机或电脑通过互联网实现对设备的远程控制。</w:t>
      </w:r>
    </w:p>
    <w:p w14:paraId="03A9879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 模式：默认模式 ATK_ESP8266 模块作为热点，实现手机或电脑直接与模块通信，实现局域网无线控制。</w:t>
      </w:r>
    </w:p>
    <w:p w14:paraId="020CE6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STA+AP 模式：两种模式的共存模式，（STA 模式）即可以通过路由器连接到互联网，并通过互联网控制设备；（AP 模式）也可作为wifi热点，其他wifi</w:t>
      </w:r>
    </w:p>
    <w:p w14:paraId="061206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sz w:val="24"/>
          <w:szCs w:val="24"/>
          <w:lang w:val="en-US" w:eastAsia="zh-CN"/>
        </w:rPr>
        <w:t>设备连接到模块。这样实现局域网和广域网的无缝切换，方便操作。</w:t>
      </w:r>
    </w:p>
    <w:p w14:paraId="74C36127">
      <w:pPr>
        <w:keepNext w:val="0"/>
        <w:keepLines w:val="0"/>
        <w:pageBreakBefore w:val="0"/>
        <w:widowControl w:val="0"/>
        <w:kinsoku/>
        <w:wordWrap/>
        <w:overflowPunct/>
        <w:topLinePunct w:val="0"/>
        <w:autoSpaceDE/>
        <w:autoSpaceDN/>
        <w:bidi w:val="0"/>
        <w:adjustRightInd/>
        <w:snapToGrid/>
        <w:spacing w:line="480" w:lineRule="auto"/>
        <w:textAlignment w:val="auto"/>
        <w:outlineLvl w:val="1"/>
        <w:rPr>
          <w:rStyle w:val="17"/>
          <w:rFonts w:hint="default" w:ascii="Times New Roman" w:hAnsi="Times New Roman"/>
          <w:b/>
          <w:bCs/>
          <w:sz w:val="32"/>
          <w:lang w:val="en-US" w:eastAsia="zh-CN"/>
        </w:rPr>
      </w:pPr>
      <w:bookmarkStart w:id="16" w:name="_Toc12008"/>
      <w:r>
        <w:rPr>
          <w:rStyle w:val="17"/>
          <w:rFonts w:hint="eastAsia" w:ascii="Times New Roman" w:hAnsi="Times New Roman"/>
          <w:b/>
          <w:bCs/>
          <w:sz w:val="32"/>
          <w:lang w:val="en-US" w:eastAsia="zh-CN"/>
        </w:rPr>
        <w:t>2.4基</w:t>
      </w:r>
      <w:r>
        <w:rPr>
          <w:rStyle w:val="17"/>
          <w:rFonts w:hint="eastAsia" w:ascii="Times New Roman" w:hAnsi="Times New Roman" w:eastAsia="宋体"/>
          <w:b/>
          <w:bCs/>
          <w:sz w:val="32"/>
          <w:lang w:val="en-US" w:eastAsia="zh-CN"/>
        </w:rPr>
        <w:t>于Arduino MEGA 2560的软</w:t>
      </w:r>
      <w:r>
        <w:rPr>
          <w:rStyle w:val="17"/>
          <w:rFonts w:hint="eastAsia" w:ascii="Times New Roman" w:hAnsi="Times New Roman"/>
          <w:b/>
          <w:bCs/>
          <w:sz w:val="32"/>
          <w:lang w:val="en-US" w:eastAsia="zh-CN"/>
        </w:rPr>
        <w:t>件开发实现</w:t>
      </w:r>
      <w:bookmarkEnd w:id="16"/>
    </w:p>
    <w:p w14:paraId="73609C52">
      <w:pPr>
        <w:keepNext w:val="0"/>
        <w:keepLines w:val="0"/>
        <w:pageBreakBefore w:val="0"/>
        <w:widowControl w:val="0"/>
        <w:kinsoku/>
        <w:wordWrap/>
        <w:overflowPunct/>
        <w:topLinePunct w:val="0"/>
        <w:autoSpaceDE/>
        <w:autoSpaceDN/>
        <w:bidi w:val="0"/>
        <w:adjustRightInd/>
        <w:snapToGrid/>
        <w:spacing w:line="480" w:lineRule="auto"/>
        <w:textAlignment w:val="auto"/>
        <w:outlineLvl w:val="9"/>
        <w:rPr>
          <w:rStyle w:val="17"/>
          <w:rFonts w:hint="eastAsia" w:ascii="Times New Roman" w:hAnsi="Times New Roman"/>
          <w:b/>
          <w:bCs/>
          <w:sz w:val="32"/>
          <w:lang w:val="en-US" w:eastAsia="zh-CN"/>
        </w:rPr>
      </w:pPr>
    </w:p>
    <w:p w14:paraId="2D9FD2AC">
      <w:pPr>
        <w:keepNext w:val="0"/>
        <w:keepLines w:val="0"/>
        <w:pageBreakBefore w:val="0"/>
        <w:widowControl w:val="0"/>
        <w:kinsoku/>
        <w:wordWrap/>
        <w:overflowPunct/>
        <w:topLinePunct w:val="0"/>
        <w:autoSpaceDE/>
        <w:autoSpaceDN/>
        <w:bidi w:val="0"/>
        <w:adjustRightInd/>
        <w:snapToGrid/>
        <w:spacing w:line="480" w:lineRule="auto"/>
        <w:textAlignment w:val="auto"/>
        <w:outlineLvl w:val="2"/>
        <w:rPr>
          <w:rStyle w:val="17"/>
          <w:rFonts w:hint="default" w:ascii="Times New Roman" w:hAnsi="Times New Roman"/>
          <w:b/>
          <w:bCs/>
          <w:sz w:val="28"/>
          <w:szCs w:val="28"/>
          <w:lang w:val="en-US" w:eastAsia="zh-CN"/>
        </w:rPr>
      </w:pPr>
      <w:bookmarkStart w:id="17" w:name="_Toc18377"/>
      <w:r>
        <w:rPr>
          <w:rStyle w:val="17"/>
          <w:rFonts w:hint="eastAsia" w:ascii="Times New Roman" w:hAnsi="Times New Roman"/>
          <w:b/>
          <w:bCs/>
          <w:sz w:val="28"/>
          <w:szCs w:val="28"/>
          <w:lang w:val="en-US" w:eastAsia="zh-CN"/>
        </w:rPr>
        <w:t>2.4.1 WiFi通信</w:t>
      </w:r>
      <w:bookmarkEnd w:id="17"/>
    </w:p>
    <w:p w14:paraId="216EB9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在Arduino中通过WiFi模块ATK-ESP8266与OneNET云平台通信时，按照C语言代码</w:t>
      </w:r>
      <w:r>
        <w:rPr>
          <w:rFonts w:hint="eastAsia" w:ascii="宋体" w:hAnsi="宋体" w:eastAsia="宋体" w:cs="宋体"/>
          <w:sz w:val="24"/>
          <w:szCs w:val="24"/>
        </w:rPr>
        <w:t>编程连接服务器步骤</w:t>
      </w:r>
      <w:r>
        <w:rPr>
          <w:rFonts w:ascii="宋体" w:hAnsi="宋体" w:eastAsia="宋体" w:cs="宋体"/>
          <w:sz w:val="24"/>
          <w:szCs w:val="24"/>
        </w:rPr>
        <w:t>，用AT指令作为参数编程实现</w:t>
      </w:r>
      <w:r>
        <w:rPr>
          <w:rFonts w:hint="eastAsia" w:ascii="宋体" w:hAnsi="宋体" w:eastAsia="宋体" w:cs="宋体"/>
          <w:sz w:val="24"/>
          <w:szCs w:val="24"/>
        </w:rPr>
        <w:t>WiFi连接服务器的整体过程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如图2-4-1-1，图2-4-1-2，图2-4-1-3，图2-4-1-4，图2-4-1-5所示。</w:t>
      </w:r>
    </w:p>
    <w:p w14:paraId="2D4B2AC1">
      <w:pPr>
        <w:keepNext w:val="0"/>
        <w:keepLines w:val="0"/>
        <w:pageBreakBefore w:val="0"/>
        <w:widowControl w:val="0"/>
        <w:kinsoku/>
        <w:wordWrap/>
        <w:overflowPunct/>
        <w:topLinePunct w:val="0"/>
        <w:autoSpaceDE/>
        <w:autoSpaceDN/>
        <w:bidi w:val="0"/>
        <w:adjustRightInd/>
        <w:snapToGrid/>
        <w:spacing w:line="480" w:lineRule="auto"/>
        <w:jc w:val="center"/>
        <w:textAlignment w:val="auto"/>
      </w:pPr>
      <w:r>
        <w:drawing>
          <wp:inline distT="0" distB="0" distL="114300" distR="114300">
            <wp:extent cx="3237865" cy="2755900"/>
            <wp:effectExtent l="0" t="0" r="635" b="6350"/>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pic:cNvPicPr>
                      <a:picLocks noChangeAspect="1"/>
                    </pic:cNvPicPr>
                  </pic:nvPicPr>
                  <pic:blipFill>
                    <a:blip r:embed="rId13"/>
                    <a:stretch>
                      <a:fillRect/>
                    </a:stretch>
                  </pic:blipFill>
                  <pic:spPr>
                    <a:xfrm>
                      <a:off x="0" y="0"/>
                      <a:ext cx="3237865" cy="2755900"/>
                    </a:xfrm>
                    <a:prstGeom prst="rect">
                      <a:avLst/>
                    </a:prstGeom>
                    <a:noFill/>
                    <a:ln>
                      <a:noFill/>
                    </a:ln>
                  </pic:spPr>
                </pic:pic>
              </a:graphicData>
            </a:graphic>
          </wp:inline>
        </w:drawing>
      </w:r>
    </w:p>
    <w:p w14:paraId="3AEEC6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图2-4-1-1 PC机与Arduino MEGA 2560的串口通信</w:t>
      </w:r>
    </w:p>
    <w:p w14:paraId="09B98C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p>
    <w:p w14:paraId="2EB7F95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sz w:val="24"/>
        </w:rPr>
      </w:pPr>
      <w:r>
        <w:rPr>
          <w:sz w:val="24"/>
        </w:rPr>
        <w:drawing>
          <wp:inline distT="0" distB="0" distL="114300" distR="114300">
            <wp:extent cx="3155950" cy="2638425"/>
            <wp:effectExtent l="0" t="0" r="6350" b="0"/>
            <wp:docPr id="14" name="图片 14" descr="屏幕截图 2024-07-06 15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07-06 152533"/>
                    <pic:cNvPicPr>
                      <a:picLocks noChangeAspect="1"/>
                    </pic:cNvPicPr>
                  </pic:nvPicPr>
                  <pic:blipFill>
                    <a:blip r:embed="rId14"/>
                    <a:stretch>
                      <a:fillRect/>
                    </a:stretch>
                  </pic:blipFill>
                  <pic:spPr>
                    <a:xfrm>
                      <a:off x="0" y="0"/>
                      <a:ext cx="3155950" cy="2638425"/>
                    </a:xfrm>
                    <a:prstGeom prst="rect">
                      <a:avLst/>
                    </a:prstGeom>
                  </pic:spPr>
                </pic:pic>
              </a:graphicData>
            </a:graphic>
          </wp:inline>
        </w:drawing>
      </w:r>
    </w:p>
    <w:p w14:paraId="1EAEDF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lang w:val="en-US"/>
        </w:rPr>
      </w:pPr>
      <w:r>
        <w:rPr>
          <w:rFonts w:hint="eastAsia" w:ascii="宋体" w:hAnsi="宋体" w:eastAsia="宋体" w:cs="宋体"/>
          <w:sz w:val="24"/>
          <w:szCs w:val="24"/>
          <w:lang w:val="en-US" w:eastAsia="zh-CN"/>
        </w:rPr>
        <w:t>图2-4-1-2 PC机向Arduino MEGA 2560发送AT指令</w:t>
      </w:r>
    </w:p>
    <w:p w14:paraId="4B59822B">
      <w:pPr>
        <w:keepNext w:val="0"/>
        <w:keepLines w:val="0"/>
        <w:pageBreakBefore w:val="0"/>
        <w:widowControl w:val="0"/>
        <w:kinsoku/>
        <w:wordWrap/>
        <w:overflowPunct/>
        <w:topLinePunct w:val="0"/>
        <w:autoSpaceDE/>
        <w:autoSpaceDN/>
        <w:bidi w:val="0"/>
        <w:adjustRightInd/>
        <w:snapToGrid/>
        <w:spacing w:line="480" w:lineRule="auto"/>
        <w:jc w:val="center"/>
        <w:textAlignment w:val="auto"/>
      </w:pPr>
      <w:r>
        <w:drawing>
          <wp:inline distT="0" distB="0" distL="114300" distR="114300">
            <wp:extent cx="2938780" cy="3923030"/>
            <wp:effectExtent l="0" t="0" r="4445" b="1270"/>
            <wp:docPr id="8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6"/>
                    <pic:cNvPicPr>
                      <a:picLocks noChangeAspect="1"/>
                    </pic:cNvPicPr>
                  </pic:nvPicPr>
                  <pic:blipFill>
                    <a:blip r:embed="rId15"/>
                    <a:stretch>
                      <a:fillRect/>
                    </a:stretch>
                  </pic:blipFill>
                  <pic:spPr>
                    <a:xfrm>
                      <a:off x="0" y="0"/>
                      <a:ext cx="2938780" cy="3923030"/>
                    </a:xfrm>
                    <a:prstGeom prst="rect">
                      <a:avLst/>
                    </a:prstGeom>
                    <a:noFill/>
                    <a:ln>
                      <a:noFill/>
                    </a:ln>
                  </pic:spPr>
                </pic:pic>
              </a:graphicData>
            </a:graphic>
          </wp:inline>
        </w:drawing>
      </w:r>
    </w:p>
    <w:p w14:paraId="542B9AED">
      <w:pPr>
        <w:keepNext w:val="0"/>
        <w:keepLines w:val="0"/>
        <w:pageBreakBefore w:val="0"/>
        <w:widowControl w:val="0"/>
        <w:kinsoku/>
        <w:wordWrap/>
        <w:overflowPunct/>
        <w:topLinePunct w:val="0"/>
        <w:autoSpaceDE/>
        <w:autoSpaceDN/>
        <w:bidi w:val="0"/>
        <w:adjustRightInd/>
        <w:snapToGrid/>
        <w:spacing w:line="480" w:lineRule="auto"/>
        <w:jc w:val="center"/>
        <w:textAlignment w:val="auto"/>
      </w:pPr>
      <w:r>
        <w:rPr>
          <w:rFonts w:hint="eastAsia" w:ascii="宋体" w:hAnsi="宋体" w:eastAsia="宋体" w:cs="宋体"/>
          <w:sz w:val="24"/>
          <w:szCs w:val="24"/>
          <w:lang w:val="en-US" w:eastAsia="zh-CN"/>
        </w:rPr>
        <w:t>图2-4-1-3 Arduino中C语言完整WiFi模块编程代码</w:t>
      </w:r>
    </w:p>
    <w:p w14:paraId="7D0995F0">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lang w:val="en-US"/>
        </w:rPr>
      </w:pPr>
    </w:p>
    <w:p w14:paraId="61DCE32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3089910" cy="3094990"/>
            <wp:effectExtent l="0" t="0" r="5715" b="635"/>
            <wp:docPr id="13" name="图片 13" descr="C语言代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语言代码2"/>
                    <pic:cNvPicPr>
                      <a:picLocks noChangeAspect="1"/>
                    </pic:cNvPicPr>
                  </pic:nvPicPr>
                  <pic:blipFill>
                    <a:blip r:embed="rId16"/>
                    <a:stretch>
                      <a:fillRect/>
                    </a:stretch>
                  </pic:blipFill>
                  <pic:spPr>
                    <a:xfrm>
                      <a:off x="0" y="0"/>
                      <a:ext cx="3089910" cy="3094990"/>
                    </a:xfrm>
                    <a:prstGeom prst="rect">
                      <a:avLst/>
                    </a:prstGeom>
                  </pic:spPr>
                </pic:pic>
              </a:graphicData>
            </a:graphic>
          </wp:inline>
        </w:drawing>
      </w:r>
    </w:p>
    <w:p w14:paraId="2C4530AB">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eastAsiaTheme="minorEastAsia"/>
          <w:lang w:eastAsia="zh-CN"/>
        </w:rPr>
      </w:pPr>
      <w:r>
        <w:rPr>
          <w:rFonts w:hint="eastAsia" w:ascii="宋体" w:hAnsi="宋体" w:eastAsia="宋体" w:cs="宋体"/>
          <w:sz w:val="24"/>
          <w:szCs w:val="24"/>
          <w:lang w:val="en-US" w:eastAsia="zh-CN"/>
        </w:rPr>
        <w:t>图2-4-1-4 Arduino中串口连接OneNET云平台</w:t>
      </w:r>
    </w:p>
    <w:p w14:paraId="4A47EFD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eastAsiaTheme="minorEastAsia"/>
          <w:lang w:val="en-US" w:eastAsia="zh-CN"/>
        </w:rPr>
      </w:pPr>
    </w:p>
    <w:p w14:paraId="256C1EE4">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4326890" cy="1819275"/>
            <wp:effectExtent l="0" t="0" r="6985" b="0"/>
            <wp:docPr id="12" name="图片 12" descr="C语言代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语言代码3"/>
                    <pic:cNvPicPr>
                      <a:picLocks noChangeAspect="1"/>
                    </pic:cNvPicPr>
                  </pic:nvPicPr>
                  <pic:blipFill>
                    <a:blip r:embed="rId17"/>
                    <a:stretch>
                      <a:fillRect/>
                    </a:stretch>
                  </pic:blipFill>
                  <pic:spPr>
                    <a:xfrm>
                      <a:off x="0" y="0"/>
                      <a:ext cx="4326890" cy="1819275"/>
                    </a:xfrm>
                    <a:prstGeom prst="rect">
                      <a:avLst/>
                    </a:prstGeom>
                  </pic:spPr>
                </pic:pic>
              </a:graphicData>
            </a:graphic>
          </wp:inline>
        </w:drawing>
      </w:r>
    </w:p>
    <w:p w14:paraId="73342FD3">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图2-4-1-5 Arduino中串口连接OneNET云平台2</w:t>
      </w:r>
    </w:p>
    <w:p w14:paraId="027ED5F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宋体" w:hAnsi="宋体" w:eastAsia="宋体" w:cs="宋体"/>
          <w:sz w:val="24"/>
          <w:szCs w:val="24"/>
          <w:lang w:val="en-US" w:eastAsia="zh-CN"/>
        </w:rPr>
      </w:pPr>
    </w:p>
    <w:p w14:paraId="073BC8E7">
      <w:pPr>
        <w:keepNext w:val="0"/>
        <w:keepLines w:val="0"/>
        <w:pageBreakBefore w:val="0"/>
        <w:widowControl w:val="0"/>
        <w:kinsoku/>
        <w:wordWrap/>
        <w:overflowPunct/>
        <w:topLinePunct w:val="0"/>
        <w:autoSpaceDE/>
        <w:autoSpaceDN/>
        <w:bidi w:val="0"/>
        <w:adjustRightInd/>
        <w:snapToGrid/>
        <w:spacing w:line="480" w:lineRule="auto"/>
        <w:textAlignment w:val="auto"/>
        <w:outlineLvl w:val="2"/>
        <w:rPr>
          <w:rStyle w:val="17"/>
          <w:rFonts w:hint="eastAsia" w:ascii="Times New Roman" w:hAnsi="Times New Roman"/>
          <w:b/>
          <w:bCs/>
          <w:sz w:val="28"/>
          <w:szCs w:val="28"/>
          <w:lang w:val="en-US" w:eastAsia="zh-CN"/>
        </w:rPr>
      </w:pPr>
      <w:bookmarkStart w:id="18" w:name="_Toc12904"/>
      <w:r>
        <w:rPr>
          <w:rStyle w:val="17"/>
          <w:rFonts w:hint="eastAsia" w:ascii="Times New Roman" w:hAnsi="Times New Roman"/>
          <w:b/>
          <w:bCs/>
          <w:sz w:val="28"/>
          <w:szCs w:val="28"/>
          <w:lang w:val="en-US" w:eastAsia="zh-CN"/>
        </w:rPr>
        <w:t>2.4.2 Arduino MEGA 2560获取传感器数据</w:t>
      </w:r>
      <w:bookmarkEnd w:id="18"/>
    </w:p>
    <w:p w14:paraId="3F4C3871">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eastAsia" w:ascii="Times New Roman" w:hAnsi="Times New Roman"/>
          <w:b/>
          <w:bCs/>
          <w:sz w:val="28"/>
          <w:szCs w:val="28"/>
          <w:lang w:val="en-US" w:eastAsia="zh-CN"/>
        </w:rPr>
      </w:pPr>
    </w:p>
    <w:p w14:paraId="110A095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ajorEastAsia" w:hAnsiTheme="majorEastAsia" w:eastAsiaTheme="majorEastAsia" w:cstheme="majorEastAsia"/>
          <w:sz w:val="24"/>
          <w:szCs w:val="24"/>
          <w:lang w:val="en-US" w:eastAsia="zh-CN"/>
        </w:rPr>
      </w:pPr>
      <w:r>
        <w:rPr>
          <w:rFonts w:hint="eastAsia" w:ascii="宋体" w:hAnsi="宋体" w:eastAsia="宋体" w:cs="宋体"/>
          <w:sz w:val="24"/>
          <w:szCs w:val="24"/>
          <w:lang w:val="en-US" w:eastAsia="zh-CN"/>
        </w:rPr>
        <w:t>在Arduino中，通过SPI,IIC,TSC,UART,RS485等信号传输与通信技术，Arduino MEGA 2560可以获取不同传感器之间所能够采集到的数据，例如      图2-4-2-1</w:t>
      </w:r>
      <w:r>
        <w:rPr>
          <w:rFonts w:hint="eastAsia" w:asciiTheme="majorEastAsia" w:hAnsiTheme="majorEastAsia" w:eastAsiaTheme="majorEastAsia" w:cstheme="majorEastAsia"/>
          <w:sz w:val="24"/>
          <w:szCs w:val="24"/>
          <w:lang w:val="en-US" w:eastAsia="zh-CN"/>
        </w:rPr>
        <w:t>所示，采集CO2气体浓度的模拟信号及其变化。</w:t>
      </w:r>
    </w:p>
    <w:p w14:paraId="4EE2737E">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drawing>
          <wp:inline distT="0" distB="0" distL="114300" distR="114300">
            <wp:extent cx="3034665" cy="3937635"/>
            <wp:effectExtent l="0" t="0" r="3810" b="5715"/>
            <wp:docPr id="6" name="图片 6" descr="屏幕截图 2025-01-09 13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1-09 135901"/>
                    <pic:cNvPicPr>
                      <a:picLocks noChangeAspect="1"/>
                    </pic:cNvPicPr>
                  </pic:nvPicPr>
                  <pic:blipFill>
                    <a:blip r:embed="rId18"/>
                    <a:stretch>
                      <a:fillRect/>
                    </a:stretch>
                  </pic:blipFill>
                  <pic:spPr>
                    <a:xfrm>
                      <a:off x="0" y="0"/>
                      <a:ext cx="3034665" cy="3937635"/>
                    </a:xfrm>
                    <a:prstGeom prst="rect">
                      <a:avLst/>
                    </a:prstGeom>
                  </pic:spPr>
                </pic:pic>
              </a:graphicData>
            </a:graphic>
          </wp:inline>
        </w:drawing>
      </w:r>
    </w:p>
    <w:p w14:paraId="4AD1D0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Theme="majorEastAsia" w:hAnsiTheme="majorEastAsia" w:eastAsiaTheme="majorEastAsia" w:cstheme="majorEastAsia"/>
          <w:sz w:val="24"/>
          <w:szCs w:val="24"/>
          <w:lang w:val="en-US" w:eastAsia="zh-CN"/>
        </w:rPr>
        <w:t>图2-4-2-1（以CO2气体浓度的采集为例）</w:t>
      </w:r>
    </w:p>
    <w:p w14:paraId="621ABD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1"/>
        <w:rPr>
          <w:rStyle w:val="17"/>
          <w:rFonts w:hint="eastAsia" w:ascii="Times New Roman" w:hAnsi="Times New Roman" w:eastAsia="宋体"/>
          <w:b/>
          <w:bCs/>
          <w:sz w:val="32"/>
          <w:lang w:val="en-US" w:eastAsia="zh-CN"/>
        </w:rPr>
      </w:pPr>
      <w:bookmarkStart w:id="19" w:name="_Toc7160"/>
      <w:r>
        <w:rPr>
          <w:rStyle w:val="17"/>
          <w:rFonts w:hint="eastAsia" w:ascii="Times New Roman" w:hAnsi="Times New Roman" w:eastAsia="宋体"/>
          <w:b/>
          <w:bCs/>
          <w:sz w:val="32"/>
          <w:lang w:val="en-US" w:eastAsia="zh-CN"/>
        </w:rPr>
        <w:t>2.5 MQTT协议</w:t>
      </w:r>
      <w:bookmarkEnd w:id="19"/>
    </w:p>
    <w:p w14:paraId="0BCB7C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9"/>
        <w:rPr>
          <w:rStyle w:val="17"/>
          <w:rFonts w:hint="eastAsia" w:ascii="Times New Roman" w:hAnsi="Times New Roman" w:eastAsia="宋体"/>
          <w:b/>
          <w:bCs/>
          <w:sz w:val="32"/>
          <w:lang w:val="en-US" w:eastAsia="zh-CN"/>
        </w:rPr>
      </w:pPr>
    </w:p>
    <w:p w14:paraId="0EF7CA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2"/>
        <w:rPr>
          <w:rStyle w:val="17"/>
          <w:rFonts w:hint="default" w:ascii="Times New Roman" w:hAnsi="Times New Roman" w:eastAsia="宋体"/>
          <w:b/>
          <w:bCs/>
          <w:sz w:val="32"/>
          <w:lang w:val="en-US" w:eastAsia="zh-CN"/>
        </w:rPr>
      </w:pPr>
      <w:bookmarkStart w:id="20" w:name="_Toc18285"/>
      <w:r>
        <w:rPr>
          <w:rStyle w:val="17"/>
          <w:rFonts w:hint="eastAsia" w:ascii="Times New Roman" w:hAnsi="Times New Roman"/>
          <w:b/>
          <w:bCs/>
          <w:sz w:val="28"/>
          <w:szCs w:val="28"/>
          <w:lang w:val="en-US" w:eastAsia="zh-CN"/>
        </w:rPr>
        <w:t>2.5</w:t>
      </w:r>
      <w:r>
        <w:rPr>
          <w:rStyle w:val="17"/>
          <w:rFonts w:hint="eastAsia" w:ascii="Times New Roman" w:hAnsi="Times New Roman" w:eastAsia="宋体"/>
          <w:b/>
          <w:bCs/>
          <w:sz w:val="28"/>
          <w:szCs w:val="28"/>
          <w:lang w:val="en-US" w:eastAsia="zh-CN"/>
        </w:rPr>
        <w:t>.1 MQTT协议结构</w:t>
      </w:r>
      <w:bookmarkEnd w:id="20"/>
    </w:p>
    <w:p w14:paraId="7919692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MQTT协议结构包括三部分：固定头(Fixed header)、可变头(Variable header)、消息体(payload)三部分构成。</w:t>
      </w:r>
    </w:p>
    <w:p w14:paraId="5313374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MQTT数据包结构如图2-5-1-1所示。</w:t>
      </w:r>
    </w:p>
    <w:p w14:paraId="12032733">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0" distR="0">
            <wp:extent cx="2273935" cy="1108710"/>
            <wp:effectExtent l="0" t="0" r="2540" b="5715"/>
            <wp:docPr id="87" name="图片 8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在这里插入图片描述"/>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313132" cy="1128164"/>
                    </a:xfrm>
                    <a:prstGeom prst="rect">
                      <a:avLst/>
                    </a:prstGeom>
                    <a:noFill/>
                    <a:ln>
                      <a:noFill/>
                    </a:ln>
                  </pic:spPr>
                </pic:pic>
              </a:graphicData>
            </a:graphic>
          </wp:inline>
        </w:drawing>
      </w:r>
    </w:p>
    <w:p w14:paraId="418B7F40">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图2-5-1-1 MQTT数据包结构</w:t>
      </w:r>
    </w:p>
    <w:p w14:paraId="6C0CAB5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固定头(Fixed header)。存在于所有MQTT数据包中，表示数据包类型及数据包的分组类标识，如连接，发布，订阅，心跳等。其中固定头是必须的，所有类型的MQTT协议中，都必须包含固定头。</w:t>
      </w:r>
    </w:p>
    <w:p w14:paraId="36B58EB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可变头(Variable header)。存在于部分MQTT数据包中，数据包类型决定了可变头是否存在及其具体内容。可变头部不是可选的意思，而是指这部分在有些协议类型中存在，在有些协议中不存在。</w:t>
      </w:r>
    </w:p>
    <w:p w14:paraId="6452011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消息体（Payload)。存在于部分MQTT数据包中，表示客户端收到的具体内容。与可变头一样,在有些协议类型中有消息内容，有些协议类型中没有消息内容。</w:t>
      </w:r>
    </w:p>
    <w:p w14:paraId="2A4E8A2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50D57E7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Style w:val="17"/>
          <w:rFonts w:hint="eastAsia" w:ascii="Times New Roman" w:hAnsi="Times New Roman" w:eastAsia="宋体"/>
          <w:b/>
          <w:bCs/>
          <w:sz w:val="28"/>
          <w:szCs w:val="28"/>
          <w:lang w:val="en-US" w:eastAsia="zh-CN"/>
        </w:rPr>
      </w:pPr>
      <w:bookmarkStart w:id="21" w:name="_Toc8016"/>
      <w:r>
        <w:rPr>
          <w:rStyle w:val="17"/>
          <w:rFonts w:hint="eastAsia" w:ascii="Times New Roman" w:hAnsi="Times New Roman"/>
          <w:b/>
          <w:bCs/>
          <w:sz w:val="28"/>
          <w:szCs w:val="28"/>
          <w:lang w:val="en-US" w:eastAsia="zh-CN"/>
        </w:rPr>
        <w:t>2.5</w:t>
      </w:r>
      <w:r>
        <w:rPr>
          <w:rStyle w:val="17"/>
          <w:rFonts w:hint="eastAsia" w:ascii="Times New Roman" w:hAnsi="Times New Roman" w:eastAsia="宋体"/>
          <w:b/>
          <w:bCs/>
          <w:sz w:val="28"/>
          <w:szCs w:val="28"/>
          <w:lang w:val="en-US" w:eastAsia="zh-CN"/>
        </w:rPr>
        <w:t>.2 MQTT协议原理</w:t>
      </w:r>
      <w:bookmarkEnd w:id="21"/>
    </w:p>
    <w:p w14:paraId="4523B53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MQTT协议需要客户端和服务器端通讯完成，在通讯过程中，MQTT协议中有三种身份：发布者（Publish）、代理（Broker)（服务器）、订阅者（Subscribe）。其中消息的发布者和订阅者都是客户端，消息代理是服务器，消息发布者同时可以是订阅者。MQTT传输的消息又分为主题和负载两部分，有着不同的消息等级，用QoS来表示。0表示最多让接收方收到一次，1表示至少让消息接收方收到一次，2表示一定让接收方收到并且只收到一次。不同的消息等级会提供不同的服务质量，如果消息较为重要并且想保证不被重复消费，则应该选择2作为消费等级。这种机制通过ACK确认标示符来实现。</w:t>
      </w:r>
    </w:p>
    <w:p w14:paraId="6188A3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05F7CA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outlineLvl w:val="1"/>
        <w:rPr>
          <w:rStyle w:val="17"/>
          <w:rFonts w:hint="default" w:ascii="Times New Roman" w:hAnsi="Times New Roman" w:eastAsia="宋体"/>
          <w:b/>
          <w:bCs/>
          <w:sz w:val="32"/>
          <w:lang w:val="en-US" w:eastAsia="zh-CN"/>
        </w:rPr>
      </w:pPr>
      <w:bookmarkStart w:id="22" w:name="_Toc4307"/>
      <w:r>
        <w:rPr>
          <w:rStyle w:val="17"/>
          <w:rFonts w:hint="eastAsia" w:ascii="Times New Roman" w:hAnsi="Times New Roman" w:eastAsia="宋体"/>
          <w:b/>
          <w:bCs/>
          <w:sz w:val="32"/>
          <w:lang w:val="en-US" w:eastAsia="zh-CN"/>
        </w:rPr>
        <w:t>2.6 OneNET云平台的实现应用</w:t>
      </w:r>
      <w:bookmarkEnd w:id="22"/>
    </w:p>
    <w:p w14:paraId="568754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365B180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Style w:val="17"/>
          <w:rFonts w:hint="eastAsia" w:ascii="Times New Roman" w:hAnsi="Times New Roman" w:eastAsia="宋体"/>
          <w:b/>
          <w:bCs/>
          <w:sz w:val="28"/>
          <w:szCs w:val="28"/>
          <w:lang w:val="en-US" w:eastAsia="zh-CN"/>
        </w:rPr>
      </w:pPr>
      <w:bookmarkStart w:id="23" w:name="_Toc30964"/>
      <w:r>
        <w:rPr>
          <w:rStyle w:val="17"/>
          <w:rFonts w:hint="eastAsia" w:ascii="Times New Roman" w:hAnsi="Times New Roman"/>
          <w:b/>
          <w:bCs/>
          <w:sz w:val="28"/>
          <w:szCs w:val="28"/>
          <w:lang w:val="en-US" w:eastAsia="zh-CN"/>
        </w:rPr>
        <w:t>2</w:t>
      </w:r>
      <w:r>
        <w:rPr>
          <w:rStyle w:val="17"/>
          <w:rFonts w:hint="eastAsia" w:ascii="Times New Roman" w:hAnsi="Times New Roman" w:eastAsia="宋体"/>
          <w:b/>
          <w:bCs/>
          <w:sz w:val="28"/>
          <w:szCs w:val="28"/>
          <w:lang w:val="en-US" w:eastAsia="zh-CN"/>
        </w:rPr>
        <w:t>.6.1 OneNET云平台注册搭建</w:t>
      </w:r>
      <w:bookmarkEnd w:id="23"/>
    </w:p>
    <w:p w14:paraId="1BB8D0CF">
      <w:pPr>
        <w:keepNext w:val="0"/>
        <w:keepLines w:val="0"/>
        <w:pageBreakBefore w:val="0"/>
        <w:widowControl w:val="0"/>
        <w:kinsoku/>
        <w:wordWrap/>
        <w:overflowPunct/>
        <w:topLinePunct w:val="0"/>
        <w:autoSpaceDE/>
        <w:autoSpaceDN/>
        <w:bidi w:val="0"/>
        <w:adjustRightInd/>
        <w:snapToGrid/>
        <w:spacing w:line="360" w:lineRule="auto"/>
        <w:textAlignment w:val="auto"/>
        <w:rPr>
          <w:rStyle w:val="17"/>
          <w:rFonts w:hint="eastAsia" w:ascii="Times New Roman" w:hAnsi="Times New Roman" w:eastAsia="宋体"/>
          <w:b/>
          <w:bCs/>
          <w:sz w:val="28"/>
          <w:szCs w:val="28"/>
          <w:lang w:val="en-US" w:eastAsia="zh-CN"/>
        </w:rPr>
      </w:pPr>
    </w:p>
    <w:p w14:paraId="7FF84F3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打开OneNET云平台，注册个人账号。在OneNET云平台“产品开发”列表中新建一个产品，命名为“智能碳排放监测系统”，设备接入协议选择MQTT协议，数据协议选择OneJson，联网方式选择WiFi，如下图2-6-1-1，2-6-1-2所示。</w:t>
      </w:r>
    </w:p>
    <w:p w14:paraId="4BF0220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445510"/>
            <wp:effectExtent l="0" t="0" r="2540" b="2540"/>
            <wp:docPr id="25" name="图片 25" descr="产品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产品创建"/>
                    <pic:cNvPicPr>
                      <a:picLocks noChangeAspect="1"/>
                    </pic:cNvPicPr>
                  </pic:nvPicPr>
                  <pic:blipFill>
                    <a:blip r:embed="rId20"/>
                    <a:stretch>
                      <a:fillRect/>
                    </a:stretch>
                  </pic:blipFill>
                  <pic:spPr>
                    <a:xfrm>
                      <a:off x="0" y="0"/>
                      <a:ext cx="5274310" cy="3445510"/>
                    </a:xfrm>
                    <a:prstGeom prst="rect">
                      <a:avLst/>
                    </a:prstGeom>
                  </pic:spPr>
                </pic:pic>
              </a:graphicData>
            </a:graphic>
          </wp:inline>
        </w:drawing>
      </w:r>
    </w:p>
    <w:p w14:paraId="0BC7CD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图2-6-1-1 产品创建</w:t>
      </w:r>
    </w:p>
    <w:p w14:paraId="54969EA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55895" cy="1985010"/>
            <wp:effectExtent l="0" t="0" r="1905" b="5715"/>
            <wp:docPr id="24" name="图片 24" descr="创建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创建设备"/>
                    <pic:cNvPicPr>
                      <a:picLocks noChangeAspect="1"/>
                    </pic:cNvPicPr>
                  </pic:nvPicPr>
                  <pic:blipFill>
                    <a:blip r:embed="rId21"/>
                    <a:stretch>
                      <a:fillRect/>
                    </a:stretch>
                  </pic:blipFill>
                  <pic:spPr>
                    <a:xfrm>
                      <a:off x="0" y="0"/>
                      <a:ext cx="5255895" cy="1985010"/>
                    </a:xfrm>
                    <a:prstGeom prst="rect">
                      <a:avLst/>
                    </a:prstGeom>
                  </pic:spPr>
                </pic:pic>
              </a:graphicData>
            </a:graphic>
          </wp:inline>
        </w:drawing>
      </w:r>
    </w:p>
    <w:p w14:paraId="24840E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图2-6-1-2 产品信息（创建成功）</w:t>
      </w:r>
    </w:p>
    <w:p w14:paraId="1DE5C8C4">
      <w:pPr>
        <w:keepNext w:val="0"/>
        <w:keepLines w:val="0"/>
        <w:pageBreakBefore w:val="0"/>
        <w:widowControl w:val="0"/>
        <w:kinsoku/>
        <w:wordWrap/>
        <w:overflowPunct/>
        <w:topLinePunct w:val="0"/>
        <w:autoSpaceDE/>
        <w:autoSpaceDN/>
        <w:bidi w:val="0"/>
        <w:adjustRightInd/>
        <w:snapToGrid/>
        <w:spacing w:line="360" w:lineRule="auto"/>
        <w:textAlignment w:val="auto"/>
        <w:rPr>
          <w:rStyle w:val="17"/>
          <w:rFonts w:hint="default" w:ascii="Times New Roman" w:hAnsi="Times New Roman" w:eastAsia="宋体"/>
          <w:b/>
          <w:bCs/>
          <w:sz w:val="28"/>
          <w:szCs w:val="28"/>
          <w:lang w:val="en-US" w:eastAsia="zh-CN"/>
        </w:rPr>
      </w:pPr>
    </w:p>
    <w:p w14:paraId="4546705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接下来，点击产品中的“设备管理”选项，添加若干物联网设备即可，如下图2-6-1-3，图2-6-1-4所示。</w:t>
      </w:r>
    </w:p>
    <w:p w14:paraId="24E26C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58435" cy="3461385"/>
            <wp:effectExtent l="0" t="0" r="8890" b="5715"/>
            <wp:docPr id="27" name="图片 27" descr="设备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设备创建"/>
                    <pic:cNvPicPr>
                      <a:picLocks noChangeAspect="1"/>
                    </pic:cNvPicPr>
                  </pic:nvPicPr>
                  <pic:blipFill>
                    <a:blip r:embed="rId22"/>
                    <a:stretch>
                      <a:fillRect/>
                    </a:stretch>
                  </pic:blipFill>
                  <pic:spPr>
                    <a:xfrm>
                      <a:off x="0" y="0"/>
                      <a:ext cx="5258435" cy="3461385"/>
                    </a:xfrm>
                    <a:prstGeom prst="rect">
                      <a:avLst/>
                    </a:prstGeom>
                  </pic:spPr>
                </pic:pic>
              </a:graphicData>
            </a:graphic>
          </wp:inline>
        </w:drawing>
      </w:r>
    </w:p>
    <w:p w14:paraId="10F90CF3">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图2-6-1-3 新建设备</w:t>
      </w:r>
    </w:p>
    <w:p w14:paraId="503DAE54">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p>
    <w:p w14:paraId="72941BFA">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73040" cy="2640330"/>
            <wp:effectExtent l="0" t="0" r="3810" b="762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23"/>
                    <a:stretch>
                      <a:fillRect/>
                    </a:stretch>
                  </pic:blipFill>
                  <pic:spPr>
                    <a:xfrm>
                      <a:off x="0" y="0"/>
                      <a:ext cx="5273040" cy="2640330"/>
                    </a:xfrm>
                    <a:prstGeom prst="rect">
                      <a:avLst/>
                    </a:prstGeom>
                    <a:noFill/>
                    <a:ln>
                      <a:noFill/>
                    </a:ln>
                  </pic:spPr>
                </pic:pic>
              </a:graphicData>
            </a:graphic>
          </wp:inline>
        </w:drawing>
      </w:r>
    </w:p>
    <w:p w14:paraId="2B9402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图2-6-1-4 设备管理</w:t>
      </w:r>
    </w:p>
    <w:p w14:paraId="02E6BEB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p>
    <w:p w14:paraId="13C229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设备创建完成后可以查看每个设备的设备信息与传感器数量与状态，如下图2-6-1-5，图2-6-1-6所示。</w:t>
      </w:r>
    </w:p>
    <w:p w14:paraId="1656D3A0">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74310" cy="2276475"/>
            <wp:effectExtent l="0" t="0" r="254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4"/>
                    <a:stretch>
                      <a:fillRect/>
                    </a:stretch>
                  </pic:blipFill>
                  <pic:spPr>
                    <a:xfrm>
                      <a:off x="0" y="0"/>
                      <a:ext cx="5274310" cy="2276475"/>
                    </a:xfrm>
                    <a:prstGeom prst="rect">
                      <a:avLst/>
                    </a:prstGeom>
                    <a:noFill/>
                    <a:ln>
                      <a:noFill/>
                    </a:ln>
                  </pic:spPr>
                </pic:pic>
              </a:graphicData>
            </a:graphic>
          </wp:inline>
        </w:drawing>
      </w:r>
    </w:p>
    <w:p w14:paraId="60BF9B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图2-6-1-5 设备信息</w:t>
      </w:r>
    </w:p>
    <w:p w14:paraId="5E0A86E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drawing>
          <wp:inline distT="0" distB="0" distL="114300" distR="114300">
            <wp:extent cx="5267325" cy="2440305"/>
            <wp:effectExtent l="0" t="0" r="0" b="762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5"/>
                    <a:stretch>
                      <a:fillRect/>
                    </a:stretch>
                  </pic:blipFill>
                  <pic:spPr>
                    <a:xfrm>
                      <a:off x="0" y="0"/>
                      <a:ext cx="5267325" cy="2440305"/>
                    </a:xfrm>
                    <a:prstGeom prst="rect">
                      <a:avLst/>
                    </a:prstGeom>
                    <a:noFill/>
                    <a:ln>
                      <a:noFill/>
                    </a:ln>
                  </pic:spPr>
                </pic:pic>
              </a:graphicData>
            </a:graphic>
          </wp:inline>
        </w:drawing>
      </w:r>
    </w:p>
    <w:p w14:paraId="2CF6F49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图2-6-1-6 传感器浏览</w:t>
      </w:r>
    </w:p>
    <w:p w14:paraId="1C8698F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p>
    <w:p w14:paraId="4DB9B69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点击气体传感器，可以看到该设备属性，7天内数据记录与气体浓度变化情况，如图2-6-1-7所示。</w:t>
      </w:r>
    </w:p>
    <w:p w14:paraId="156996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drawing>
          <wp:inline distT="0" distB="0" distL="114300" distR="114300">
            <wp:extent cx="5266055" cy="3023870"/>
            <wp:effectExtent l="0" t="0" r="1270" b="508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6"/>
                    <a:stretch>
                      <a:fillRect/>
                    </a:stretch>
                  </pic:blipFill>
                  <pic:spPr>
                    <a:xfrm>
                      <a:off x="0" y="0"/>
                      <a:ext cx="5266055" cy="3023870"/>
                    </a:xfrm>
                    <a:prstGeom prst="rect">
                      <a:avLst/>
                    </a:prstGeom>
                    <a:noFill/>
                    <a:ln>
                      <a:noFill/>
                    </a:ln>
                  </pic:spPr>
                </pic:pic>
              </a:graphicData>
            </a:graphic>
          </wp:inline>
        </w:drawing>
      </w:r>
    </w:p>
    <w:p w14:paraId="669C56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图2-6-1-7 传感器属性与数据</w:t>
      </w:r>
    </w:p>
    <w:p w14:paraId="748AA43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4D74B16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p>
    <w:p w14:paraId="62CFA0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p>
    <w:p w14:paraId="395F990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p>
    <w:p w14:paraId="51688CE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p>
    <w:p w14:paraId="29FBCB8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2"/>
        <w:rPr>
          <w:rStyle w:val="17"/>
          <w:rFonts w:hint="eastAsia" w:ascii="Times New Roman" w:hAnsi="Times New Roman" w:eastAsia="宋体"/>
          <w:b/>
          <w:bCs/>
          <w:sz w:val="28"/>
          <w:szCs w:val="28"/>
          <w:lang w:val="en-US" w:eastAsia="zh-CN"/>
        </w:rPr>
      </w:pPr>
      <w:bookmarkStart w:id="24" w:name="_Toc20993"/>
      <w:r>
        <w:rPr>
          <w:rStyle w:val="17"/>
          <w:rFonts w:hint="eastAsia" w:ascii="Times New Roman" w:hAnsi="Times New Roman"/>
          <w:b/>
          <w:bCs/>
          <w:sz w:val="28"/>
          <w:szCs w:val="28"/>
          <w:lang w:val="en-US" w:eastAsia="zh-CN"/>
        </w:rPr>
        <w:t>2</w:t>
      </w:r>
      <w:r>
        <w:rPr>
          <w:rStyle w:val="17"/>
          <w:rFonts w:hint="eastAsia" w:ascii="Times New Roman" w:hAnsi="Times New Roman" w:eastAsia="宋体"/>
          <w:b/>
          <w:bCs/>
          <w:sz w:val="28"/>
          <w:szCs w:val="28"/>
          <w:lang w:val="en-US" w:eastAsia="zh-CN"/>
        </w:rPr>
        <w:t>.6.2 OneNET云平台提供API接口</w:t>
      </w:r>
      <w:bookmarkEnd w:id="24"/>
    </w:p>
    <w:p w14:paraId="43B5D75D">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17"/>
          <w:rFonts w:hint="eastAsia" w:ascii="Times New Roman" w:hAnsi="Times New Roman" w:eastAsia="宋体"/>
          <w:b/>
          <w:bCs/>
          <w:sz w:val="28"/>
          <w:szCs w:val="28"/>
          <w:lang w:val="en-US" w:eastAsia="zh-CN"/>
        </w:rPr>
      </w:pPr>
    </w:p>
    <w:p w14:paraId="0303214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侧边栏“运维监控”中的“API调试”，可以查看到OneNET云平台提供的各种API接口，选择“物模型使用”中的“设备属性最新数据”，填入产品名称与设备名称，可以在云平台调用接口，调用结果如下图2-6-2-1所示。</w:t>
      </w:r>
    </w:p>
    <w:p w14:paraId="391E9861">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66690" cy="3648075"/>
            <wp:effectExtent l="0" t="0" r="635" b="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27"/>
                    <a:stretch>
                      <a:fillRect/>
                    </a:stretch>
                  </pic:blipFill>
                  <pic:spPr>
                    <a:xfrm>
                      <a:off x="0" y="0"/>
                      <a:ext cx="5266690" cy="3648075"/>
                    </a:xfrm>
                    <a:prstGeom prst="rect">
                      <a:avLst/>
                    </a:prstGeom>
                    <a:noFill/>
                    <a:ln>
                      <a:noFill/>
                    </a:ln>
                  </pic:spPr>
                </pic:pic>
              </a:graphicData>
            </a:graphic>
          </wp:inline>
        </w:drawing>
      </w:r>
    </w:p>
    <w:p w14:paraId="468AD41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图2-6-2-1 OneNET云平台提供API接口调用</w:t>
      </w:r>
    </w:p>
    <w:p w14:paraId="54CF18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4D892C9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同时云平台提供了关于HTTP请求的方式，如下图2-6-2-2所示：</w:t>
      </w:r>
    </w:p>
    <w:p w14:paraId="30A5CE0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用户可在Java中构建HTTP访问浏览器的工具，填写鉴权信息来访问输入链接：</w:t>
      </w:r>
    </w:p>
    <w:p w14:paraId="059901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39" w:leftChars="114"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https://iot-api.heclouds.com/thingmodel/query-device-property?product_id=产品名称&amp;device_name=设备名称</w:t>
      </w:r>
    </w:p>
    <w:p w14:paraId="4EFBBE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39" w:leftChars="114"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这样即可在SpringBoot中获得OneNET云平台中的不同设备的最新实时数据，如下图2-6-2-3所示。</w:t>
      </w:r>
    </w:p>
    <w:p w14:paraId="32508A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39" w:leftChars="114" w:firstLine="240" w:firstLineChars="100"/>
        <w:jc w:val="both"/>
        <w:textAlignment w:val="auto"/>
        <w:rPr>
          <w:rFonts w:hint="default" w:ascii="宋体" w:hAnsi="宋体" w:eastAsia="宋体" w:cs="宋体"/>
          <w:sz w:val="24"/>
          <w:szCs w:val="24"/>
          <w:lang w:val="en-US" w:eastAsia="zh-CN"/>
        </w:rPr>
      </w:pPr>
    </w:p>
    <w:p w14:paraId="1CD0F98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用户再次在Java中构建HTTP访问浏览器的工具，填写鉴权信息来访问输入链接：</w:t>
      </w:r>
    </w:p>
    <w:p w14:paraId="208F3C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39" w:leftChars="114" w:firstLine="240" w:firstLineChars="1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https://iot-api.heclouds.com/device/detail?product_id=产品名称&amp;device_name=设备名称</w:t>
      </w:r>
    </w:p>
    <w:p w14:paraId="50CF8C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39" w:leftChars="114" w:firstLine="240" w:firstLineChars="1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这样即可在SpringBoot中获得OneNET云平台中的不同设备的属性信息与设备离线，在线，异常工作的状态，如图2-6-2-4所示。</w:t>
      </w:r>
    </w:p>
    <w:p w14:paraId="47C6BD76">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sz w:val="21"/>
        </w:rPr>
        <mc:AlternateContent>
          <mc:Choice Requires="wps">
            <w:drawing>
              <wp:anchor distT="0" distB="0" distL="114300" distR="114300" simplePos="0" relativeHeight="251661312" behindDoc="0" locked="0" layoutInCell="1" allowOverlap="1">
                <wp:simplePos x="0" y="0"/>
                <wp:positionH relativeFrom="column">
                  <wp:posOffset>2419350</wp:posOffset>
                </wp:positionH>
                <wp:positionV relativeFrom="paragraph">
                  <wp:posOffset>2527935</wp:posOffset>
                </wp:positionV>
                <wp:extent cx="649605" cy="111125"/>
                <wp:effectExtent l="9525" t="9525" r="17145" b="12700"/>
                <wp:wrapNone/>
                <wp:docPr id="35" name="墨迹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35" name="墨迹 35"/>
                            <w14:cNvContentPartPr/>
                          </w14:nvContentPartPr>
                          <w14:xfrm>
                            <a:off x="3509645" y="6050915"/>
                            <a:ext cx="649605" cy="111125"/>
                          </w14:xfrm>
                        </w14:contentPart>
                      </mc:Choice>
                    </mc:AlternateContent>
                  </a:graphicData>
                </a:graphic>
              </wp:anchor>
            </w:drawing>
          </mc:Choice>
          <mc:Fallback>
            <w:pict>
              <v:shape id="_x0000_s1026" o:spid="_x0000_s1026" o:spt="75" style="position:absolute;left:0pt;margin-left:190.5pt;margin-top:199.05pt;height:8.75pt;width:51.15pt;z-index:251661312;mso-width-relative:page;mso-height-relative:page;" coordsize="21600,21600" o:gfxdata="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">
                <v:imagedata r:id="rId29" o:title=""/>
                <o:lock v:ext="edit"/>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2349500</wp:posOffset>
                </wp:positionH>
                <wp:positionV relativeFrom="paragraph">
                  <wp:posOffset>2379980</wp:posOffset>
                </wp:positionV>
                <wp:extent cx="787400" cy="80010"/>
                <wp:effectExtent l="9525" t="9525" r="12700" b="15240"/>
                <wp:wrapNone/>
                <wp:docPr id="36" name="墨迹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36" name="墨迹 36"/>
                            <w14:cNvContentPartPr/>
                          </w14:nvContentPartPr>
                          <w14:xfrm>
                            <a:off x="3439795" y="5849620"/>
                            <a:ext cx="787400" cy="80010"/>
                          </w14:xfrm>
                        </w14:contentPart>
                      </mc:Choice>
                    </mc:AlternateContent>
                  </a:graphicData>
                </a:graphic>
              </wp:anchor>
            </w:drawing>
          </mc:Choice>
          <mc:Fallback>
            <w:pict>
              <v:shape id="_x0000_s1026" o:spid="_x0000_s1026" o:spt="75" style="position:absolute;left:0pt;margin-left:185pt;margin-top:187.4pt;height:6.3pt;width:62pt;z-index:251662336;mso-width-relative:page;mso-height-relative:page;" coordsize="21600,21600" o:gfxdata="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">
                <v:imagedata r:id="rId31" o:title=""/>
                <o:lock v:ext="edit"/>
              </v:shape>
            </w:pict>
          </mc:Fallback>
        </mc:AlternateContent>
      </w:r>
      <w:r>
        <w:drawing>
          <wp:inline distT="0" distB="0" distL="114300" distR="114300">
            <wp:extent cx="3253740" cy="4304030"/>
            <wp:effectExtent l="0" t="0" r="3810" b="127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2"/>
                    <a:stretch>
                      <a:fillRect/>
                    </a:stretch>
                  </pic:blipFill>
                  <pic:spPr>
                    <a:xfrm>
                      <a:off x="0" y="0"/>
                      <a:ext cx="3253740" cy="4304030"/>
                    </a:xfrm>
                    <a:prstGeom prst="rect">
                      <a:avLst/>
                    </a:prstGeom>
                    <a:noFill/>
                    <a:ln>
                      <a:noFill/>
                    </a:ln>
                  </pic:spPr>
                </pic:pic>
              </a:graphicData>
            </a:graphic>
          </wp:inline>
        </w:drawing>
      </w:r>
    </w:p>
    <w:p w14:paraId="0366DD3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图2-6-2-2  通过Java创建工具发送HTTP请求的方式</w:t>
      </w:r>
    </w:p>
    <w:p w14:paraId="79AA82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42F5C7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0DFCCF9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drawing>
          <wp:inline distT="0" distB="0" distL="114300" distR="114300">
            <wp:extent cx="2340610" cy="4021455"/>
            <wp:effectExtent l="0" t="0" r="2540" b="762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33"/>
                    <a:stretch>
                      <a:fillRect/>
                    </a:stretch>
                  </pic:blipFill>
                  <pic:spPr>
                    <a:xfrm>
                      <a:off x="0" y="0"/>
                      <a:ext cx="2340610" cy="4021455"/>
                    </a:xfrm>
                    <a:prstGeom prst="rect">
                      <a:avLst/>
                    </a:prstGeom>
                    <a:noFill/>
                    <a:ln>
                      <a:noFill/>
                    </a:ln>
                  </pic:spPr>
                </pic:pic>
              </a:graphicData>
            </a:graphic>
          </wp:inline>
        </w:drawing>
      </w:r>
    </w:p>
    <w:p w14:paraId="5E8E4AC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图2-6-2-3 最新实时数据</w:t>
      </w:r>
    </w:p>
    <w:p w14:paraId="712C704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241EA417">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3807460" cy="3679190"/>
            <wp:effectExtent l="0" t="0" r="2540" b="698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34"/>
                    <a:stretch>
                      <a:fillRect/>
                    </a:stretch>
                  </pic:blipFill>
                  <pic:spPr>
                    <a:xfrm>
                      <a:off x="0" y="0"/>
                      <a:ext cx="3807460" cy="3679190"/>
                    </a:xfrm>
                    <a:prstGeom prst="rect">
                      <a:avLst/>
                    </a:prstGeom>
                    <a:noFill/>
                    <a:ln>
                      <a:noFill/>
                    </a:ln>
                  </pic:spPr>
                </pic:pic>
              </a:graphicData>
            </a:graphic>
          </wp:inline>
        </w:drawing>
      </w:r>
    </w:p>
    <w:p w14:paraId="75F5CF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图2-6-2-4 设备属性与实时状态</w:t>
      </w:r>
    </w:p>
    <w:p w14:paraId="6F74D53E">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2"/>
        <w:rPr>
          <w:rStyle w:val="17"/>
          <w:rFonts w:hint="eastAsia" w:ascii="Times New Roman" w:hAnsi="Times New Roman" w:eastAsia="宋体"/>
          <w:b/>
          <w:bCs/>
          <w:color w:val="000000" w:themeColor="text1"/>
          <w:sz w:val="28"/>
          <w:szCs w:val="28"/>
          <w:lang w:val="en-US" w:eastAsia="zh-CN"/>
          <w14:textFill>
            <w14:solidFill>
              <w14:schemeClr w14:val="tx1"/>
            </w14:solidFill>
          </w14:textFill>
        </w:rPr>
      </w:pPr>
      <w:bookmarkStart w:id="25" w:name="_Toc31804"/>
      <w:r>
        <w:rPr>
          <w:rStyle w:val="17"/>
          <w:rFonts w:hint="eastAsia" w:ascii="Times New Roman" w:hAnsi="Times New Roman"/>
          <w:b/>
          <w:bCs/>
          <w:color w:val="000000" w:themeColor="text1"/>
          <w:sz w:val="28"/>
          <w:szCs w:val="28"/>
          <w:lang w:val="en-US" w:eastAsia="zh-CN"/>
          <w14:textFill>
            <w14:solidFill>
              <w14:schemeClr w14:val="tx1"/>
            </w14:solidFill>
          </w14:textFill>
        </w:rPr>
        <w:t>2</w:t>
      </w:r>
      <w:r>
        <w:rPr>
          <w:rStyle w:val="17"/>
          <w:rFonts w:hint="eastAsia" w:ascii="Times New Roman" w:hAnsi="Times New Roman" w:eastAsia="宋体"/>
          <w:b/>
          <w:bCs/>
          <w:color w:val="000000" w:themeColor="text1"/>
          <w:sz w:val="28"/>
          <w:szCs w:val="28"/>
          <w:lang w:val="en-US" w:eastAsia="zh-CN"/>
          <w14:textFill>
            <w14:solidFill>
              <w14:schemeClr w14:val="tx1"/>
            </w14:solidFill>
          </w14:textFill>
        </w:rPr>
        <w:t>.6.3 下发命令</w:t>
      </w:r>
      <w:bookmarkEnd w:id="25"/>
    </w:p>
    <w:p w14:paraId="0EEF67D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选择侧边栏“设备管理”中的“设备调试”，通过发送下行信号（开关等指令），控制物联网设备的状态，如图2-6-3-1所示。</w:t>
      </w:r>
    </w:p>
    <w:p w14:paraId="610E67CC">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drawing>
          <wp:inline distT="0" distB="0" distL="114300" distR="114300">
            <wp:extent cx="5262880" cy="3117215"/>
            <wp:effectExtent l="0" t="0" r="4445" b="698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5"/>
                    <a:stretch>
                      <a:fillRect/>
                    </a:stretch>
                  </pic:blipFill>
                  <pic:spPr>
                    <a:xfrm>
                      <a:off x="0" y="0"/>
                      <a:ext cx="5262880" cy="3117215"/>
                    </a:xfrm>
                    <a:prstGeom prst="rect">
                      <a:avLst/>
                    </a:prstGeom>
                    <a:noFill/>
                    <a:ln>
                      <a:noFill/>
                    </a:ln>
                  </pic:spPr>
                </pic:pic>
              </a:graphicData>
            </a:graphic>
          </wp:inline>
        </w:drawing>
      </w:r>
    </w:p>
    <w:p w14:paraId="109892D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color w:val="FF0000"/>
          <w:sz w:val="24"/>
          <w:szCs w:val="24"/>
          <w:lang w:val="en-US" w:eastAsia="zh-CN"/>
        </w:rPr>
      </w:pPr>
      <w:r>
        <w:rPr>
          <w:rFonts w:hint="eastAsia" w:ascii="宋体" w:hAnsi="宋体" w:eastAsia="宋体" w:cs="宋体"/>
          <w:sz w:val="24"/>
          <w:szCs w:val="24"/>
          <w:lang w:val="en-US" w:eastAsia="zh-CN"/>
        </w:rPr>
        <w:t>图2-6-3-1 命令下发成功效果</w:t>
      </w:r>
    </w:p>
    <w:p w14:paraId="7AE849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0573FC34">
      <w:pPr>
        <w:keepNext w:val="0"/>
        <w:keepLines w:val="0"/>
        <w:pageBreakBefore w:val="0"/>
        <w:widowControl w:val="0"/>
        <w:kinsoku/>
        <w:wordWrap/>
        <w:overflowPunct/>
        <w:topLinePunct w:val="0"/>
        <w:autoSpaceDE/>
        <w:autoSpaceDN/>
        <w:bidi w:val="0"/>
        <w:adjustRightInd/>
        <w:snapToGrid/>
        <w:spacing w:line="480" w:lineRule="auto"/>
        <w:textAlignment w:val="auto"/>
        <w:outlineLvl w:val="1"/>
        <w:rPr>
          <w:rStyle w:val="17"/>
          <w:rFonts w:hint="default" w:ascii="Times New Roman" w:hAnsi="Times New Roman"/>
          <w:b/>
          <w:bCs/>
          <w:sz w:val="32"/>
          <w:lang w:val="en-US" w:eastAsia="zh-CN"/>
        </w:rPr>
      </w:pPr>
      <w:bookmarkStart w:id="26" w:name="_Toc24656"/>
      <w:r>
        <w:rPr>
          <w:rStyle w:val="17"/>
          <w:rFonts w:hint="eastAsia" w:ascii="Times New Roman" w:hAnsi="Times New Roman"/>
          <w:b/>
          <w:bCs/>
          <w:sz w:val="32"/>
          <w:lang w:val="en-US" w:eastAsia="zh-CN"/>
        </w:rPr>
        <w:t>2.7基于SpringBoot的后端架构</w:t>
      </w:r>
      <w:bookmarkEnd w:id="26"/>
    </w:p>
    <w:p w14:paraId="43737C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17"/>
          <w:rFonts w:hint="eastAsia" w:ascii="Times New Roman" w:hAnsi="Times New Roman"/>
          <w:b/>
          <w:bCs/>
          <w:sz w:val="32"/>
          <w:lang w:val="en-US" w:eastAsia="zh-CN"/>
        </w:rPr>
      </w:pPr>
      <w:bookmarkStart w:id="27" w:name="_Toc4172"/>
      <w:bookmarkStart w:id="28" w:name="_Toc14682"/>
      <w:bookmarkStart w:id="29" w:name="_Toc28673"/>
      <w:bookmarkStart w:id="30" w:name="_Toc13327"/>
      <w:bookmarkStart w:id="31" w:name="_Toc11546"/>
      <w:bookmarkStart w:id="32" w:name="_Toc1607"/>
      <w:bookmarkStart w:id="33" w:name="_Toc9199"/>
      <w:bookmarkStart w:id="34" w:name="_Toc13703"/>
      <w:bookmarkStart w:id="35" w:name="_Toc17146"/>
      <w:bookmarkStart w:id="36" w:name="_Toc3984"/>
      <w:bookmarkStart w:id="37" w:name="_Toc2499"/>
      <w:bookmarkStart w:id="38" w:name="_Toc15607"/>
      <w:bookmarkStart w:id="39" w:name="_Toc23984"/>
      <w:bookmarkStart w:id="40" w:name="_Toc30422"/>
      <w:r>
        <w:rPr>
          <w:rStyle w:val="17"/>
          <w:rFonts w:hint="eastAsia" w:ascii="Times New Roman" w:hAnsi="Times New Roman"/>
          <w:b w:val="0"/>
          <w:bCs w:val="0"/>
          <w:sz w:val="32"/>
          <w:lang w:val="en-US" w:eastAsia="zh-CN"/>
        </w:rPr>
        <w:drawing>
          <wp:inline distT="0" distB="0" distL="114300" distR="114300">
            <wp:extent cx="6083300" cy="3012440"/>
            <wp:effectExtent l="0" t="0" r="3175" b="6985"/>
            <wp:docPr id="5" name="图片 5" descr="SpringBoot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pringBoot流程图"/>
                    <pic:cNvPicPr>
                      <a:picLocks noChangeAspect="1"/>
                    </pic:cNvPicPr>
                  </pic:nvPicPr>
                  <pic:blipFill>
                    <a:blip r:embed="rId36"/>
                    <a:stretch>
                      <a:fillRect/>
                    </a:stretch>
                  </pic:blipFill>
                  <pic:spPr>
                    <a:xfrm>
                      <a:off x="0" y="0"/>
                      <a:ext cx="6083300" cy="3012440"/>
                    </a:xfrm>
                    <a:prstGeom prst="rect">
                      <a:avLst/>
                    </a:prstGeom>
                  </pic:spPr>
                </pic:pic>
              </a:graphicData>
            </a:graphic>
          </wp:inline>
        </w:drawing>
      </w:r>
    </w:p>
    <w:bookmarkEnd w:id="27"/>
    <w:bookmarkEnd w:id="28"/>
    <w:bookmarkEnd w:id="29"/>
    <w:bookmarkEnd w:id="30"/>
    <w:bookmarkEnd w:id="31"/>
    <w:bookmarkEnd w:id="32"/>
    <w:bookmarkEnd w:id="33"/>
    <w:bookmarkEnd w:id="34"/>
    <w:bookmarkEnd w:id="35"/>
    <w:bookmarkEnd w:id="36"/>
    <w:bookmarkEnd w:id="37"/>
    <w:bookmarkEnd w:id="38"/>
    <w:bookmarkEnd w:id="39"/>
    <w:bookmarkEnd w:id="40"/>
    <w:p w14:paraId="1E2C20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图2-7-1 开发流程图</w:t>
      </w:r>
    </w:p>
    <w:p w14:paraId="5365DC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SpringBoot本身基于 MVC 模型，即 Model（模型）+ View（视图）+ Controller（控制器）设计模式，MVC 模式使后续对程序的修改和扩展简化，并且使程序某一部分的重复利用成为可能，MVC模型分别由下列组件层构成：</w:t>
      </w:r>
    </w:p>
    <w:p w14:paraId="24745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1.Controller层  SpringBoot中的控制器由@RestController 注解的类定义，负责接收前端网页（如 Vue.js 发出的请求），解析 URL 并处理相关逻辑。图2-3中的 MonitoringController、LimitvalueController 等都对应不同的功能模块的控制器类。控制器会将请求分发给相应的 Service 层处理，并在处理完成后返回结果（一般是 JSON 数据）。</w:t>
      </w:r>
    </w:p>
    <w:p w14:paraId="79FC5F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2.Service层  Service 层是负责业务逻辑处理的部分，通常通过 @Service 注解定义。每个 Controller 中的方法会调用对应的 Service 处理实际的业务逻辑，如图2-3中 MonitoringService 负责传感器数据的处理，UserService 负责用户数据操作等。</w:t>
      </w:r>
    </w:p>
    <w:p w14:paraId="6C39F2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3.DAO层  在 SpringBoot 中，数据时访问通过 @Repository 注解的类（DAO 数据访问对象）实现和通过 Spring Data JPA 自动生成的 Repository 接口实现。DAO 负责与数据库交互，执行 CRUD 操作。图2-3中的 MonitoringRecord、User 等即是通过 DAO 层来实现数据存储与查询。</w:t>
      </w:r>
    </w:p>
    <w:p w14:paraId="4EAEE3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 xml:space="preserve">4.Mysql数据库  </w:t>
      </w:r>
      <w:r>
        <w:rPr>
          <w:rFonts w:ascii="宋体" w:hAnsi="宋体" w:eastAsia="宋体" w:cs="宋体"/>
          <w:sz w:val="24"/>
          <w:szCs w:val="24"/>
        </w:rPr>
        <w:t xml:space="preserve">SpringBoot支持MySQL数据库。通过配置数据库连接信息（如 </w:t>
      </w:r>
      <w:r>
        <w:rPr>
          <w:rStyle w:val="16"/>
          <w:rFonts w:ascii="宋体" w:hAnsi="宋体" w:eastAsia="宋体" w:cs="宋体"/>
          <w:sz w:val="24"/>
          <w:szCs w:val="24"/>
        </w:rPr>
        <w:t>application.</w:t>
      </w:r>
      <w:r>
        <w:rPr>
          <w:rStyle w:val="16"/>
          <w:rFonts w:hint="eastAsia" w:ascii="宋体" w:hAnsi="宋体" w:eastAsia="宋体" w:cs="宋体"/>
          <w:sz w:val="24"/>
          <w:szCs w:val="24"/>
          <w:lang w:val="en-US" w:eastAsia="zh-CN"/>
        </w:rPr>
        <w:t>yml</w:t>
      </w:r>
      <w:r>
        <w:rPr>
          <w:rFonts w:ascii="宋体" w:hAnsi="宋体" w:eastAsia="宋体" w:cs="宋体"/>
          <w:sz w:val="24"/>
          <w:szCs w:val="24"/>
        </w:rPr>
        <w:t xml:space="preserve"> 文件中的数据源配置），将 Service 层的操作映射到实际的数据库操作。</w:t>
      </w:r>
    </w:p>
    <w:p w14:paraId="515CCB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2A9FE9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14:paraId="793A42EE">
      <w:pPr>
        <w:keepNext w:val="0"/>
        <w:keepLines w:val="0"/>
        <w:pageBreakBefore w:val="0"/>
        <w:widowControl w:val="0"/>
        <w:kinsoku/>
        <w:wordWrap/>
        <w:overflowPunct/>
        <w:topLinePunct w:val="0"/>
        <w:autoSpaceDE/>
        <w:autoSpaceDN/>
        <w:bidi w:val="0"/>
        <w:adjustRightInd/>
        <w:snapToGrid/>
        <w:spacing w:line="480" w:lineRule="auto"/>
        <w:textAlignment w:val="auto"/>
        <w:outlineLvl w:val="1"/>
        <w:rPr>
          <w:rStyle w:val="17"/>
          <w:rFonts w:hint="eastAsia" w:ascii="Times New Roman" w:hAnsi="Times New Roman"/>
          <w:b/>
          <w:bCs/>
          <w:sz w:val="32"/>
          <w:lang w:val="en-US" w:eastAsia="zh-CN"/>
        </w:rPr>
      </w:pPr>
      <w:bookmarkStart w:id="41" w:name="_Toc2240"/>
      <w:r>
        <w:rPr>
          <w:rStyle w:val="17"/>
          <w:rFonts w:hint="eastAsia" w:ascii="Times New Roman" w:hAnsi="Times New Roman"/>
          <w:b/>
          <w:bCs/>
          <w:sz w:val="32"/>
          <w:lang w:val="en-US" w:eastAsia="zh-CN"/>
        </w:rPr>
        <w:t>2.8数据库设计</w:t>
      </w:r>
      <w:bookmarkEnd w:id="41"/>
    </w:p>
    <w:p w14:paraId="1201D49E">
      <w:pPr>
        <w:keepNext w:val="0"/>
        <w:keepLines w:val="0"/>
        <w:pageBreakBefore w:val="0"/>
        <w:widowControl w:val="0"/>
        <w:kinsoku/>
        <w:wordWrap/>
        <w:overflowPunct/>
        <w:topLinePunct w:val="0"/>
        <w:autoSpaceDE/>
        <w:autoSpaceDN/>
        <w:bidi w:val="0"/>
        <w:adjustRightInd/>
        <w:snapToGrid/>
        <w:spacing w:line="480" w:lineRule="auto"/>
        <w:jc w:val="both"/>
        <w:textAlignment w:val="auto"/>
        <w:rPr>
          <w:rStyle w:val="17"/>
          <w:rFonts w:hint="eastAsia" w:ascii="Times New Roman" w:hAnsi="Times New Roman"/>
          <w:b/>
          <w:bCs/>
          <w:sz w:val="32"/>
          <w:lang w:val="en-US" w:eastAsia="zh-CN"/>
        </w:rPr>
      </w:pPr>
    </w:p>
    <w:tbl>
      <w:tblPr>
        <w:tblStyle w:val="13"/>
        <w:tblpPr w:leftFromText="180" w:rightFromText="180" w:vertAnchor="text" w:horzAnchor="page" w:tblpX="2905" w:tblpY="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5"/>
        <w:gridCol w:w="1705"/>
      </w:tblGrid>
      <w:tr w14:paraId="7562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84367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字段名</w:t>
            </w:r>
          </w:p>
        </w:tc>
        <w:tc>
          <w:tcPr>
            <w:tcW w:w="1704" w:type="dxa"/>
          </w:tcPr>
          <w:p w14:paraId="777A9A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数据类型</w:t>
            </w:r>
          </w:p>
        </w:tc>
        <w:tc>
          <w:tcPr>
            <w:tcW w:w="1705" w:type="dxa"/>
          </w:tcPr>
          <w:p w14:paraId="47A835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约束条件</w:t>
            </w:r>
          </w:p>
        </w:tc>
        <w:tc>
          <w:tcPr>
            <w:tcW w:w="1705" w:type="dxa"/>
          </w:tcPr>
          <w:p w14:paraId="722B7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描述</w:t>
            </w:r>
          </w:p>
        </w:tc>
      </w:tr>
      <w:tr w14:paraId="013F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9257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user_id</w:t>
            </w:r>
          </w:p>
        </w:tc>
        <w:tc>
          <w:tcPr>
            <w:tcW w:w="1704" w:type="dxa"/>
          </w:tcPr>
          <w:p w14:paraId="4201B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101AE6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主键</w:t>
            </w:r>
          </w:p>
        </w:tc>
        <w:tc>
          <w:tcPr>
            <w:tcW w:w="1705" w:type="dxa"/>
          </w:tcPr>
          <w:p w14:paraId="294088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用户编号</w:t>
            </w:r>
          </w:p>
        </w:tc>
      </w:tr>
      <w:tr w14:paraId="0438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B41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username</w:t>
            </w:r>
          </w:p>
        </w:tc>
        <w:tc>
          <w:tcPr>
            <w:tcW w:w="1704" w:type="dxa"/>
          </w:tcPr>
          <w:p w14:paraId="676C4C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166D30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唯一</w:t>
            </w:r>
          </w:p>
        </w:tc>
        <w:tc>
          <w:tcPr>
            <w:tcW w:w="1705" w:type="dxa"/>
          </w:tcPr>
          <w:p w14:paraId="78D12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用户名</w:t>
            </w:r>
          </w:p>
        </w:tc>
      </w:tr>
      <w:tr w14:paraId="7E1A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6E710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password</w:t>
            </w:r>
          </w:p>
        </w:tc>
        <w:tc>
          <w:tcPr>
            <w:tcW w:w="1704" w:type="dxa"/>
          </w:tcPr>
          <w:p w14:paraId="3ACEC4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78E183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1705" w:type="dxa"/>
          </w:tcPr>
          <w:p w14:paraId="0746C8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用户密码</w:t>
            </w:r>
          </w:p>
        </w:tc>
      </w:tr>
      <w:tr w14:paraId="4FF7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6B93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role</w:t>
            </w:r>
          </w:p>
        </w:tc>
        <w:tc>
          <w:tcPr>
            <w:tcW w:w="1704" w:type="dxa"/>
          </w:tcPr>
          <w:p w14:paraId="14E64A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enum</w:t>
            </w:r>
          </w:p>
        </w:tc>
        <w:tc>
          <w:tcPr>
            <w:tcW w:w="1705" w:type="dxa"/>
          </w:tcPr>
          <w:p w14:paraId="01F00E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1705" w:type="dxa"/>
          </w:tcPr>
          <w:p w14:paraId="41635E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用户类型</w:t>
            </w:r>
          </w:p>
        </w:tc>
      </w:tr>
    </w:tbl>
    <w:p w14:paraId="7F6CD18D">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default" w:ascii="Times New Roman" w:hAnsi="Times New Roman"/>
          <w:b/>
          <w:bCs/>
          <w:sz w:val="32"/>
          <w:lang w:val="en-US" w:eastAsia="zh-CN"/>
        </w:rPr>
      </w:pPr>
    </w:p>
    <w:p w14:paraId="61441849">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default" w:ascii="Times New Roman" w:hAnsi="Times New Roman"/>
          <w:b/>
          <w:bCs/>
          <w:sz w:val="32"/>
          <w:lang w:val="en-US" w:eastAsia="zh-CN"/>
        </w:rPr>
      </w:pPr>
    </w:p>
    <w:p w14:paraId="7691A7FA">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default" w:ascii="Times New Roman" w:hAnsi="Times New Roman"/>
          <w:b/>
          <w:bCs/>
          <w:sz w:val="32"/>
          <w:lang w:val="en-US" w:eastAsia="zh-CN"/>
        </w:rPr>
      </w:pPr>
    </w:p>
    <w:p w14:paraId="13675B8A">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default" w:ascii="Times New Roman" w:hAnsi="Times New Roman"/>
          <w:b/>
          <w:bCs/>
          <w:sz w:val="32"/>
          <w:lang w:val="en-US" w:eastAsia="zh-CN"/>
        </w:rPr>
      </w:pPr>
    </w:p>
    <w:p w14:paraId="16024C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SEQ 表 \* ARABIC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 xml:space="preserve"> 用户信息表</w:t>
      </w:r>
    </w:p>
    <w:p w14:paraId="166F6E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p>
    <w:tbl>
      <w:tblPr>
        <w:tblStyle w:val="13"/>
        <w:tblpPr w:leftFromText="180" w:rightFromText="180" w:vertAnchor="text" w:horzAnchor="page" w:tblpX="2905" w:tblpY="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704"/>
        <w:gridCol w:w="1705"/>
        <w:gridCol w:w="1705"/>
      </w:tblGrid>
      <w:tr w14:paraId="7CD9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DEE6A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字段名</w:t>
            </w:r>
          </w:p>
        </w:tc>
        <w:tc>
          <w:tcPr>
            <w:tcW w:w="1704" w:type="dxa"/>
          </w:tcPr>
          <w:p w14:paraId="6C26F3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数据类型</w:t>
            </w:r>
          </w:p>
        </w:tc>
        <w:tc>
          <w:tcPr>
            <w:tcW w:w="1705" w:type="dxa"/>
          </w:tcPr>
          <w:p w14:paraId="4C44DA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约束条件</w:t>
            </w:r>
          </w:p>
        </w:tc>
        <w:tc>
          <w:tcPr>
            <w:tcW w:w="1705" w:type="dxa"/>
          </w:tcPr>
          <w:p w14:paraId="00F715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描述</w:t>
            </w:r>
          </w:p>
        </w:tc>
      </w:tr>
      <w:tr w14:paraId="2607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66D0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record_id</w:t>
            </w:r>
          </w:p>
        </w:tc>
        <w:tc>
          <w:tcPr>
            <w:tcW w:w="1704" w:type="dxa"/>
          </w:tcPr>
          <w:p w14:paraId="34D502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0CAAD7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主键</w:t>
            </w:r>
          </w:p>
        </w:tc>
        <w:tc>
          <w:tcPr>
            <w:tcW w:w="1705" w:type="dxa"/>
          </w:tcPr>
          <w:p w14:paraId="7EE6F8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记录编号</w:t>
            </w:r>
          </w:p>
        </w:tc>
      </w:tr>
      <w:tr w14:paraId="141F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E93C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factory_id</w:t>
            </w:r>
          </w:p>
        </w:tc>
        <w:tc>
          <w:tcPr>
            <w:tcW w:w="1704" w:type="dxa"/>
          </w:tcPr>
          <w:p w14:paraId="017A0E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323DE6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p>
        </w:tc>
        <w:tc>
          <w:tcPr>
            <w:tcW w:w="1705" w:type="dxa"/>
          </w:tcPr>
          <w:p w14:paraId="3098D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工厂编号</w:t>
            </w:r>
          </w:p>
        </w:tc>
      </w:tr>
      <w:tr w14:paraId="74C7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ED46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type</w:t>
            </w:r>
          </w:p>
        </w:tc>
        <w:tc>
          <w:tcPr>
            <w:tcW w:w="1704" w:type="dxa"/>
          </w:tcPr>
          <w:p w14:paraId="6719BD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469AE7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p>
        </w:tc>
        <w:tc>
          <w:tcPr>
            <w:tcW w:w="1705" w:type="dxa"/>
          </w:tcPr>
          <w:p w14:paraId="0D4F05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气体类型</w:t>
            </w:r>
          </w:p>
        </w:tc>
      </w:tr>
      <w:tr w14:paraId="33A3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868F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min</w:t>
            </w:r>
          </w:p>
        </w:tc>
        <w:tc>
          <w:tcPr>
            <w:tcW w:w="1704" w:type="dxa"/>
          </w:tcPr>
          <w:p w14:paraId="1DF6FD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double</w:t>
            </w:r>
          </w:p>
        </w:tc>
        <w:tc>
          <w:tcPr>
            <w:tcW w:w="1705" w:type="dxa"/>
          </w:tcPr>
          <w:p w14:paraId="145257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p>
        </w:tc>
        <w:tc>
          <w:tcPr>
            <w:tcW w:w="1705" w:type="dxa"/>
          </w:tcPr>
          <w:p w14:paraId="003B4E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阈值下限</w:t>
            </w:r>
          </w:p>
        </w:tc>
      </w:tr>
      <w:tr w14:paraId="5B7B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37876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max</w:t>
            </w:r>
          </w:p>
        </w:tc>
        <w:tc>
          <w:tcPr>
            <w:tcW w:w="1704" w:type="dxa"/>
          </w:tcPr>
          <w:p w14:paraId="27EEFC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double</w:t>
            </w:r>
          </w:p>
        </w:tc>
        <w:tc>
          <w:tcPr>
            <w:tcW w:w="1705" w:type="dxa"/>
          </w:tcPr>
          <w:p w14:paraId="50D66A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sz w:val="24"/>
                <w:szCs w:val="24"/>
                <w:lang w:val="en-US" w:eastAsia="zh-CN"/>
              </w:rPr>
            </w:pPr>
          </w:p>
        </w:tc>
        <w:tc>
          <w:tcPr>
            <w:tcW w:w="1705" w:type="dxa"/>
          </w:tcPr>
          <w:p w14:paraId="3061B4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阀值上限</w:t>
            </w:r>
          </w:p>
        </w:tc>
      </w:tr>
    </w:tbl>
    <w:p w14:paraId="24BE6B3E">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default" w:ascii="Times New Roman" w:hAnsi="Times New Roman"/>
          <w:b/>
          <w:bCs/>
          <w:sz w:val="32"/>
          <w:lang w:val="en-US" w:eastAsia="zh-CN"/>
        </w:rPr>
      </w:pPr>
    </w:p>
    <w:p w14:paraId="67A706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7CB974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639734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p>
    <w:p w14:paraId="5CD71F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p>
    <w:p w14:paraId="48B546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7B18CB02">
      <w:pPr>
        <w:numPr>
          <w:ilvl w:val="0"/>
          <w:numId w:val="0"/>
        </w:numPr>
        <w:ind w:left="840" w:leftChars="0" w:firstLine="420" w:firstLineChars="0"/>
        <w:jc w:val="center"/>
        <w:rPr>
          <w:rFonts w:hint="eastAsia"/>
          <w:lang w:val="en-US" w:eastAsia="zh-CN"/>
        </w:rPr>
      </w:pPr>
      <w:r>
        <w:rPr>
          <w:rFonts w:hint="eastAsia" w:ascii="宋体" w:hAnsi="宋体" w:eastAsia="宋体" w:cs="宋体"/>
          <w:sz w:val="24"/>
          <w:szCs w:val="24"/>
          <w:lang w:val="en-US" w:eastAsia="zh-CN"/>
        </w:rPr>
        <w:t>表表2 阀值设置</w:t>
      </w:r>
    </w:p>
    <w:p w14:paraId="6D28FD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sz w:val="24"/>
          <w:szCs w:val="24"/>
          <w:lang w:val="en-US" w:eastAsia="zh-CN"/>
        </w:rPr>
      </w:pPr>
    </w:p>
    <w:tbl>
      <w:tblPr>
        <w:tblStyle w:val="13"/>
        <w:tblpPr w:leftFromText="180" w:rightFromText="180" w:vertAnchor="text" w:horzAnchor="page" w:tblpX="2131" w:tblpY="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704"/>
        <w:gridCol w:w="1705"/>
        <w:gridCol w:w="2633"/>
      </w:tblGrid>
      <w:tr w14:paraId="4A7F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5C04DE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字段名</w:t>
            </w:r>
          </w:p>
        </w:tc>
        <w:tc>
          <w:tcPr>
            <w:tcW w:w="1704" w:type="dxa"/>
          </w:tcPr>
          <w:p w14:paraId="4D08F2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数据类型</w:t>
            </w:r>
          </w:p>
        </w:tc>
        <w:tc>
          <w:tcPr>
            <w:tcW w:w="1705" w:type="dxa"/>
          </w:tcPr>
          <w:p w14:paraId="59ABF2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约束条件</w:t>
            </w:r>
          </w:p>
        </w:tc>
        <w:tc>
          <w:tcPr>
            <w:tcW w:w="2633" w:type="dxa"/>
          </w:tcPr>
          <w:p w14:paraId="666F0D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描述</w:t>
            </w:r>
          </w:p>
        </w:tc>
      </w:tr>
      <w:tr w14:paraId="385F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590DCC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record_id</w:t>
            </w:r>
          </w:p>
        </w:tc>
        <w:tc>
          <w:tcPr>
            <w:tcW w:w="1704" w:type="dxa"/>
          </w:tcPr>
          <w:p w14:paraId="52F0C3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760004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主键</w:t>
            </w:r>
          </w:p>
        </w:tc>
        <w:tc>
          <w:tcPr>
            <w:tcW w:w="2633" w:type="dxa"/>
          </w:tcPr>
          <w:p w14:paraId="6CF99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记录编号</w:t>
            </w:r>
          </w:p>
        </w:tc>
      </w:tr>
      <w:tr w14:paraId="72C9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5D43AA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factory_id</w:t>
            </w:r>
          </w:p>
        </w:tc>
        <w:tc>
          <w:tcPr>
            <w:tcW w:w="1704" w:type="dxa"/>
          </w:tcPr>
          <w:p w14:paraId="6206A2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63B953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p>
        </w:tc>
        <w:tc>
          <w:tcPr>
            <w:tcW w:w="2633" w:type="dxa"/>
          </w:tcPr>
          <w:p w14:paraId="3BE5EC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工厂编号</w:t>
            </w:r>
          </w:p>
        </w:tc>
      </w:tr>
      <w:tr w14:paraId="2049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67B358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co2_level</w:t>
            </w:r>
          </w:p>
        </w:tc>
        <w:tc>
          <w:tcPr>
            <w:tcW w:w="1704" w:type="dxa"/>
          </w:tcPr>
          <w:p w14:paraId="15891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59DFE4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19C97C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二氧化碳浓度</w:t>
            </w:r>
          </w:p>
        </w:tc>
      </w:tr>
      <w:tr w14:paraId="297D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71C3A4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n2o_level</w:t>
            </w:r>
          </w:p>
        </w:tc>
        <w:tc>
          <w:tcPr>
            <w:tcW w:w="1704" w:type="dxa"/>
          </w:tcPr>
          <w:p w14:paraId="0E39D1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136B30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77E3E7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一氧化二氮浓度</w:t>
            </w:r>
          </w:p>
        </w:tc>
      </w:tr>
      <w:tr w14:paraId="0E91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32C658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ch4_level</w:t>
            </w:r>
          </w:p>
        </w:tc>
        <w:tc>
          <w:tcPr>
            <w:tcW w:w="1704" w:type="dxa"/>
          </w:tcPr>
          <w:p w14:paraId="7164F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50FAA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10D9CC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甲烷浓度</w:t>
            </w:r>
          </w:p>
        </w:tc>
      </w:tr>
      <w:tr w14:paraId="702A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209295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co2_flow</w:t>
            </w:r>
          </w:p>
        </w:tc>
        <w:tc>
          <w:tcPr>
            <w:tcW w:w="1704" w:type="dxa"/>
          </w:tcPr>
          <w:p w14:paraId="48F6CA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0F44FD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78B6F1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空气流速</w:t>
            </w:r>
          </w:p>
        </w:tc>
      </w:tr>
      <w:tr w14:paraId="6C58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3D7DC3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co2_output</w:t>
            </w:r>
          </w:p>
        </w:tc>
        <w:tc>
          <w:tcPr>
            <w:tcW w:w="1704" w:type="dxa"/>
          </w:tcPr>
          <w:p w14:paraId="157739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6F7818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5267DD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二氧化碳碳排放量</w:t>
            </w:r>
          </w:p>
        </w:tc>
      </w:tr>
      <w:tr w14:paraId="2C5A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141205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n2o_output</w:t>
            </w:r>
          </w:p>
        </w:tc>
        <w:tc>
          <w:tcPr>
            <w:tcW w:w="1704" w:type="dxa"/>
          </w:tcPr>
          <w:p w14:paraId="284D14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60E2F9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1607A3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一氧化二氮碳排放量</w:t>
            </w:r>
          </w:p>
        </w:tc>
      </w:tr>
      <w:tr w14:paraId="0449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5DBABE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ch4_output</w:t>
            </w:r>
          </w:p>
        </w:tc>
        <w:tc>
          <w:tcPr>
            <w:tcW w:w="1704" w:type="dxa"/>
          </w:tcPr>
          <w:p w14:paraId="2CB66A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19BBCF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633" w:type="dxa"/>
          </w:tcPr>
          <w:p w14:paraId="3AA4F6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甲烷碳排放量</w:t>
            </w:r>
          </w:p>
        </w:tc>
      </w:tr>
      <w:tr w14:paraId="57F8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Pr>
          <w:p w14:paraId="0CBEE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timestamp</w:t>
            </w:r>
          </w:p>
        </w:tc>
        <w:tc>
          <w:tcPr>
            <w:tcW w:w="1704" w:type="dxa"/>
          </w:tcPr>
          <w:p w14:paraId="5DD7FB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datetime</w:t>
            </w:r>
          </w:p>
        </w:tc>
        <w:tc>
          <w:tcPr>
            <w:tcW w:w="1705" w:type="dxa"/>
          </w:tcPr>
          <w:p w14:paraId="2C516D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唯一</w:t>
            </w:r>
          </w:p>
        </w:tc>
        <w:tc>
          <w:tcPr>
            <w:tcW w:w="2633" w:type="dxa"/>
          </w:tcPr>
          <w:p w14:paraId="13F86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记录时间</w:t>
            </w:r>
          </w:p>
        </w:tc>
      </w:tr>
    </w:tbl>
    <w:p w14:paraId="73B50CF1">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表3 监测记录表</w:t>
      </w:r>
    </w:p>
    <w:p w14:paraId="3930657E">
      <w:pPr>
        <w:numPr>
          <w:ilvl w:val="0"/>
          <w:numId w:val="0"/>
        </w:numPr>
        <w:jc w:val="center"/>
        <w:rPr>
          <w:rFonts w:hint="eastAsia" w:ascii="宋体" w:hAnsi="宋体" w:eastAsia="宋体" w:cs="宋体"/>
          <w:sz w:val="24"/>
          <w:szCs w:val="24"/>
          <w:lang w:val="en-US" w:eastAsia="zh-CN"/>
        </w:rPr>
      </w:pPr>
    </w:p>
    <w:p w14:paraId="36EF27E7">
      <w:pPr>
        <w:numPr>
          <w:ilvl w:val="0"/>
          <w:numId w:val="0"/>
        </w:numPr>
        <w:rPr>
          <w:rFonts w:hint="eastAsia"/>
          <w:lang w:val="en-US" w:eastAsia="zh-CN"/>
        </w:rPr>
      </w:pPr>
    </w:p>
    <w:tbl>
      <w:tblPr>
        <w:tblStyle w:val="13"/>
        <w:tblpPr w:leftFromText="180" w:rightFromText="180" w:vertAnchor="text" w:horzAnchor="page" w:tblpX="2097" w:tblpY="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704"/>
        <w:gridCol w:w="1705"/>
        <w:gridCol w:w="2393"/>
      </w:tblGrid>
      <w:tr w14:paraId="12E6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3A343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字段名</w:t>
            </w:r>
          </w:p>
        </w:tc>
        <w:tc>
          <w:tcPr>
            <w:tcW w:w="1704" w:type="dxa"/>
          </w:tcPr>
          <w:p w14:paraId="4D579C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数据类型</w:t>
            </w:r>
          </w:p>
        </w:tc>
        <w:tc>
          <w:tcPr>
            <w:tcW w:w="1705" w:type="dxa"/>
          </w:tcPr>
          <w:p w14:paraId="265C60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约束条件</w:t>
            </w:r>
          </w:p>
        </w:tc>
        <w:tc>
          <w:tcPr>
            <w:tcW w:w="2393" w:type="dxa"/>
          </w:tcPr>
          <w:p w14:paraId="3D95B8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描述</w:t>
            </w:r>
          </w:p>
        </w:tc>
      </w:tr>
      <w:tr w14:paraId="2C3A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7C290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factory_id</w:t>
            </w:r>
          </w:p>
        </w:tc>
        <w:tc>
          <w:tcPr>
            <w:tcW w:w="1704" w:type="dxa"/>
          </w:tcPr>
          <w:p w14:paraId="25A54F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6F6696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主键</w:t>
            </w:r>
          </w:p>
        </w:tc>
        <w:tc>
          <w:tcPr>
            <w:tcW w:w="2393" w:type="dxa"/>
          </w:tcPr>
          <w:p w14:paraId="684BBD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工厂编号</w:t>
            </w:r>
          </w:p>
        </w:tc>
      </w:tr>
      <w:tr w14:paraId="54C0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1F43E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factory_name</w:t>
            </w:r>
          </w:p>
        </w:tc>
        <w:tc>
          <w:tcPr>
            <w:tcW w:w="1704" w:type="dxa"/>
          </w:tcPr>
          <w:p w14:paraId="687092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614956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p>
        </w:tc>
        <w:tc>
          <w:tcPr>
            <w:tcW w:w="2393" w:type="dxa"/>
          </w:tcPr>
          <w:p w14:paraId="178AA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工厂名</w:t>
            </w:r>
          </w:p>
        </w:tc>
      </w:tr>
      <w:tr w14:paraId="3595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1F4EF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location</w:t>
            </w:r>
          </w:p>
        </w:tc>
        <w:tc>
          <w:tcPr>
            <w:tcW w:w="1704" w:type="dxa"/>
          </w:tcPr>
          <w:p w14:paraId="65BF81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678CB6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唯一</w:t>
            </w:r>
          </w:p>
        </w:tc>
        <w:tc>
          <w:tcPr>
            <w:tcW w:w="2393" w:type="dxa"/>
          </w:tcPr>
          <w:p w14:paraId="55248A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工厂所在地</w:t>
            </w:r>
          </w:p>
        </w:tc>
      </w:tr>
      <w:tr w14:paraId="0103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A540D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phone</w:t>
            </w:r>
          </w:p>
        </w:tc>
        <w:tc>
          <w:tcPr>
            <w:tcW w:w="1704" w:type="dxa"/>
          </w:tcPr>
          <w:p w14:paraId="4B4853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50419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唯一</w:t>
            </w:r>
          </w:p>
        </w:tc>
        <w:tc>
          <w:tcPr>
            <w:tcW w:w="2393" w:type="dxa"/>
          </w:tcPr>
          <w:p w14:paraId="0F5037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紧急联系人电话</w:t>
            </w:r>
          </w:p>
        </w:tc>
      </w:tr>
    </w:tbl>
    <w:p w14:paraId="6C47C2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lang w:val="en-US" w:eastAsia="zh-CN"/>
        </w:rPr>
      </w:pPr>
      <w:r>
        <w:rPr>
          <w:rFonts w:hint="eastAsia" w:ascii="宋体" w:hAnsi="宋体" w:eastAsia="宋体" w:cs="宋体"/>
          <w:sz w:val="24"/>
          <w:szCs w:val="24"/>
          <w:lang w:val="en-US" w:eastAsia="zh-CN"/>
        </w:rPr>
        <w:t>表4 工厂信息表</w:t>
      </w:r>
    </w:p>
    <w:p w14:paraId="4A5F3EFD">
      <w:pPr>
        <w:numPr>
          <w:ilvl w:val="0"/>
          <w:numId w:val="0"/>
        </w:numPr>
        <w:rPr>
          <w:rFonts w:hint="eastAsia"/>
          <w:lang w:val="en-US" w:eastAsia="zh-CN"/>
        </w:rPr>
      </w:pPr>
    </w:p>
    <w:tbl>
      <w:tblPr>
        <w:tblStyle w:val="13"/>
        <w:tblpPr w:leftFromText="180" w:rightFromText="180" w:vertAnchor="text" w:horzAnchor="page" w:tblpX="2114" w:tblpY="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704"/>
        <w:gridCol w:w="1705"/>
        <w:gridCol w:w="2393"/>
      </w:tblGrid>
      <w:tr w14:paraId="26C8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6" w:type="dxa"/>
          </w:tcPr>
          <w:p w14:paraId="73A3C0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字段名</w:t>
            </w:r>
          </w:p>
        </w:tc>
        <w:tc>
          <w:tcPr>
            <w:tcW w:w="1704" w:type="dxa"/>
          </w:tcPr>
          <w:p w14:paraId="48D577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数据类型</w:t>
            </w:r>
          </w:p>
        </w:tc>
        <w:tc>
          <w:tcPr>
            <w:tcW w:w="1705" w:type="dxa"/>
          </w:tcPr>
          <w:p w14:paraId="029271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约束条件</w:t>
            </w:r>
          </w:p>
        </w:tc>
        <w:tc>
          <w:tcPr>
            <w:tcW w:w="2393" w:type="dxa"/>
          </w:tcPr>
          <w:p w14:paraId="56D7F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描述</w:t>
            </w:r>
          </w:p>
        </w:tc>
      </w:tr>
      <w:tr w14:paraId="5308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AD007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record_id</w:t>
            </w:r>
          </w:p>
        </w:tc>
        <w:tc>
          <w:tcPr>
            <w:tcW w:w="1704" w:type="dxa"/>
          </w:tcPr>
          <w:p w14:paraId="322B68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342FD9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主键</w:t>
            </w:r>
          </w:p>
        </w:tc>
        <w:tc>
          <w:tcPr>
            <w:tcW w:w="2393" w:type="dxa"/>
          </w:tcPr>
          <w:p w14:paraId="492695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记录编号</w:t>
            </w:r>
          </w:p>
        </w:tc>
      </w:tr>
      <w:tr w14:paraId="7BB6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837B0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factory_id</w:t>
            </w:r>
          </w:p>
        </w:tc>
        <w:tc>
          <w:tcPr>
            <w:tcW w:w="1704" w:type="dxa"/>
          </w:tcPr>
          <w:p w14:paraId="344933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7BFBD8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p>
        </w:tc>
        <w:tc>
          <w:tcPr>
            <w:tcW w:w="2393" w:type="dxa"/>
          </w:tcPr>
          <w:p w14:paraId="79FF98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工厂名</w:t>
            </w:r>
          </w:p>
        </w:tc>
      </w:tr>
      <w:tr w14:paraId="135E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1B721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type</w:t>
            </w:r>
          </w:p>
        </w:tc>
        <w:tc>
          <w:tcPr>
            <w:tcW w:w="1704" w:type="dxa"/>
          </w:tcPr>
          <w:p w14:paraId="5D5F75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653366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p>
        </w:tc>
        <w:tc>
          <w:tcPr>
            <w:tcW w:w="2393" w:type="dxa"/>
          </w:tcPr>
          <w:p w14:paraId="1E5E84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气体类型</w:t>
            </w:r>
          </w:p>
        </w:tc>
      </w:tr>
      <w:tr w14:paraId="7BBC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586B3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identifier</w:t>
            </w:r>
          </w:p>
        </w:tc>
        <w:tc>
          <w:tcPr>
            <w:tcW w:w="1704" w:type="dxa"/>
          </w:tcPr>
          <w:p w14:paraId="05CFE2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37A983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唯一</w:t>
            </w:r>
          </w:p>
        </w:tc>
        <w:tc>
          <w:tcPr>
            <w:tcW w:w="2393" w:type="dxa"/>
          </w:tcPr>
          <w:p w14:paraId="57B880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设备唯一标识符</w:t>
            </w:r>
          </w:p>
        </w:tc>
      </w:tr>
      <w:tr w14:paraId="0C88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F019D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data_type</w:t>
            </w:r>
          </w:p>
        </w:tc>
        <w:tc>
          <w:tcPr>
            <w:tcW w:w="1704" w:type="dxa"/>
          </w:tcPr>
          <w:p w14:paraId="41ACE8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varchar</w:t>
            </w:r>
          </w:p>
        </w:tc>
        <w:tc>
          <w:tcPr>
            <w:tcW w:w="1705" w:type="dxa"/>
          </w:tcPr>
          <w:p w14:paraId="779AE1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393" w:type="dxa"/>
          </w:tcPr>
          <w:p w14:paraId="715364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云平台数据类型</w:t>
            </w:r>
          </w:p>
        </w:tc>
      </w:tr>
      <w:tr w14:paraId="4AB0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1080B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state</w:t>
            </w:r>
          </w:p>
        </w:tc>
        <w:tc>
          <w:tcPr>
            <w:tcW w:w="1704" w:type="dxa"/>
          </w:tcPr>
          <w:p w14:paraId="191913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298DD6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393" w:type="dxa"/>
          </w:tcPr>
          <w:p w14:paraId="7CEA9B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设备状态</w:t>
            </w:r>
          </w:p>
        </w:tc>
      </w:tr>
    </w:tbl>
    <w:p w14:paraId="54AEE240">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表5 设备管理表</w:t>
      </w:r>
    </w:p>
    <w:p w14:paraId="74DED2F6">
      <w:pPr>
        <w:numPr>
          <w:ilvl w:val="0"/>
          <w:numId w:val="0"/>
        </w:numPr>
        <w:jc w:val="center"/>
        <w:rPr>
          <w:rFonts w:hint="eastAsia" w:ascii="宋体" w:hAnsi="宋体" w:eastAsia="宋体" w:cs="宋体"/>
          <w:sz w:val="24"/>
          <w:szCs w:val="24"/>
          <w:lang w:val="en-US" w:eastAsia="zh-CN"/>
        </w:rPr>
      </w:pPr>
    </w:p>
    <w:tbl>
      <w:tblPr>
        <w:tblStyle w:val="13"/>
        <w:tblpPr w:leftFromText="180" w:rightFromText="180" w:vertAnchor="text" w:horzAnchor="page" w:tblpX="2047" w:tblpY="9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1704"/>
        <w:gridCol w:w="1705"/>
        <w:gridCol w:w="2393"/>
      </w:tblGrid>
      <w:tr w14:paraId="6FBD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715D8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字段名</w:t>
            </w:r>
          </w:p>
        </w:tc>
        <w:tc>
          <w:tcPr>
            <w:tcW w:w="1704" w:type="dxa"/>
          </w:tcPr>
          <w:p w14:paraId="47E0B5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数据类型</w:t>
            </w:r>
          </w:p>
        </w:tc>
        <w:tc>
          <w:tcPr>
            <w:tcW w:w="1705" w:type="dxa"/>
          </w:tcPr>
          <w:p w14:paraId="28E749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约束条件</w:t>
            </w:r>
          </w:p>
        </w:tc>
        <w:tc>
          <w:tcPr>
            <w:tcW w:w="2393" w:type="dxa"/>
          </w:tcPr>
          <w:p w14:paraId="03E9A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描述</w:t>
            </w:r>
          </w:p>
        </w:tc>
      </w:tr>
      <w:tr w14:paraId="2F55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BD01E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record_id</w:t>
            </w:r>
          </w:p>
        </w:tc>
        <w:tc>
          <w:tcPr>
            <w:tcW w:w="1704" w:type="dxa"/>
          </w:tcPr>
          <w:p w14:paraId="2510F9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6EB7CF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主键</w:t>
            </w:r>
          </w:p>
        </w:tc>
        <w:tc>
          <w:tcPr>
            <w:tcW w:w="2393" w:type="dxa"/>
          </w:tcPr>
          <w:p w14:paraId="7AA1A1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记录编号</w:t>
            </w:r>
          </w:p>
        </w:tc>
      </w:tr>
      <w:tr w14:paraId="7C66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EA225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factory_id</w:t>
            </w:r>
          </w:p>
        </w:tc>
        <w:tc>
          <w:tcPr>
            <w:tcW w:w="1704" w:type="dxa"/>
          </w:tcPr>
          <w:p w14:paraId="090B57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0B8158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p>
        </w:tc>
        <w:tc>
          <w:tcPr>
            <w:tcW w:w="2393" w:type="dxa"/>
          </w:tcPr>
          <w:p w14:paraId="1E3263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工厂名</w:t>
            </w:r>
          </w:p>
        </w:tc>
      </w:tr>
      <w:tr w14:paraId="30A4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86F7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timestamp</w:t>
            </w:r>
          </w:p>
        </w:tc>
        <w:tc>
          <w:tcPr>
            <w:tcW w:w="1704" w:type="dxa"/>
          </w:tcPr>
          <w:p w14:paraId="115666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datetime</w:t>
            </w:r>
          </w:p>
        </w:tc>
        <w:tc>
          <w:tcPr>
            <w:tcW w:w="1705" w:type="dxa"/>
          </w:tcPr>
          <w:p w14:paraId="5740ED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唯一</w:t>
            </w:r>
          </w:p>
        </w:tc>
        <w:tc>
          <w:tcPr>
            <w:tcW w:w="2393" w:type="dxa"/>
          </w:tcPr>
          <w:p w14:paraId="28C9BE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记录时间</w:t>
            </w:r>
          </w:p>
        </w:tc>
      </w:tr>
      <w:tr w14:paraId="6F2D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05B0FA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info</w:t>
            </w:r>
          </w:p>
        </w:tc>
        <w:tc>
          <w:tcPr>
            <w:tcW w:w="1704" w:type="dxa"/>
          </w:tcPr>
          <w:p w14:paraId="515635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w:t>
            </w:r>
          </w:p>
        </w:tc>
        <w:tc>
          <w:tcPr>
            <w:tcW w:w="1705" w:type="dxa"/>
          </w:tcPr>
          <w:p w14:paraId="7A59F1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393" w:type="dxa"/>
          </w:tcPr>
          <w:p w14:paraId="64754B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气体种类</w:t>
            </w:r>
          </w:p>
        </w:tc>
      </w:tr>
      <w:tr w14:paraId="2692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AFDA9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value3</w:t>
            </w:r>
          </w:p>
        </w:tc>
        <w:tc>
          <w:tcPr>
            <w:tcW w:w="1704" w:type="dxa"/>
          </w:tcPr>
          <w:p w14:paraId="4BB7A4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decimal</w:t>
            </w:r>
          </w:p>
        </w:tc>
        <w:tc>
          <w:tcPr>
            <w:tcW w:w="1705" w:type="dxa"/>
          </w:tcPr>
          <w:p w14:paraId="6437EF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tc>
        <w:tc>
          <w:tcPr>
            <w:tcW w:w="2393" w:type="dxa"/>
          </w:tcPr>
          <w:p w14:paraId="181704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异常气体浓度</w:t>
            </w:r>
          </w:p>
        </w:tc>
      </w:tr>
    </w:tbl>
    <w:p w14:paraId="285A3C80">
      <w:pPr>
        <w:numPr>
          <w:ilvl w:val="0"/>
          <w:numId w:val="0"/>
        </w:numPr>
        <w:jc w:val="both"/>
        <w:rPr>
          <w:rFonts w:hint="eastAsia" w:ascii="宋体" w:hAnsi="宋体" w:eastAsia="宋体" w:cs="宋体"/>
          <w:sz w:val="24"/>
          <w:szCs w:val="24"/>
          <w:lang w:val="en-US" w:eastAsia="zh-CN"/>
        </w:rPr>
      </w:pPr>
    </w:p>
    <w:p w14:paraId="14AE71C2">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 6 报警记录表</w:t>
      </w:r>
    </w:p>
    <w:p w14:paraId="2079F128">
      <w:pPr>
        <w:numPr>
          <w:ilvl w:val="0"/>
          <w:numId w:val="0"/>
        </w:numPr>
        <w:jc w:val="center"/>
        <w:rPr>
          <w:rFonts w:hint="eastAsia" w:ascii="宋体" w:hAnsi="宋体" w:eastAsia="宋体" w:cs="宋体"/>
          <w:sz w:val="24"/>
          <w:szCs w:val="24"/>
          <w:lang w:val="en-US" w:eastAsia="zh-CN"/>
        </w:rPr>
      </w:pPr>
    </w:p>
    <w:p w14:paraId="4F25D234">
      <w:pPr>
        <w:numPr>
          <w:ilvl w:val="0"/>
          <w:numId w:val="0"/>
        </w:numPr>
        <w:jc w:val="both"/>
        <w:rPr>
          <w:rFonts w:hint="eastAsia" w:ascii="宋体" w:hAnsi="宋体" w:eastAsia="宋体" w:cs="宋体"/>
          <w:sz w:val="24"/>
          <w:szCs w:val="24"/>
          <w:lang w:val="en-US" w:eastAsia="zh-CN"/>
        </w:rPr>
      </w:pPr>
    </w:p>
    <w:p w14:paraId="27475678">
      <w:pPr>
        <w:numPr>
          <w:ilvl w:val="0"/>
          <w:numId w:val="0"/>
        </w:numPr>
        <w:jc w:val="both"/>
        <w:rPr>
          <w:rFonts w:hint="eastAsia" w:ascii="宋体" w:hAnsi="宋体" w:eastAsia="宋体" w:cs="宋体"/>
          <w:sz w:val="24"/>
          <w:szCs w:val="24"/>
          <w:lang w:val="en-US" w:eastAsia="zh-CN"/>
        </w:rPr>
      </w:pPr>
    </w:p>
    <w:p w14:paraId="667BB64E">
      <w:pPr>
        <w:numPr>
          <w:ilvl w:val="0"/>
          <w:numId w:val="0"/>
        </w:numPr>
        <w:jc w:val="both"/>
        <w:rPr>
          <w:rFonts w:hint="eastAsia" w:ascii="宋体" w:hAnsi="宋体" w:eastAsia="宋体" w:cs="宋体"/>
          <w:sz w:val="24"/>
          <w:szCs w:val="24"/>
          <w:lang w:val="en-US" w:eastAsia="zh-CN"/>
        </w:rPr>
      </w:pPr>
    </w:p>
    <w:p w14:paraId="43CB5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p>
    <w:p w14:paraId="2B1658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639157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211E4B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4D3C8B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08E6934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5B3676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178FE8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64BB6F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25D3BDBD">
      <w:pPr>
        <w:keepNext w:val="0"/>
        <w:keepLines w:val="0"/>
        <w:pageBreakBefore w:val="0"/>
        <w:widowControl w:val="0"/>
        <w:kinsoku/>
        <w:wordWrap/>
        <w:overflowPunct/>
        <w:topLinePunct w:val="0"/>
        <w:autoSpaceDE/>
        <w:autoSpaceDN/>
        <w:bidi w:val="0"/>
        <w:adjustRightInd/>
        <w:snapToGrid/>
        <w:spacing w:line="480" w:lineRule="auto"/>
        <w:textAlignment w:val="auto"/>
        <w:outlineLvl w:val="1"/>
        <w:rPr>
          <w:rStyle w:val="17"/>
          <w:rFonts w:hint="eastAsia" w:ascii="Times New Roman" w:hAnsi="Times New Roman"/>
          <w:b/>
          <w:bCs/>
          <w:sz w:val="32"/>
          <w:lang w:val="en-US" w:eastAsia="zh-CN"/>
        </w:rPr>
      </w:pPr>
      <w:bookmarkStart w:id="42" w:name="_Toc24271"/>
      <w:r>
        <w:rPr>
          <w:rStyle w:val="17"/>
          <w:rFonts w:hint="eastAsia" w:ascii="Times New Roman" w:hAnsi="Times New Roman"/>
          <w:b/>
          <w:bCs/>
          <w:sz w:val="32"/>
          <w:lang w:val="en-US" w:eastAsia="zh-CN"/>
        </w:rPr>
        <w:t>2.9基于web/微信小程序的前端系统开发</w:t>
      </w:r>
      <w:bookmarkEnd w:id="42"/>
    </w:p>
    <w:p w14:paraId="57431BD6">
      <w:pPr>
        <w:keepNext w:val="0"/>
        <w:keepLines w:val="0"/>
        <w:pageBreakBefore w:val="0"/>
        <w:widowControl w:val="0"/>
        <w:kinsoku/>
        <w:wordWrap/>
        <w:overflowPunct/>
        <w:topLinePunct w:val="0"/>
        <w:autoSpaceDE/>
        <w:autoSpaceDN/>
        <w:bidi w:val="0"/>
        <w:adjustRightInd/>
        <w:snapToGrid/>
        <w:spacing w:line="480" w:lineRule="auto"/>
        <w:textAlignment w:val="auto"/>
        <w:outlineLvl w:val="9"/>
        <w:rPr>
          <w:rStyle w:val="17"/>
          <w:rFonts w:hint="eastAsia" w:ascii="Times New Roman" w:hAnsi="Times New Roman"/>
          <w:b/>
          <w:bCs/>
          <w:sz w:val="32"/>
          <w:lang w:val="en-US" w:eastAsia="zh-CN"/>
        </w:rPr>
      </w:pPr>
    </w:p>
    <w:p w14:paraId="7816CC83">
      <w:pPr>
        <w:keepNext w:val="0"/>
        <w:keepLines w:val="0"/>
        <w:pageBreakBefore w:val="0"/>
        <w:widowControl w:val="0"/>
        <w:kinsoku/>
        <w:wordWrap/>
        <w:overflowPunct/>
        <w:topLinePunct w:val="0"/>
        <w:autoSpaceDE/>
        <w:autoSpaceDN/>
        <w:bidi w:val="0"/>
        <w:adjustRightInd/>
        <w:snapToGrid/>
        <w:spacing w:line="480" w:lineRule="auto"/>
        <w:textAlignment w:val="auto"/>
        <w:outlineLvl w:val="2"/>
        <w:rPr>
          <w:rStyle w:val="17"/>
          <w:rFonts w:hint="eastAsia" w:ascii="Times New Roman" w:hAnsi="Times New Roman"/>
          <w:b/>
          <w:bCs/>
          <w:sz w:val="28"/>
          <w:szCs w:val="28"/>
          <w:lang w:val="en-US" w:eastAsia="zh-CN"/>
        </w:rPr>
      </w:pPr>
      <w:bookmarkStart w:id="43" w:name="_Toc21610"/>
      <w:r>
        <w:rPr>
          <w:rStyle w:val="17"/>
          <w:rFonts w:hint="eastAsia" w:ascii="Times New Roman" w:hAnsi="Times New Roman"/>
          <w:b/>
          <w:bCs/>
          <w:sz w:val="28"/>
          <w:szCs w:val="28"/>
          <w:lang w:val="en-US" w:eastAsia="zh-CN"/>
        </w:rPr>
        <w:t>2.9.1 web前端系统开发</w:t>
      </w:r>
      <w:bookmarkEnd w:id="43"/>
    </w:p>
    <w:p w14:paraId="2BCC0ED1">
      <w:pPr>
        <w:keepNext w:val="0"/>
        <w:keepLines w:val="0"/>
        <w:pageBreakBefore w:val="0"/>
        <w:widowControl w:val="0"/>
        <w:kinsoku/>
        <w:wordWrap/>
        <w:overflowPunct/>
        <w:topLinePunct w:val="0"/>
        <w:autoSpaceDE/>
        <w:autoSpaceDN/>
        <w:bidi w:val="0"/>
        <w:adjustRightInd/>
        <w:snapToGrid/>
        <w:spacing w:line="480" w:lineRule="auto"/>
        <w:textAlignment w:val="auto"/>
        <w:outlineLvl w:val="9"/>
        <w:rPr>
          <w:rStyle w:val="17"/>
          <w:rFonts w:hint="default" w:ascii="Times New Roman" w:hAnsi="Times New Roman"/>
          <w:b/>
          <w:bCs/>
          <w:sz w:val="28"/>
          <w:szCs w:val="28"/>
          <w:lang w:val="en-US" w:eastAsia="zh-CN"/>
        </w:rPr>
      </w:pPr>
    </w:p>
    <w:p w14:paraId="6F4DF742">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Style w:val="17"/>
          <w:rFonts w:hint="default" w:ascii="Times New Roman" w:hAnsi="Times New Roman"/>
          <w:b/>
          <w:bCs/>
          <w:sz w:val="28"/>
          <w:szCs w:val="28"/>
          <w:lang w:val="en-US" w:eastAsia="zh-CN"/>
        </w:rPr>
      </w:pPr>
      <w:bookmarkStart w:id="44" w:name="_Toc19536"/>
      <w:bookmarkStart w:id="45" w:name="_Toc24280"/>
      <w:bookmarkStart w:id="46" w:name="_Toc625"/>
      <w:bookmarkStart w:id="47" w:name="_Toc27240"/>
      <w:r>
        <w:rPr>
          <w:rStyle w:val="17"/>
          <w:rFonts w:hint="default" w:ascii="Times New Roman" w:hAnsi="Times New Roman"/>
          <w:b/>
          <w:bCs/>
          <w:sz w:val="28"/>
          <w:szCs w:val="28"/>
          <w:lang w:val="en-US" w:eastAsia="zh-CN"/>
        </w:rPr>
        <w:drawing>
          <wp:inline distT="0" distB="0" distL="114300" distR="114300">
            <wp:extent cx="3888740" cy="1995170"/>
            <wp:effectExtent l="0" t="0" r="10160" b="11430"/>
            <wp:docPr id="7" name="图片 7" descr="屏幕截图 2025-02-11 10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2-11 102510"/>
                    <pic:cNvPicPr>
                      <a:picLocks noChangeAspect="1"/>
                    </pic:cNvPicPr>
                  </pic:nvPicPr>
                  <pic:blipFill>
                    <a:blip r:embed="rId37"/>
                    <a:stretch>
                      <a:fillRect/>
                    </a:stretch>
                  </pic:blipFill>
                  <pic:spPr>
                    <a:xfrm>
                      <a:off x="0" y="0"/>
                      <a:ext cx="3888740" cy="1995170"/>
                    </a:xfrm>
                    <a:prstGeom prst="rect">
                      <a:avLst/>
                    </a:prstGeom>
                  </pic:spPr>
                </pic:pic>
              </a:graphicData>
            </a:graphic>
          </wp:inline>
        </w:drawing>
      </w:r>
    </w:p>
    <w:bookmarkEnd w:id="44"/>
    <w:bookmarkEnd w:id="45"/>
    <w:bookmarkEnd w:id="46"/>
    <w:bookmarkEnd w:id="47"/>
    <w:p w14:paraId="0A257C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图2-9-1-1 web前端项目结构</w:t>
      </w:r>
    </w:p>
    <w:p w14:paraId="5FB50BB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Vue.js。</w:t>
      </w:r>
      <w:r>
        <w:rPr>
          <w:rFonts w:ascii="宋体" w:hAnsi="宋体" w:eastAsia="宋体" w:cs="宋体"/>
          <w:sz w:val="24"/>
          <w:szCs w:val="24"/>
        </w:rPr>
        <w:t>Vue</w:t>
      </w:r>
      <w:r>
        <w:rPr>
          <w:rFonts w:hint="eastAsia" w:ascii="宋体" w:hAnsi="宋体" w:eastAsia="宋体" w:cs="宋体"/>
          <w:sz w:val="24"/>
          <w:szCs w:val="24"/>
          <w:lang w:val="en-US" w:eastAsia="zh-CN"/>
        </w:rPr>
        <w:t>.js</w:t>
      </w:r>
      <w:r>
        <w:rPr>
          <w:rFonts w:ascii="宋体" w:hAnsi="宋体" w:eastAsia="宋体" w:cs="宋体"/>
          <w:sz w:val="24"/>
          <w:szCs w:val="24"/>
        </w:rPr>
        <w:t xml:space="preserve"> 是一个用于构建用户界面的渐进式框架，具有响应式特性，支持组件化开发，使得每个页面和功能模块独立开发，提升了代码的复用性和可维护性</w:t>
      </w:r>
      <w:r>
        <w:rPr>
          <w:rFonts w:hint="eastAsia" w:ascii="宋体" w:hAnsi="宋体" w:eastAsia="宋体" w:cs="宋体"/>
          <w:sz w:val="24"/>
          <w:szCs w:val="24"/>
          <w:lang w:eastAsia="zh-CN"/>
        </w:rPr>
        <w:t>，</w:t>
      </w:r>
      <w:r>
        <w:rPr>
          <w:rFonts w:ascii="宋体" w:hAnsi="宋体" w:eastAsia="宋体" w:cs="宋体"/>
          <w:sz w:val="24"/>
          <w:szCs w:val="24"/>
        </w:rPr>
        <w:t>在本项目中，整个 Web 前端均基于 Vue.js 开发。</w:t>
      </w:r>
    </w:p>
    <w:p w14:paraId="701814D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sz w:val="24"/>
          <w:szCs w:val="24"/>
        </w:rPr>
        <w:t>ElementUI</w:t>
      </w:r>
      <w:r>
        <w:rPr>
          <w:rFonts w:hint="eastAsia" w:ascii="宋体" w:hAnsi="宋体" w:eastAsia="宋体" w:cs="宋体"/>
          <w:sz w:val="24"/>
          <w:szCs w:val="24"/>
          <w:lang w:eastAsia="zh-CN"/>
        </w:rPr>
        <w:t>。</w:t>
      </w:r>
      <w:r>
        <w:rPr>
          <w:rFonts w:ascii="宋体" w:hAnsi="宋体" w:eastAsia="宋体" w:cs="宋体"/>
          <w:sz w:val="24"/>
          <w:szCs w:val="24"/>
        </w:rPr>
        <w:t xml:space="preserve"> ElementUI 提供了丰富的 UI 组件，我们使用了如表单、按钮、表格等组件来实现界面功能，使得界面更加美观、易用。</w:t>
      </w:r>
    </w:p>
    <w:p w14:paraId="584A10A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Axios。</w:t>
      </w:r>
      <w:r>
        <w:rPr>
          <w:rFonts w:ascii="宋体" w:hAnsi="宋体" w:eastAsia="宋体" w:cs="宋体"/>
          <w:sz w:val="24"/>
          <w:szCs w:val="24"/>
        </w:rPr>
        <w:t>Axios 是一个基于 Promise 的 HTTP 请求库，用于与后台 API 进行交互。我们通过 Axios 向服务器发送请求、处理响应并捕获可能出现的错误，确保了前后端的数据流畅传递。</w:t>
      </w:r>
    </w:p>
    <w:p w14:paraId="3A0DFFB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4.Day.js。</w:t>
      </w:r>
      <w:r>
        <w:rPr>
          <w:rFonts w:ascii="宋体" w:hAnsi="宋体" w:eastAsia="宋体" w:cs="宋体"/>
          <w:sz w:val="24"/>
          <w:szCs w:val="24"/>
        </w:rPr>
        <w:t>Day.js 是一个轻量级的日期处理库，用于日期格式化、计算等操作。我们使用 Day.js 来处理项目中的时间数据，确保日期格式的统一性和准确性。</w:t>
      </w:r>
    </w:p>
    <w:p w14:paraId="7816D6D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5.ECharts。</w:t>
      </w:r>
      <w:r>
        <w:rPr>
          <w:rFonts w:ascii="宋体" w:hAnsi="宋体" w:eastAsia="宋体" w:cs="宋体"/>
          <w:sz w:val="24"/>
          <w:szCs w:val="24"/>
        </w:rPr>
        <w:t>ECharts 是一个强大的数据可视化库，可以创建各种类型的图表。我们使用 ECharts 展示了数据趋势图和数据对比图，帮助用户更直观地理解数据变化和趋势。</w:t>
      </w:r>
    </w:p>
    <w:p w14:paraId="36EA220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p>
    <w:p w14:paraId="79FC69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16912CFE">
      <w:pPr>
        <w:keepNext w:val="0"/>
        <w:keepLines w:val="0"/>
        <w:pageBreakBefore w:val="0"/>
        <w:widowControl w:val="0"/>
        <w:kinsoku/>
        <w:wordWrap/>
        <w:overflowPunct/>
        <w:topLinePunct w:val="0"/>
        <w:autoSpaceDE/>
        <w:autoSpaceDN/>
        <w:bidi w:val="0"/>
        <w:adjustRightInd/>
        <w:snapToGrid/>
        <w:spacing w:line="480" w:lineRule="auto"/>
        <w:textAlignment w:val="auto"/>
        <w:outlineLvl w:val="2"/>
        <w:rPr>
          <w:rStyle w:val="17"/>
          <w:rFonts w:hint="eastAsia" w:ascii="Times New Roman" w:hAnsi="Times New Roman"/>
          <w:b/>
          <w:bCs/>
          <w:sz w:val="28"/>
          <w:szCs w:val="28"/>
          <w:lang w:val="en-US" w:eastAsia="zh-CN"/>
        </w:rPr>
      </w:pPr>
      <w:bookmarkStart w:id="48" w:name="_Toc10563"/>
      <w:r>
        <w:rPr>
          <w:rStyle w:val="17"/>
          <w:rFonts w:hint="eastAsia" w:ascii="Times New Roman" w:hAnsi="Times New Roman"/>
          <w:b/>
          <w:bCs/>
          <w:sz w:val="28"/>
          <w:szCs w:val="28"/>
          <w:lang w:val="en-US" w:eastAsia="zh-CN"/>
        </w:rPr>
        <w:t>2.9.2 微信小程序开发技术</w:t>
      </w:r>
      <w:bookmarkEnd w:id="48"/>
    </w:p>
    <w:p w14:paraId="00CC555E">
      <w:pPr>
        <w:keepNext w:val="0"/>
        <w:keepLines w:val="0"/>
        <w:pageBreakBefore w:val="0"/>
        <w:widowControl w:val="0"/>
        <w:kinsoku/>
        <w:wordWrap/>
        <w:overflowPunct/>
        <w:topLinePunct w:val="0"/>
        <w:autoSpaceDE/>
        <w:autoSpaceDN/>
        <w:bidi w:val="0"/>
        <w:adjustRightInd/>
        <w:snapToGrid/>
        <w:spacing w:line="480" w:lineRule="auto"/>
        <w:textAlignment w:val="auto"/>
        <w:rPr>
          <w:rStyle w:val="17"/>
          <w:rFonts w:hint="default" w:ascii="Times New Roman" w:hAnsi="Times New Roman"/>
          <w:b/>
          <w:bCs/>
          <w:sz w:val="28"/>
          <w:szCs w:val="28"/>
          <w:lang w:val="en-US" w:eastAsia="zh-CN"/>
        </w:rPr>
      </w:pPr>
    </w:p>
    <w:p w14:paraId="3273B30A">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Style w:val="17"/>
          <w:rFonts w:hint="eastAsia" w:ascii="Times New Roman" w:hAnsi="Times New Roman"/>
          <w:b/>
          <w:bCs/>
          <w:sz w:val="32"/>
          <w:lang w:val="en-US" w:eastAsia="zh-CN"/>
        </w:rPr>
      </w:pPr>
      <w:bookmarkStart w:id="49" w:name="_Toc25959"/>
      <w:bookmarkStart w:id="50" w:name="_Toc3680"/>
      <w:bookmarkStart w:id="51" w:name="_Toc18891"/>
      <w:r>
        <w:rPr>
          <w:rStyle w:val="17"/>
          <w:rFonts w:hint="eastAsia" w:ascii="Times New Roman" w:hAnsi="Times New Roman"/>
          <w:b/>
          <w:bCs/>
          <w:sz w:val="32"/>
          <w:lang w:val="en-US" w:eastAsia="zh-CN"/>
        </w:rPr>
        <w:drawing>
          <wp:inline distT="0" distB="0" distL="114300" distR="114300">
            <wp:extent cx="3622040" cy="2604770"/>
            <wp:effectExtent l="0" t="0" r="10160" b="11430"/>
            <wp:docPr id="45" name="图片 45" descr="屏幕截图 2025-02-11 10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5-02-11 102847"/>
                    <pic:cNvPicPr>
                      <a:picLocks noChangeAspect="1"/>
                    </pic:cNvPicPr>
                  </pic:nvPicPr>
                  <pic:blipFill>
                    <a:blip r:embed="rId38"/>
                    <a:stretch>
                      <a:fillRect/>
                    </a:stretch>
                  </pic:blipFill>
                  <pic:spPr>
                    <a:xfrm>
                      <a:off x="0" y="0"/>
                      <a:ext cx="3622040" cy="2604770"/>
                    </a:xfrm>
                    <a:prstGeom prst="rect">
                      <a:avLst/>
                    </a:prstGeom>
                  </pic:spPr>
                </pic:pic>
              </a:graphicData>
            </a:graphic>
          </wp:inline>
        </w:drawing>
      </w:r>
    </w:p>
    <w:bookmarkEnd w:id="49"/>
    <w:bookmarkEnd w:id="50"/>
    <w:bookmarkEnd w:id="51"/>
    <w:p w14:paraId="581409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图2-9-2-1 微信小程序项目结构</w:t>
      </w:r>
    </w:p>
    <w:p w14:paraId="7A83D888">
      <w:pPr>
        <w:keepNext w:val="0"/>
        <w:keepLines w:val="0"/>
        <w:pageBreakBefore w:val="0"/>
        <w:widowControl w:val="0"/>
        <w:numPr>
          <w:ilvl w:val="0"/>
          <w:numId w:val="5"/>
        </w:numPr>
        <w:kinsoku/>
        <w:wordWrap/>
        <w:overflowPunct/>
        <w:topLinePunct w:val="0"/>
        <w:autoSpaceDE/>
        <w:autoSpaceDN/>
        <w:bidi w:val="0"/>
        <w:adjustRightInd/>
        <w:snapToGrid/>
        <w:spacing w:line="480" w:lineRule="auto"/>
        <w:ind w:firstLine="420" w:firstLineChars="0"/>
        <w:textAlignment w:val="auto"/>
        <w:rPr>
          <w:rFonts w:ascii="宋体" w:hAnsi="宋体" w:eastAsia="宋体" w:cs="宋体"/>
          <w:sz w:val="24"/>
          <w:szCs w:val="24"/>
        </w:rPr>
      </w:pPr>
      <w:r>
        <w:rPr>
          <w:rStyle w:val="16"/>
          <w:rFonts w:hint="eastAsia" w:ascii="宋体" w:hAnsi="宋体" w:eastAsia="宋体" w:cs="宋体"/>
          <w:sz w:val="24"/>
          <w:szCs w:val="24"/>
          <w:lang w:val="en-US" w:eastAsia="zh-CN"/>
        </w:rPr>
        <w:t>wx.request。</w:t>
      </w:r>
      <w:r>
        <w:rPr>
          <w:rStyle w:val="16"/>
          <w:rFonts w:ascii="宋体" w:hAnsi="宋体" w:eastAsia="宋体" w:cs="宋体"/>
          <w:sz w:val="24"/>
          <w:szCs w:val="24"/>
        </w:rPr>
        <w:t>wx.request</w:t>
      </w:r>
      <w:r>
        <w:rPr>
          <w:rFonts w:ascii="宋体" w:hAnsi="宋体" w:eastAsia="宋体" w:cs="宋体"/>
          <w:sz w:val="24"/>
          <w:szCs w:val="24"/>
        </w:rPr>
        <w:t>是微信小程序的内置 API，用于发起网络请求与后端进行数据交互。它支持 GET、POST 等请求方式，便于我们获取服务器数据，并根据需要进行处理。</w:t>
      </w:r>
    </w:p>
    <w:p w14:paraId="35FEB1E6">
      <w:pPr>
        <w:keepNext w:val="0"/>
        <w:keepLines w:val="0"/>
        <w:pageBreakBefore w:val="0"/>
        <w:widowControl w:val="0"/>
        <w:numPr>
          <w:ilvl w:val="0"/>
          <w:numId w:val="5"/>
        </w:numPr>
        <w:kinsoku/>
        <w:wordWrap/>
        <w:overflowPunct/>
        <w:topLinePunct w:val="0"/>
        <w:autoSpaceDE/>
        <w:autoSpaceDN/>
        <w:bidi w:val="0"/>
        <w:adjustRightInd/>
        <w:snapToGrid/>
        <w:spacing w:line="48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2.Vant Weapp。</w:t>
      </w:r>
      <w:r>
        <w:rPr>
          <w:rFonts w:ascii="宋体" w:hAnsi="宋体" w:eastAsia="宋体" w:cs="宋体"/>
          <w:sz w:val="24"/>
          <w:szCs w:val="24"/>
        </w:rPr>
        <w:t>Vant Weapp 是一个为微信小程序设计的 UI 组件库，包含了多种常用组件，如按钮、弹窗、表单等。我们利用 Vant Weapp 构建了各类页面组件，大大提高了开发效率并提升了用户界面的交互体验。</w:t>
      </w:r>
    </w:p>
    <w:p w14:paraId="2D4D0BAF">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eastAsia" w:ascii="宋体" w:hAnsi="宋体" w:eastAsia="宋体" w:cs="宋体"/>
          <w:sz w:val="24"/>
          <w:szCs w:val="24"/>
          <w:lang w:val="en-US" w:eastAsia="zh-CN"/>
        </w:rPr>
      </w:pPr>
    </w:p>
    <w:p w14:paraId="4B9521F6">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eastAsia" w:ascii="宋体" w:hAnsi="宋体" w:eastAsia="宋体" w:cs="宋体"/>
          <w:sz w:val="24"/>
          <w:szCs w:val="24"/>
          <w:lang w:val="en-US" w:eastAsia="zh-CN"/>
        </w:rPr>
      </w:pPr>
    </w:p>
    <w:p w14:paraId="3043AA3A">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Theme="majorEastAsia" w:hAnsiTheme="majorEastAsia" w:eastAsiaTheme="majorEastAsia" w:cstheme="majorEastAsia"/>
          <w:sz w:val="24"/>
          <w:szCs w:val="24"/>
          <w:lang w:val="en-US" w:eastAsia="zh-CN"/>
        </w:rPr>
      </w:pPr>
    </w:p>
    <w:p w14:paraId="29E49F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sz w:val="24"/>
          <w:szCs w:val="24"/>
          <w:lang w:val="en-US" w:eastAsia="zh-CN"/>
        </w:rPr>
      </w:pPr>
    </w:p>
    <w:p w14:paraId="4B416C9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7246787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588BEE1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1DEB8F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FF0000"/>
          <w:sz w:val="24"/>
          <w:szCs w:val="24"/>
          <w:lang w:val="en-US" w:eastAsia="zh-CN"/>
        </w:rPr>
      </w:pPr>
    </w:p>
    <w:p w14:paraId="0FA6EF15">
      <w:pPr>
        <w:pStyle w:val="2"/>
        <w:numPr>
          <w:ilvl w:val="0"/>
          <w:numId w:val="2"/>
        </w:numPr>
        <w:ind w:leftChars="0"/>
        <w:jc w:val="center"/>
        <w:rPr>
          <w:rFonts w:hint="eastAsia" w:ascii="Times New Roman" w:hAnsi="Times New Roman"/>
          <w:lang w:val="en-US" w:eastAsia="zh-CN"/>
        </w:rPr>
      </w:pPr>
      <w:bookmarkStart w:id="52" w:name="_Toc29226"/>
      <w:r>
        <w:rPr>
          <w:rFonts w:hint="eastAsia" w:ascii="Times New Roman" w:hAnsi="Times New Roman"/>
          <w:lang w:val="en-US" w:eastAsia="zh-CN"/>
        </w:rPr>
        <w:t>应用效果</w:t>
      </w:r>
      <w:bookmarkEnd w:id="52"/>
    </w:p>
    <w:p w14:paraId="3BAF3994">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32"/>
          <w:lang w:val="en-US" w:eastAsia="zh-CN"/>
        </w:rPr>
      </w:pPr>
      <w:bookmarkStart w:id="53" w:name="_Toc16470"/>
      <w:r>
        <w:rPr>
          <w:rStyle w:val="17"/>
          <w:rFonts w:hint="eastAsia" w:ascii="Times New Roman" w:hAnsi="Times New Roman" w:eastAsia="宋体"/>
          <w:b/>
          <w:bCs/>
          <w:sz w:val="32"/>
          <w:lang w:val="en-US" w:eastAsia="zh-CN"/>
        </w:rPr>
        <w:t>3.1 web端界面应用效果</w:t>
      </w:r>
      <w:bookmarkEnd w:id="53"/>
    </w:p>
    <w:p w14:paraId="1AA91398">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32"/>
          <w:lang w:val="en-US" w:eastAsia="zh-CN"/>
        </w:rPr>
      </w:pPr>
    </w:p>
    <w:p w14:paraId="0E740225">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54" w:name="_Toc4198"/>
      <w:r>
        <w:rPr>
          <w:rStyle w:val="17"/>
          <w:rFonts w:hint="eastAsia" w:ascii="Times New Roman" w:hAnsi="Times New Roman"/>
          <w:b/>
          <w:bCs/>
          <w:sz w:val="28"/>
          <w:szCs w:val="28"/>
          <w:lang w:val="en-US" w:eastAsia="zh-CN"/>
        </w:rPr>
        <w:t>3.1.1</w:t>
      </w:r>
      <w:r>
        <w:rPr>
          <w:rStyle w:val="17"/>
          <w:rFonts w:hint="eastAsia" w:ascii="Times New Roman" w:hAnsi="Times New Roman" w:eastAsia="宋体"/>
          <w:b/>
          <w:bCs/>
          <w:sz w:val="28"/>
          <w:szCs w:val="28"/>
          <w:lang w:val="en-US" w:eastAsia="zh-CN"/>
        </w:rPr>
        <w:t xml:space="preserve"> 注册和登入界面</w:t>
      </w:r>
      <w:bookmarkEnd w:id="54"/>
    </w:p>
    <w:p w14:paraId="3FA9EA98">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51C47F7C">
      <w:pPr>
        <w:pStyle w:val="10"/>
        <w:keepNext w:val="0"/>
        <w:keepLines w:val="0"/>
        <w:widowControl/>
        <w:suppressLineNumbers w:val="0"/>
        <w:spacing w:line="360" w:lineRule="auto"/>
        <w:rPr>
          <w:rFonts w:hint="eastAsia" w:ascii="宋体" w:hAnsi="宋体" w:eastAsia="宋体" w:cs="宋体"/>
          <w:kern w:val="2"/>
          <w:sz w:val="24"/>
          <w:szCs w:val="24"/>
          <w:lang w:val="en-US" w:eastAsia="zh-CN" w:bidi="ar-SA"/>
        </w:rPr>
      </w:pPr>
      <w:r>
        <w:rPr>
          <w:rFonts w:hint="eastAsia" w:cs="宋体"/>
          <w:kern w:val="2"/>
          <w:sz w:val="24"/>
          <w:szCs w:val="24"/>
          <w:lang w:val="en-US" w:eastAsia="zh-CN" w:bidi="ar-SA"/>
        </w:rPr>
        <w:tab/>
      </w:r>
      <w:r>
        <w:rPr>
          <w:rFonts w:hint="eastAsia" w:ascii="宋体" w:hAnsi="宋体" w:eastAsia="宋体" w:cs="宋体"/>
          <w:kern w:val="2"/>
          <w:sz w:val="24"/>
          <w:szCs w:val="24"/>
          <w:lang w:val="en-US" w:eastAsia="zh-CN" w:bidi="ar-SA"/>
        </w:rPr>
        <w:t>用户可以在注册界面填写相关信息，完成注册。用户填写无误后，会将form表单信息发送给后端，后端会将相关的信息存入数据库，并且会向前端发送新的User类，如果User类的内容为‘注册成功！’，则会自动跳转到登录界面，如果内容为‘</w:t>
      </w:r>
      <w:r>
        <w:rPr>
          <w:rFonts w:hint="default" w:ascii="宋体" w:hAnsi="宋体" w:eastAsia="宋体" w:cs="宋体"/>
          <w:kern w:val="2"/>
          <w:sz w:val="24"/>
          <w:szCs w:val="24"/>
          <w:lang w:val="en-US" w:eastAsia="zh-CN" w:bidi="ar-SA"/>
        </w:rPr>
        <w:t>用户名已存在</w:t>
      </w:r>
      <w:r>
        <w:rPr>
          <w:rFonts w:hint="eastAsia" w:ascii="宋体" w:hAnsi="宋体" w:eastAsia="宋体" w:cs="宋体"/>
          <w:kern w:val="2"/>
          <w:sz w:val="24"/>
          <w:szCs w:val="24"/>
          <w:lang w:val="en-US" w:eastAsia="zh-CN" w:bidi="ar-SA"/>
        </w:rPr>
        <w:t>！’，则提示用户重新输入</w:t>
      </w:r>
      <w:r>
        <w:rPr>
          <w:rFonts w:hint="eastAsia" w:cs="宋体"/>
          <w:kern w:val="2"/>
          <w:sz w:val="24"/>
          <w:szCs w:val="24"/>
          <w:lang w:val="en-US" w:eastAsia="zh-CN" w:bidi="ar-SA"/>
        </w:rPr>
        <w:t>该账号已被注册，请更换账号密码并重新注册</w:t>
      </w:r>
      <w:r>
        <w:rPr>
          <w:rFonts w:hint="eastAsia" w:ascii="宋体" w:hAnsi="宋体" w:eastAsia="宋体" w:cs="宋体"/>
          <w:kern w:val="2"/>
          <w:sz w:val="24"/>
          <w:szCs w:val="24"/>
          <w:lang w:val="en-US" w:eastAsia="zh-CN" w:bidi="ar-SA"/>
        </w:rPr>
        <w:t>。</w:t>
      </w:r>
    </w:p>
    <w:p w14:paraId="1AAE4E38">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已经注册好的账号，在登录页面进行登录，利用form表单将数据发送给后端，后端拿到数据后判断账号和密码是否正确，根据判断结果返回相关数据给前端。如果账号和密码都正确，则进入主页，否则提示用户‘账号密码错误’，需要重新输入。用户注册与登录的流程图如下图3-1-1-1所示。</w:t>
      </w:r>
    </w:p>
    <w:p w14:paraId="1F5526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ascii="Times New Roman" w:hAnsi="Times New Roman"/>
        </w:rPr>
        <w:drawing>
          <wp:inline distT="0" distB="0" distL="0" distR="0">
            <wp:extent cx="5274310" cy="4698365"/>
            <wp:effectExtent l="0" t="0" r="2540" b="6985"/>
            <wp:docPr id="407584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84944" name="图片 1"/>
                    <pic:cNvPicPr>
                      <a:picLocks noChangeAspect="1"/>
                    </pic:cNvPicPr>
                  </pic:nvPicPr>
                  <pic:blipFill>
                    <a:blip r:embed="rId39"/>
                    <a:stretch>
                      <a:fillRect/>
                    </a:stretch>
                  </pic:blipFill>
                  <pic:spPr>
                    <a:xfrm>
                      <a:off x="0" y="0"/>
                      <a:ext cx="5274310" cy="4698365"/>
                    </a:xfrm>
                    <a:prstGeom prst="rect">
                      <a:avLst/>
                    </a:prstGeom>
                  </pic:spPr>
                </pic:pic>
              </a:graphicData>
            </a:graphic>
          </wp:inline>
        </w:drawing>
      </w:r>
    </w:p>
    <w:p w14:paraId="0018E003">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图3-1-1-1 用户注册与登录流程图</w:t>
      </w:r>
    </w:p>
    <w:p w14:paraId="778073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kern w:val="2"/>
          <w:sz w:val="24"/>
          <w:szCs w:val="24"/>
          <w:lang w:val="en-US" w:eastAsia="zh-CN" w:bidi="ar-SA"/>
        </w:rPr>
      </w:pPr>
    </w:p>
    <w:p w14:paraId="49EF8F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注册图片，如下图3-1-1-2所示：</w:t>
      </w:r>
    </w:p>
    <w:p w14:paraId="6093A738">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73040" cy="2801620"/>
            <wp:effectExtent l="0" t="0" r="3810" b="825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40"/>
                    <a:stretch>
                      <a:fillRect/>
                    </a:stretch>
                  </pic:blipFill>
                  <pic:spPr>
                    <a:xfrm>
                      <a:off x="0" y="0"/>
                      <a:ext cx="5273040" cy="2801620"/>
                    </a:xfrm>
                    <a:prstGeom prst="rect">
                      <a:avLst/>
                    </a:prstGeom>
                    <a:noFill/>
                    <a:ln>
                      <a:noFill/>
                    </a:ln>
                  </pic:spPr>
                </pic:pic>
              </a:graphicData>
            </a:graphic>
          </wp:inline>
        </w:drawing>
      </w:r>
    </w:p>
    <w:p w14:paraId="2D3CC2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图3-1-1-2 注册界面</w:t>
      </w:r>
    </w:p>
    <w:p w14:paraId="06909242">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46EF4A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登入图片，如下图3-1-1-3所示：</w:t>
      </w:r>
    </w:p>
    <w:p w14:paraId="4A2625F2">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63515" cy="2780030"/>
            <wp:effectExtent l="0" t="0" r="3810" b="127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1"/>
                    <a:stretch>
                      <a:fillRect/>
                    </a:stretch>
                  </pic:blipFill>
                  <pic:spPr>
                    <a:xfrm>
                      <a:off x="0" y="0"/>
                      <a:ext cx="5263515" cy="2780030"/>
                    </a:xfrm>
                    <a:prstGeom prst="rect">
                      <a:avLst/>
                    </a:prstGeom>
                    <a:noFill/>
                    <a:ln>
                      <a:noFill/>
                    </a:ln>
                  </pic:spPr>
                </pic:pic>
              </a:graphicData>
            </a:graphic>
          </wp:inline>
        </w:drawing>
      </w:r>
    </w:p>
    <w:p w14:paraId="5FCE51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图3-1-1-3 登入界面</w:t>
      </w:r>
    </w:p>
    <w:p w14:paraId="64B89A4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color w:val="FF0000"/>
          <w:kern w:val="2"/>
          <w:sz w:val="24"/>
          <w:szCs w:val="24"/>
          <w:lang w:val="en-US" w:eastAsia="zh-CN" w:bidi="ar-SA"/>
        </w:rPr>
      </w:pPr>
    </w:p>
    <w:p w14:paraId="00AE11B2">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1"/>
        <w:rPr>
          <w:rStyle w:val="17"/>
          <w:rFonts w:hint="eastAsia" w:ascii="Times New Roman" w:hAnsi="Times New Roman" w:eastAsia="宋体"/>
          <w:b/>
          <w:bCs/>
          <w:color w:val="000000" w:themeColor="text1"/>
          <w:sz w:val="28"/>
          <w:szCs w:val="28"/>
          <w:lang w:val="en-US" w:eastAsia="zh-CN"/>
          <w14:textFill>
            <w14:solidFill>
              <w14:schemeClr w14:val="tx1"/>
            </w14:solidFill>
          </w14:textFill>
        </w:rPr>
      </w:pPr>
      <w:bookmarkStart w:id="55" w:name="_Toc32554"/>
      <w:r>
        <w:rPr>
          <w:rStyle w:val="17"/>
          <w:rFonts w:hint="eastAsia" w:ascii="Times New Roman" w:hAnsi="Times New Roman"/>
          <w:b/>
          <w:bCs/>
          <w:color w:val="000000" w:themeColor="text1"/>
          <w:sz w:val="28"/>
          <w:szCs w:val="28"/>
          <w:lang w:val="en-US" w:eastAsia="zh-CN"/>
          <w14:textFill>
            <w14:solidFill>
              <w14:schemeClr w14:val="tx1"/>
            </w14:solidFill>
          </w14:textFill>
        </w:rPr>
        <w:t>3.1.2</w:t>
      </w:r>
      <w:r>
        <w:rPr>
          <w:rStyle w:val="17"/>
          <w:rFonts w:hint="eastAsia" w:ascii="Times New Roman" w:hAnsi="Times New Roman" w:eastAsia="宋体"/>
          <w:b/>
          <w:bCs/>
          <w:color w:val="000000" w:themeColor="text1"/>
          <w:sz w:val="28"/>
          <w:szCs w:val="28"/>
          <w:lang w:val="en-US" w:eastAsia="zh-CN"/>
          <w14:textFill>
            <w14:solidFill>
              <w14:schemeClr w14:val="tx1"/>
            </w14:solidFill>
          </w14:textFill>
        </w:rPr>
        <w:t xml:space="preserve"> 登入首页</w:t>
      </w:r>
      <w:bookmarkEnd w:id="55"/>
    </w:p>
    <w:p w14:paraId="68FA3C64">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Style w:val="17"/>
          <w:rFonts w:hint="eastAsia" w:ascii="Times New Roman" w:hAnsi="Times New Roman" w:eastAsia="宋体"/>
          <w:b/>
          <w:bCs/>
          <w:color w:val="000000" w:themeColor="text1"/>
          <w:sz w:val="28"/>
          <w:szCs w:val="28"/>
          <w:lang w:val="en-US" w:eastAsia="zh-CN"/>
          <w14:textFill>
            <w14:solidFill>
              <w14:schemeClr w14:val="tx1"/>
            </w14:solidFill>
          </w14:textFill>
        </w:rPr>
      </w:pPr>
    </w:p>
    <w:p w14:paraId="6C9E84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点击“登入”按钮，用户会进入网站首页，如图3-1-2-1所示。</w:t>
      </w:r>
    </w:p>
    <w:p w14:paraId="2B6299BA">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rPr>
          <w:rFonts w:ascii="宋体" w:hAnsi="宋体" w:eastAsia="宋体" w:cs="宋体"/>
          <w:sz w:val="24"/>
          <w:szCs w:val="24"/>
        </w:rPr>
        <w:drawing>
          <wp:inline distT="0" distB="0" distL="114300" distR="114300">
            <wp:extent cx="5337175" cy="2492375"/>
            <wp:effectExtent l="0" t="0" r="6350" b="317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42"/>
                    <a:stretch>
                      <a:fillRect/>
                    </a:stretch>
                  </pic:blipFill>
                  <pic:spPr>
                    <a:xfrm>
                      <a:off x="0" y="0"/>
                      <a:ext cx="5337175" cy="2492375"/>
                    </a:xfrm>
                    <a:prstGeom prst="rect">
                      <a:avLst/>
                    </a:prstGeom>
                    <a:noFill/>
                    <a:ln w="9525">
                      <a:noFill/>
                    </a:ln>
                  </pic:spPr>
                </pic:pic>
              </a:graphicData>
            </a:graphic>
          </wp:inline>
        </w:drawing>
      </w:r>
    </w:p>
    <w:p w14:paraId="718070E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图3-1-2-1 网站首页</w:t>
      </w:r>
    </w:p>
    <w:p w14:paraId="4D63D6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7639B23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56" w:name="_Toc10739"/>
      <w:r>
        <w:rPr>
          <w:rStyle w:val="17"/>
          <w:rFonts w:hint="eastAsia" w:ascii="Times New Roman" w:hAnsi="Times New Roman" w:eastAsia="宋体"/>
          <w:b/>
          <w:bCs/>
          <w:sz w:val="28"/>
          <w:szCs w:val="28"/>
          <w:lang w:val="en-US" w:eastAsia="zh-CN"/>
        </w:rPr>
        <w:t>3.1.3 设备管理界面</w:t>
      </w:r>
      <w:bookmarkEnd w:id="56"/>
    </w:p>
    <w:p w14:paraId="54F50C2B">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65DFE12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该界面中，可以实时查看到每个传感器设备在OneNET云平台与自身的对应信息，点击编辑按钮，即可编辑设备信息。如果有新增或遗弃设备，可以点击对应按钮对设备进行新增或删除操作。为方便用户对指定设备的快速定位，我们提供了检索功能，通过搜索气体种类，快速定位该工厂内的所有传感器设备及其信息。通过OneNET云平台提供的API接口，我们还能随时浏览到每个设备的状态是否在线工作。如果有设备损坏，状态会显示离线，同时提示工作人员进行修理，效果如下图3-1-3-1所示。</w:t>
      </w:r>
    </w:p>
    <w:p w14:paraId="4F14093D">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65420" cy="2693035"/>
            <wp:effectExtent l="0" t="0" r="1905" b="254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43"/>
                    <a:stretch>
                      <a:fillRect/>
                    </a:stretch>
                  </pic:blipFill>
                  <pic:spPr>
                    <a:xfrm>
                      <a:off x="0" y="0"/>
                      <a:ext cx="5265420" cy="2693035"/>
                    </a:xfrm>
                    <a:prstGeom prst="rect">
                      <a:avLst/>
                    </a:prstGeom>
                    <a:noFill/>
                    <a:ln>
                      <a:noFill/>
                    </a:ln>
                  </pic:spPr>
                </pic:pic>
              </a:graphicData>
            </a:graphic>
          </wp:inline>
        </w:drawing>
      </w:r>
    </w:p>
    <w:p w14:paraId="0CEA4638">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图3-1-3-1 设备管理界面</w:t>
      </w:r>
    </w:p>
    <w:p w14:paraId="2B562A15">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62CF3667">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57" w:name="_Toc18572"/>
      <w:r>
        <w:rPr>
          <w:rStyle w:val="17"/>
          <w:rFonts w:hint="eastAsia" w:ascii="Times New Roman" w:hAnsi="Times New Roman" w:eastAsia="宋体"/>
          <w:b/>
          <w:bCs/>
          <w:sz w:val="28"/>
          <w:szCs w:val="28"/>
          <w:lang w:val="en-US" w:eastAsia="zh-CN"/>
        </w:rPr>
        <w:t>3.1.4 工厂管理界面</w:t>
      </w:r>
      <w:bookmarkEnd w:id="57"/>
    </w:p>
    <w:p w14:paraId="5C8939E6">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2EB7A5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在该界面中，可以管理使用该智能碳排放监测系统的工厂信息。用户可在检索框中输入工厂名进行搜索，即可查看到所有工厂的信息，效果如图3-1-4-1所示。</w:t>
      </w:r>
    </w:p>
    <w:p w14:paraId="4DD318A0">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68595" cy="2367280"/>
            <wp:effectExtent l="0" t="0" r="8255" b="4445"/>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pic:cNvPicPr>
                      <a:picLocks noChangeAspect="1"/>
                    </pic:cNvPicPr>
                  </pic:nvPicPr>
                  <pic:blipFill>
                    <a:blip r:embed="rId44"/>
                    <a:stretch>
                      <a:fillRect/>
                    </a:stretch>
                  </pic:blipFill>
                  <pic:spPr>
                    <a:xfrm>
                      <a:off x="0" y="0"/>
                      <a:ext cx="5268595" cy="2367280"/>
                    </a:xfrm>
                    <a:prstGeom prst="rect">
                      <a:avLst/>
                    </a:prstGeom>
                    <a:noFill/>
                    <a:ln>
                      <a:noFill/>
                    </a:ln>
                  </pic:spPr>
                </pic:pic>
              </a:graphicData>
            </a:graphic>
          </wp:inline>
        </w:drawing>
      </w:r>
    </w:p>
    <w:p w14:paraId="04D474F9">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 3-1-4-1 工厂管理</w:t>
      </w:r>
    </w:p>
    <w:p w14:paraId="2A533714">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58" w:name="_Toc17231"/>
      <w:r>
        <w:rPr>
          <w:rStyle w:val="17"/>
          <w:rFonts w:hint="eastAsia" w:ascii="Times New Roman" w:hAnsi="Times New Roman" w:eastAsia="宋体"/>
          <w:b/>
          <w:bCs/>
          <w:sz w:val="28"/>
          <w:szCs w:val="28"/>
          <w:lang w:val="en-US" w:eastAsia="zh-CN"/>
        </w:rPr>
        <w:t>3.1.5 实时数据监测界面</w:t>
      </w:r>
      <w:bookmarkEnd w:id="58"/>
    </w:p>
    <w:p w14:paraId="07A4F400">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36F88F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该界面中，可以查看三类监测气体的实时气体浓度，空气流速，每小时的碳排放量以及该类气体一个月内的碳排放总量。为了使用户查在查看数据时更加直观地感受到数据的变化趋势，我们引入了图表的形式，实现了数据可视化。在此基础上，还允许用户选择不同时间段来查看不同气体历史数据的变化情况，集体效果如下图3-1-5-1所示。</w:t>
      </w:r>
      <w:r>
        <w:drawing>
          <wp:inline distT="0" distB="0" distL="114300" distR="114300">
            <wp:extent cx="5263515" cy="2656840"/>
            <wp:effectExtent l="0" t="0" r="3810" b="63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45">
                      <a:clrChange>
                        <a:clrFrom>
                          <a:srgbClr val="DDEEE6">
                            <a:alpha val="100000"/>
                          </a:srgbClr>
                        </a:clrFrom>
                        <a:clrTo>
                          <a:srgbClr val="DDEEE6">
                            <a:alpha val="100000"/>
                            <a:alpha val="0"/>
                          </a:srgbClr>
                        </a:clrTo>
                      </a:clrChange>
                    </a:blip>
                    <a:stretch>
                      <a:fillRect/>
                    </a:stretch>
                  </pic:blipFill>
                  <pic:spPr>
                    <a:xfrm>
                      <a:off x="0" y="0"/>
                      <a:ext cx="5263515" cy="2656840"/>
                    </a:xfrm>
                    <a:prstGeom prst="rect">
                      <a:avLst/>
                    </a:prstGeom>
                    <a:noFill/>
                    <a:ln>
                      <a:noFill/>
                    </a:ln>
                  </pic:spPr>
                </pic:pic>
              </a:graphicData>
            </a:graphic>
          </wp:inline>
        </w:drawing>
      </w:r>
    </w:p>
    <w:p w14:paraId="6621A17E">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14:paraId="3E23FB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olor w:val="000000" w:themeColor="text1"/>
          <w:lang w:val="en-US"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图3-1-5-1 数据监测界面</w:t>
      </w:r>
    </w:p>
    <w:p w14:paraId="6C9AA69E">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59" w:name="_Toc29966"/>
      <w:r>
        <w:rPr>
          <w:rStyle w:val="17"/>
          <w:rFonts w:hint="eastAsia" w:ascii="Times New Roman" w:hAnsi="Times New Roman" w:eastAsia="宋体"/>
          <w:b/>
          <w:bCs/>
          <w:sz w:val="28"/>
          <w:szCs w:val="28"/>
          <w:lang w:val="en-US" w:eastAsia="zh-CN"/>
        </w:rPr>
        <w:t>3.1.6 历史数据界面</w:t>
      </w:r>
      <w:bookmarkEnd w:id="59"/>
    </w:p>
    <w:p w14:paraId="7479F015">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66C224C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Style w:val="17"/>
          <w:rFonts w:hint="default" w:ascii="Times New Roman" w:hAnsi="Times New Roman" w:eastAsia="宋体"/>
          <w:b/>
          <w:bCs/>
          <w:sz w:val="28"/>
          <w:szCs w:val="28"/>
          <w:lang w:val="en-US" w:eastAsia="zh-CN"/>
        </w:rPr>
      </w:pPr>
      <w:r>
        <w:rPr>
          <w:rFonts w:hint="eastAsia" w:ascii="宋体" w:hAnsi="宋体" w:eastAsia="宋体" w:cs="宋体"/>
          <w:kern w:val="2"/>
          <w:sz w:val="24"/>
          <w:szCs w:val="24"/>
          <w:lang w:val="en-US" w:eastAsia="zh-CN" w:bidi="ar-SA"/>
        </w:rPr>
        <w:t>用户可以清晰的查看每个工厂的每种气体，从OneNET云平台上获取详细的数据记录。同时，为方便用户对所需历史数据的快速定位，用户可在检索框中输入工厂名进行搜索，即可查看到该工厂内所有气体采集到的历史数据，效果如下图3-1-6-1所示。</w:t>
      </w:r>
    </w:p>
    <w:p w14:paraId="08D6E166">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73040" cy="2657475"/>
            <wp:effectExtent l="0" t="0" r="3810" b="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46"/>
                    <a:stretch>
                      <a:fillRect/>
                    </a:stretch>
                  </pic:blipFill>
                  <pic:spPr>
                    <a:xfrm>
                      <a:off x="0" y="0"/>
                      <a:ext cx="5273040" cy="2657475"/>
                    </a:xfrm>
                    <a:prstGeom prst="rect">
                      <a:avLst/>
                    </a:prstGeom>
                    <a:noFill/>
                    <a:ln>
                      <a:noFill/>
                    </a:ln>
                  </pic:spPr>
                </pic:pic>
              </a:graphicData>
            </a:graphic>
          </wp:inline>
        </w:drawing>
      </w:r>
    </w:p>
    <w:p w14:paraId="5384D49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olor w:val="000000" w:themeColor="text1"/>
          <w:lang w:val="en-US"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图3-1-6-1 历史数据界面</w:t>
      </w:r>
    </w:p>
    <w:p w14:paraId="2F1183D3">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09913DC0">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60" w:name="_Toc18603"/>
      <w:r>
        <w:rPr>
          <w:rStyle w:val="17"/>
          <w:rFonts w:hint="eastAsia" w:ascii="Times New Roman" w:hAnsi="Times New Roman" w:eastAsia="宋体"/>
          <w:b/>
          <w:bCs/>
          <w:sz w:val="28"/>
          <w:szCs w:val="28"/>
          <w:lang w:val="en-US" w:eastAsia="zh-CN"/>
        </w:rPr>
        <w:t>3.1.7 数据分析界面</w:t>
      </w:r>
      <w:bookmarkEnd w:id="60"/>
    </w:p>
    <w:p w14:paraId="3FEAB8F9">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default" w:ascii="Times New Roman" w:hAnsi="Times New Roman" w:eastAsia="宋体"/>
          <w:b/>
          <w:bCs/>
          <w:sz w:val="28"/>
          <w:szCs w:val="28"/>
          <w:lang w:val="en-US" w:eastAsia="zh-CN"/>
        </w:rPr>
      </w:pPr>
    </w:p>
    <w:p w14:paraId="1ACEF32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我们以图表的形式对采集到的数据进行对比展示，可以使用户更加清晰明了的观察到各个工厂内的二氧化碳浓度的变化情况，并根据相关情况做出调整效果如下图3-1-7-1所示。</w:t>
      </w:r>
    </w:p>
    <w:p w14:paraId="54F492C8">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eastAsia="宋体" w:cs="宋体"/>
          <w:kern w:val="2"/>
          <w:sz w:val="24"/>
          <w:szCs w:val="24"/>
          <w:lang w:val="en-US" w:eastAsia="zh-CN" w:bidi="ar-SA"/>
        </w:rPr>
      </w:pPr>
      <w:r>
        <w:drawing>
          <wp:inline distT="0" distB="0" distL="114300" distR="114300">
            <wp:extent cx="5261610" cy="2710815"/>
            <wp:effectExtent l="0" t="0" r="5715" b="3810"/>
            <wp:docPr id="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
                    <pic:cNvPicPr>
                      <a:picLocks noChangeAspect="1"/>
                    </pic:cNvPicPr>
                  </pic:nvPicPr>
                  <pic:blipFill>
                    <a:blip r:embed="rId47"/>
                    <a:stretch>
                      <a:fillRect/>
                    </a:stretch>
                  </pic:blipFill>
                  <pic:spPr>
                    <a:xfrm>
                      <a:off x="0" y="0"/>
                      <a:ext cx="5261610" cy="2710815"/>
                    </a:xfrm>
                    <a:prstGeom prst="rect">
                      <a:avLst/>
                    </a:prstGeom>
                    <a:noFill/>
                    <a:ln>
                      <a:noFill/>
                    </a:ln>
                  </pic:spPr>
                </pic:pic>
              </a:graphicData>
            </a:graphic>
          </wp:inline>
        </w:drawing>
      </w:r>
    </w:p>
    <w:p w14:paraId="1B542A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color w:val="FF0000"/>
          <w:sz w:val="24"/>
          <w:szCs w:val="24"/>
          <w:lang w:val="en-US" w:eastAsia="zh-CN"/>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图3-1-7-1 数据对比分析</w:t>
      </w:r>
    </w:p>
    <w:p w14:paraId="26E2CD9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61" w:name="_Toc26228"/>
      <w:r>
        <w:rPr>
          <w:rStyle w:val="17"/>
          <w:rFonts w:hint="eastAsia" w:ascii="Times New Roman" w:hAnsi="Times New Roman" w:eastAsia="宋体"/>
          <w:b/>
          <w:bCs/>
          <w:sz w:val="28"/>
          <w:szCs w:val="28"/>
          <w:lang w:val="en-US" w:eastAsia="zh-CN"/>
        </w:rPr>
        <w:t>3.1.8 数据预测</w:t>
      </w:r>
      <w:bookmarkEnd w:id="61"/>
    </w:p>
    <w:p w14:paraId="105C3CF1">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2049DE4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首先，使用python中request库，向后端发出调用所有监测数据的HTTP请求，将后端发送的json数据转化成csv格式的表格文件，以工厂编号：1的工厂为例，如下图3-1-8-1所示。</w:t>
      </w:r>
    </w:p>
    <w:p w14:paraId="209713FB">
      <w:pPr>
        <w:keepNext w:val="0"/>
        <w:keepLines w:val="0"/>
        <w:pageBreakBefore w:val="0"/>
        <w:widowControl w:val="0"/>
        <w:kinsoku/>
        <w:wordWrap/>
        <w:overflowPunct/>
        <w:topLinePunct w:val="0"/>
        <w:autoSpaceDE/>
        <w:autoSpaceDN/>
        <w:bidi w:val="0"/>
        <w:adjustRightInd/>
        <w:snapToGrid/>
        <w:spacing w:line="360" w:lineRule="auto"/>
        <w:textAlignment w:val="auto"/>
        <w:outlineLvl w:val="9"/>
      </w:pPr>
      <w:r>
        <w:drawing>
          <wp:inline distT="0" distB="0" distL="114300" distR="114300">
            <wp:extent cx="5268595" cy="3793490"/>
            <wp:effectExtent l="0" t="0" r="8255" b="6985"/>
            <wp:docPr id="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pic:cNvPicPr>
                      <a:picLocks noChangeAspect="1"/>
                    </pic:cNvPicPr>
                  </pic:nvPicPr>
                  <pic:blipFill>
                    <a:blip r:embed="rId48"/>
                    <a:stretch>
                      <a:fillRect/>
                    </a:stretch>
                  </pic:blipFill>
                  <pic:spPr>
                    <a:xfrm>
                      <a:off x="0" y="0"/>
                      <a:ext cx="5268595" cy="3793490"/>
                    </a:xfrm>
                    <a:prstGeom prst="rect">
                      <a:avLst/>
                    </a:prstGeom>
                    <a:noFill/>
                    <a:ln>
                      <a:noFill/>
                    </a:ln>
                  </pic:spPr>
                </pic:pic>
              </a:graphicData>
            </a:graphic>
          </wp:inline>
        </w:drawing>
      </w:r>
    </w:p>
    <w:p w14:paraId="46A3076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图3-1-8-1 factory1的csv文件</w:t>
      </w:r>
    </w:p>
    <w:p w14:paraId="52879027">
      <w:pPr>
        <w:pStyle w:val="10"/>
        <w:keepNext w:val="0"/>
        <w:keepLines w:val="0"/>
        <w:widowControl/>
        <w:suppressLineNumbers w:val="0"/>
        <w:rPr>
          <w:rFonts w:hint="eastAsia" w:ascii="宋体" w:hAnsi="宋体" w:eastAsia="宋体" w:cs="宋体"/>
          <w:kern w:val="2"/>
          <w:sz w:val="24"/>
          <w:szCs w:val="24"/>
          <w:lang w:val="en-US" w:eastAsia="zh-CN" w:bidi="ar-SA"/>
        </w:rPr>
      </w:pPr>
    </w:p>
    <w:p w14:paraId="2E75768C">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kern w:val="2"/>
          <w:sz w:val="24"/>
          <w:szCs w:val="24"/>
          <w:lang w:val="en-US" w:eastAsia="zh-CN" w:bidi="ar-SA"/>
        </w:rPr>
      </w:pPr>
      <w:r>
        <w:rPr>
          <w:rFonts w:hint="eastAsia" w:ascii="宋体" w:hAnsi="宋体" w:eastAsia="宋体" w:cs="宋体"/>
          <w:kern w:val="2"/>
          <w:sz w:val="24"/>
          <w:szCs w:val="24"/>
          <w:lang w:val="en-US" w:eastAsia="zh-CN" w:bidi="ar-SA"/>
        </w:rPr>
        <w:t>第二步，读取factory1的csv文件，以</w:t>
      </w:r>
      <w:r>
        <w:rPr>
          <w:rFonts w:hint="eastAsia" w:cs="宋体"/>
          <w:kern w:val="2"/>
          <w:sz w:val="24"/>
          <w:szCs w:val="24"/>
          <w:lang w:val="en-US" w:eastAsia="zh-CN" w:bidi="ar-SA"/>
        </w:rPr>
        <w:t>预测</w:t>
      </w:r>
      <w:r>
        <w:rPr>
          <w:rFonts w:hint="eastAsia" w:ascii="宋体" w:hAnsi="宋体" w:eastAsia="宋体" w:cs="宋体"/>
          <w:kern w:val="2"/>
          <w:sz w:val="24"/>
          <w:szCs w:val="24"/>
          <w:lang w:val="en-US" w:eastAsia="zh-CN" w:bidi="ar-SA"/>
        </w:rPr>
        <w:t>二氧化碳</w:t>
      </w:r>
      <w:r>
        <w:rPr>
          <w:rFonts w:hint="eastAsia" w:cs="宋体"/>
          <w:kern w:val="2"/>
          <w:sz w:val="24"/>
          <w:szCs w:val="24"/>
          <w:lang w:val="en-US" w:eastAsia="zh-CN" w:bidi="ar-SA"/>
        </w:rPr>
        <w:t>气体</w:t>
      </w:r>
      <w:r>
        <w:rPr>
          <w:rFonts w:hint="eastAsia" w:ascii="宋体" w:hAnsi="宋体" w:eastAsia="宋体" w:cs="宋体"/>
          <w:kern w:val="2"/>
          <w:sz w:val="24"/>
          <w:szCs w:val="24"/>
          <w:lang w:val="en-US" w:eastAsia="zh-CN" w:bidi="ar-SA"/>
        </w:rPr>
        <w:t>为例</w:t>
      </w:r>
      <w:r>
        <w:rPr>
          <w:rFonts w:hint="eastAsia" w:cs="宋体"/>
          <w:kern w:val="2"/>
          <w:sz w:val="24"/>
          <w:szCs w:val="24"/>
          <w:lang w:val="en-US" w:eastAsia="zh-CN" w:bidi="ar-SA"/>
        </w:rPr>
        <w:t>，</w:t>
      </w:r>
      <w:r>
        <w:rPr>
          <w:rFonts w:hint="eastAsia" w:ascii="宋体" w:hAnsi="宋体" w:eastAsia="宋体" w:cs="宋体"/>
          <w:kern w:val="2"/>
          <w:sz w:val="24"/>
          <w:szCs w:val="24"/>
          <w:lang w:val="en-US" w:eastAsia="zh-CN" w:bidi="ar-SA"/>
        </w:rPr>
        <w:t>采用python中pandas库对数据进行分类处理，包括训练集（前面80%的数据），测试集（后面20%的数据）。采用python中</w:t>
      </w:r>
      <w:r>
        <w:rPr>
          <w:rFonts w:hint="default" w:ascii="宋体" w:hAnsi="宋体" w:eastAsia="宋体" w:cs="宋体"/>
          <w:kern w:val="2"/>
          <w:sz w:val="24"/>
          <w:szCs w:val="24"/>
          <w:lang w:val="en-US" w:eastAsia="zh-CN" w:bidi="ar-SA"/>
        </w:rPr>
        <w:t>matplotlib</w:t>
      </w:r>
      <w:r>
        <w:rPr>
          <w:rFonts w:hint="eastAsia" w:ascii="宋体" w:hAnsi="宋体" w:eastAsia="宋体" w:cs="宋体"/>
          <w:kern w:val="2"/>
          <w:sz w:val="24"/>
          <w:szCs w:val="24"/>
          <w:lang w:val="en-US" w:eastAsia="zh-CN" w:bidi="ar-SA"/>
        </w:rPr>
        <w:t>库，</w:t>
      </w:r>
      <w:r>
        <w:rPr>
          <w:rFonts w:hint="eastAsia" w:cs="宋体"/>
          <w:kern w:val="2"/>
          <w:sz w:val="24"/>
          <w:szCs w:val="24"/>
          <w:lang w:val="en-US" w:eastAsia="zh-CN" w:bidi="ar-SA"/>
        </w:rPr>
        <w:t>绘制出训练集的数据可视化折线图，如下图3-1-8-2所示。</w:t>
      </w:r>
    </w:p>
    <w:p w14:paraId="6F6AB78E">
      <w:pPr>
        <w:pStyle w:val="10"/>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cs="宋体"/>
          <w:kern w:val="2"/>
          <w:sz w:val="24"/>
          <w:szCs w:val="24"/>
          <w:lang w:val="en-US" w:eastAsia="zh-CN" w:bidi="ar-SA"/>
        </w:rPr>
      </w:pPr>
      <w:r>
        <w:drawing>
          <wp:inline distT="0" distB="0" distL="114300" distR="114300">
            <wp:extent cx="5266690" cy="2922270"/>
            <wp:effectExtent l="0" t="0" r="635" b="1905"/>
            <wp:docPr id="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
                    <pic:cNvPicPr>
                      <a:picLocks noChangeAspect="1"/>
                    </pic:cNvPicPr>
                  </pic:nvPicPr>
                  <pic:blipFill>
                    <a:blip r:embed="rId49"/>
                    <a:stretch>
                      <a:fillRect/>
                    </a:stretch>
                  </pic:blipFill>
                  <pic:spPr>
                    <a:xfrm>
                      <a:off x="0" y="0"/>
                      <a:ext cx="5266690" cy="2922270"/>
                    </a:xfrm>
                    <a:prstGeom prst="rect">
                      <a:avLst/>
                    </a:prstGeom>
                    <a:noFill/>
                    <a:ln>
                      <a:noFill/>
                    </a:ln>
                  </pic:spPr>
                </pic:pic>
              </a:graphicData>
            </a:graphic>
          </wp:inline>
        </w:drawing>
      </w:r>
    </w:p>
    <w:p w14:paraId="43A09238">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cs="宋体"/>
          <w:color w:val="000000" w:themeColor="text1"/>
          <w:kern w:val="2"/>
          <w:sz w:val="24"/>
          <w:szCs w:val="24"/>
          <w:lang w:val="en-US" w:eastAsia="zh-CN" w:bidi="ar-SA"/>
          <w14:textFill>
            <w14:solidFill>
              <w14:schemeClr w14:val="tx1"/>
            </w14:solidFill>
          </w14:textFill>
        </w:rPr>
      </w:pPr>
      <w:r>
        <w:rPr>
          <w:rFonts w:hint="eastAsia" w:cs="宋体"/>
          <w:color w:val="000000" w:themeColor="text1"/>
          <w:kern w:val="2"/>
          <w:sz w:val="24"/>
          <w:szCs w:val="24"/>
          <w:lang w:val="en-US" w:eastAsia="zh-CN" w:bidi="ar-SA"/>
          <w14:textFill>
            <w14:solidFill>
              <w14:schemeClr w14:val="tx1"/>
            </w14:solidFill>
          </w14:textFill>
        </w:rPr>
        <w:t>图3-1-8-2 训练集</w:t>
      </w:r>
    </w:p>
    <w:p w14:paraId="366DAAF0">
      <w:pPr>
        <w:pStyle w:val="1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cs="宋体"/>
          <w:color w:val="FF0000"/>
          <w:kern w:val="2"/>
          <w:sz w:val="24"/>
          <w:szCs w:val="24"/>
          <w:lang w:val="en-US" w:eastAsia="zh-CN" w:bidi="ar-SA"/>
        </w:rPr>
      </w:pPr>
      <w:r>
        <w:rPr>
          <w:rFonts w:hint="eastAsia" w:cs="宋体"/>
          <w:color w:val="FF0000"/>
          <w:kern w:val="2"/>
          <w:sz w:val="24"/>
          <w:szCs w:val="24"/>
          <w:lang w:val="en-US" w:eastAsia="zh-CN" w:bidi="ar-SA"/>
        </w:rPr>
        <w:tab/>
      </w:r>
    </w:p>
    <w:p w14:paraId="234E2144">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w:t>
      </w:r>
      <w:r>
        <w:rPr>
          <w:rFonts w:hint="eastAsia" w:cs="宋体"/>
          <w:kern w:val="2"/>
          <w:sz w:val="24"/>
          <w:szCs w:val="24"/>
          <w:lang w:val="en-US" w:eastAsia="zh-CN" w:bidi="ar-SA"/>
        </w:rPr>
        <w:t>三</w:t>
      </w:r>
      <w:r>
        <w:rPr>
          <w:rFonts w:hint="eastAsia" w:ascii="宋体" w:hAnsi="宋体" w:eastAsia="宋体" w:cs="宋体"/>
          <w:kern w:val="2"/>
          <w:sz w:val="24"/>
          <w:szCs w:val="24"/>
          <w:lang w:val="en-US" w:eastAsia="zh-CN" w:bidi="ar-SA"/>
        </w:rPr>
        <w:t>步，</w:t>
      </w:r>
      <w:r>
        <w:rPr>
          <w:rFonts w:hint="eastAsia" w:cs="宋体"/>
          <w:kern w:val="2"/>
          <w:sz w:val="24"/>
          <w:szCs w:val="24"/>
          <w:lang w:val="en-US" w:eastAsia="zh-CN" w:bidi="ar-SA"/>
        </w:rPr>
        <w:t>为了使预测的数据更加稳定与精确，将训练集的数据进行一阶差分，效果如下图3-1-7-3所示。</w:t>
      </w:r>
    </w:p>
    <w:p w14:paraId="00E1BA7B">
      <w:pPr>
        <w:pStyle w:val="1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pPr>
      <w:r>
        <w:drawing>
          <wp:inline distT="0" distB="0" distL="114300" distR="114300">
            <wp:extent cx="5266690" cy="2922270"/>
            <wp:effectExtent l="0" t="0" r="635" b="1905"/>
            <wp:docPr id="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7"/>
                    <pic:cNvPicPr>
                      <a:picLocks noChangeAspect="1"/>
                    </pic:cNvPicPr>
                  </pic:nvPicPr>
                  <pic:blipFill>
                    <a:blip r:embed="rId50"/>
                    <a:stretch>
                      <a:fillRect/>
                    </a:stretch>
                  </pic:blipFill>
                  <pic:spPr>
                    <a:xfrm>
                      <a:off x="0" y="0"/>
                      <a:ext cx="5266690" cy="2922270"/>
                    </a:xfrm>
                    <a:prstGeom prst="rect">
                      <a:avLst/>
                    </a:prstGeom>
                    <a:noFill/>
                    <a:ln>
                      <a:noFill/>
                    </a:ln>
                  </pic:spPr>
                </pic:pic>
              </a:graphicData>
            </a:graphic>
          </wp:inline>
        </w:drawing>
      </w:r>
    </w:p>
    <w:p w14:paraId="4171FC44">
      <w:pPr>
        <w:pStyle w:val="1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cs="宋体"/>
          <w:color w:val="000000" w:themeColor="text1"/>
          <w:kern w:val="2"/>
          <w:sz w:val="24"/>
          <w:szCs w:val="24"/>
          <w:lang w:val="en-US" w:eastAsia="zh-CN" w:bidi="ar-SA"/>
          <w14:textFill>
            <w14:solidFill>
              <w14:schemeClr w14:val="tx1"/>
            </w14:solidFill>
          </w14:textFill>
        </w:rPr>
      </w:pPr>
      <w:r>
        <w:rPr>
          <w:rFonts w:hint="eastAsia" w:cs="宋体"/>
          <w:color w:val="000000" w:themeColor="text1"/>
          <w:kern w:val="2"/>
          <w:sz w:val="24"/>
          <w:szCs w:val="24"/>
          <w:lang w:val="en-US" w:eastAsia="zh-CN" w:bidi="ar-SA"/>
          <w14:textFill>
            <w14:solidFill>
              <w14:schemeClr w14:val="tx1"/>
            </w14:solidFill>
          </w14:textFill>
        </w:rPr>
        <w:t>图3-1-8-3 一阶差分后训练集</w:t>
      </w:r>
    </w:p>
    <w:p w14:paraId="6140C21A">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p>
    <w:p w14:paraId="29682B96">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kern w:val="2"/>
          <w:sz w:val="24"/>
          <w:szCs w:val="24"/>
          <w:lang w:val="en-US" w:eastAsia="zh-CN" w:bidi="ar-SA"/>
        </w:rPr>
        <w:t>第</w:t>
      </w:r>
      <w:r>
        <w:rPr>
          <w:rFonts w:hint="eastAsia" w:cs="宋体"/>
          <w:kern w:val="2"/>
          <w:sz w:val="24"/>
          <w:szCs w:val="24"/>
          <w:lang w:val="en-US" w:eastAsia="zh-CN" w:bidi="ar-SA"/>
        </w:rPr>
        <w:t>四</w:t>
      </w:r>
      <w:r>
        <w:rPr>
          <w:rFonts w:hint="eastAsia" w:ascii="宋体" w:hAnsi="宋体" w:eastAsia="宋体" w:cs="宋体"/>
          <w:kern w:val="2"/>
          <w:sz w:val="24"/>
          <w:szCs w:val="24"/>
          <w:lang w:val="en-US" w:eastAsia="zh-CN" w:bidi="ar-SA"/>
        </w:rPr>
        <w:t>步，</w:t>
      </w:r>
      <w:r>
        <w:rPr>
          <w:rFonts w:hint="eastAsia" w:cs="宋体"/>
          <w:kern w:val="2"/>
          <w:sz w:val="24"/>
          <w:szCs w:val="24"/>
          <w:lang w:val="en-US" w:eastAsia="zh-CN" w:bidi="ar-SA"/>
        </w:rPr>
        <w:t>根据一阶差分的结果，</w:t>
      </w:r>
      <w:r>
        <w:rPr>
          <w:rFonts w:hint="default" w:cs="宋体"/>
          <w:kern w:val="2"/>
          <w:sz w:val="24"/>
          <w:szCs w:val="24"/>
          <w:lang w:val="en-US" w:eastAsia="zh-CN" w:bidi="ar-SA"/>
        </w:rPr>
        <w:t>绘制</w:t>
      </w:r>
      <w:r>
        <w:rPr>
          <w:rFonts w:hint="eastAsia" w:cs="宋体"/>
          <w:kern w:val="2"/>
          <w:sz w:val="24"/>
          <w:szCs w:val="24"/>
          <w:lang w:val="en-US" w:eastAsia="zh-CN" w:bidi="ar-SA"/>
        </w:rPr>
        <w:t>ACF</w:t>
      </w:r>
      <w:r>
        <w:rPr>
          <w:rFonts w:hint="default" w:cs="宋体"/>
          <w:kern w:val="2"/>
          <w:sz w:val="24"/>
          <w:szCs w:val="24"/>
          <w:lang w:val="en-US" w:eastAsia="zh-CN" w:bidi="ar-SA"/>
        </w:rPr>
        <w:t>和PACF图</w:t>
      </w:r>
      <w:r>
        <w:rPr>
          <w:rFonts w:hint="eastAsia" w:cs="宋体"/>
          <w:kern w:val="2"/>
          <w:sz w:val="24"/>
          <w:szCs w:val="24"/>
          <w:lang w:val="en-US" w:eastAsia="zh-CN" w:bidi="ar-SA"/>
        </w:rPr>
        <w:t>。由图可得，数据进行过一阶差分后的稳定性较好，大部分参数点都落在可信区间内。这些参数点会为ARIMA模型关键参数（p，q，d）选取做准备，如下图3-1-8-4所示。</w:t>
      </w:r>
    </w:p>
    <w:p w14:paraId="1743934B">
      <w:pPr>
        <w:pStyle w:val="10"/>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pPr>
      <w:r>
        <w:drawing>
          <wp:inline distT="0" distB="0" distL="114300" distR="114300">
            <wp:extent cx="5266690" cy="3522980"/>
            <wp:effectExtent l="0" t="0" r="635" b="127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51"/>
                    <a:stretch>
                      <a:fillRect/>
                    </a:stretch>
                  </pic:blipFill>
                  <pic:spPr>
                    <a:xfrm>
                      <a:off x="0" y="0"/>
                      <a:ext cx="5266690" cy="3522980"/>
                    </a:xfrm>
                    <a:prstGeom prst="rect">
                      <a:avLst/>
                    </a:prstGeom>
                    <a:noFill/>
                    <a:ln>
                      <a:noFill/>
                    </a:ln>
                  </pic:spPr>
                </pic:pic>
              </a:graphicData>
            </a:graphic>
          </wp:inline>
        </w:drawing>
      </w:r>
    </w:p>
    <w:p w14:paraId="20A6DE0C">
      <w:pPr>
        <w:pStyle w:val="1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cs="宋体"/>
          <w:kern w:val="2"/>
          <w:sz w:val="24"/>
          <w:szCs w:val="24"/>
          <w:lang w:val="en-US" w:eastAsia="zh-CN" w:bidi="ar-SA"/>
        </w:rPr>
        <w:t>图3-1-8-4 ACF</w:t>
      </w:r>
      <w:r>
        <w:rPr>
          <w:rFonts w:hint="default" w:cs="宋体"/>
          <w:kern w:val="2"/>
          <w:sz w:val="24"/>
          <w:szCs w:val="24"/>
          <w:lang w:val="en-US" w:eastAsia="zh-CN" w:bidi="ar-SA"/>
        </w:rPr>
        <w:t>和PACF图</w:t>
      </w:r>
    </w:p>
    <w:p w14:paraId="3963B5EA">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default" w:ascii="宋体" w:hAnsi="宋体" w:eastAsia="宋体" w:cs="宋体"/>
          <w:kern w:val="2"/>
          <w:sz w:val="24"/>
          <w:szCs w:val="24"/>
          <w:lang w:val="en-US" w:eastAsia="zh-CN" w:bidi="ar-SA"/>
        </w:rPr>
      </w:pPr>
    </w:p>
    <w:p w14:paraId="3879586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第五步，采用</w:t>
      </w:r>
      <w:r>
        <w:rPr>
          <w:rFonts w:ascii="宋体" w:hAnsi="宋体" w:eastAsia="宋体" w:cs="宋体"/>
          <w:sz w:val="24"/>
          <w:szCs w:val="24"/>
        </w:rPr>
        <w:t>基于时间序列分析的自回归积分滑动平均（ARIMA）模型创建预测模型</w:t>
      </w:r>
      <w:r>
        <w:rPr>
          <w:rFonts w:hint="eastAsia" w:ascii="宋体" w:hAnsi="宋体" w:eastAsia="宋体" w:cs="宋体"/>
          <w:kern w:val="2"/>
          <w:sz w:val="24"/>
          <w:szCs w:val="24"/>
          <w:lang w:val="en-US" w:eastAsia="zh-CN" w:bidi="ar-SA"/>
        </w:rPr>
        <w:t>，对未来的监测气体的数据进行滚动数据预测提高预测趋势的精准性，如图3-1-8-5所示。</w:t>
      </w:r>
    </w:p>
    <w:p w14:paraId="7FD2CBB6">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266690" cy="2922270"/>
            <wp:effectExtent l="0" t="0" r="635" b="1905"/>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52"/>
                    <a:stretch>
                      <a:fillRect/>
                    </a:stretch>
                  </pic:blipFill>
                  <pic:spPr>
                    <a:xfrm>
                      <a:off x="0" y="0"/>
                      <a:ext cx="5266690" cy="2922270"/>
                    </a:xfrm>
                    <a:prstGeom prst="rect">
                      <a:avLst/>
                    </a:prstGeom>
                    <a:noFill/>
                    <a:ln>
                      <a:noFill/>
                    </a:ln>
                  </pic:spPr>
                </pic:pic>
              </a:graphicData>
            </a:graphic>
          </wp:inline>
        </w:drawing>
      </w:r>
    </w:p>
    <w:p w14:paraId="23040BF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olor w:val="000000" w:themeColor="text1"/>
          <w:lang w:val="en-US"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图3-1-8-5 滚动预测</w:t>
      </w:r>
    </w:p>
    <w:p w14:paraId="25C1B93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kern w:val="2"/>
          <w:sz w:val="24"/>
          <w:szCs w:val="24"/>
          <w:lang w:val="en-US" w:eastAsia="zh-CN" w:bidi="ar-SA"/>
        </w:rPr>
      </w:pPr>
    </w:p>
    <w:p w14:paraId="03ACAF66">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第六步，进行数据的预测，将预测结果与测试集进行对比，用户能够方便地得到，未来一周的二氧化碳浓度变化和趋势。同时，用户也能直观感受到预测结果和变化趋势的精准性，如下图3-1-8-6所示。</w:t>
      </w:r>
    </w:p>
    <w:p w14:paraId="1C4B5436">
      <w:pPr>
        <w:keepNext w:val="0"/>
        <w:keepLines w:val="0"/>
        <w:pageBreakBefore w:val="0"/>
        <w:widowControl w:val="0"/>
        <w:kinsoku/>
        <w:wordWrap/>
        <w:overflowPunct/>
        <w:topLinePunct w:val="0"/>
        <w:autoSpaceDE/>
        <w:autoSpaceDN/>
        <w:bidi w:val="0"/>
        <w:adjustRightInd/>
        <w:snapToGrid/>
        <w:spacing w:line="360" w:lineRule="auto"/>
        <w:textAlignment w:val="auto"/>
        <w:outlineLvl w:val="9"/>
      </w:pPr>
      <w:r>
        <w:drawing>
          <wp:inline distT="0" distB="0" distL="114300" distR="114300">
            <wp:extent cx="5267960" cy="2645410"/>
            <wp:effectExtent l="0" t="0" r="8890" b="2540"/>
            <wp:docPr id="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
                    <pic:cNvPicPr>
                      <a:picLocks noChangeAspect="1"/>
                    </pic:cNvPicPr>
                  </pic:nvPicPr>
                  <pic:blipFill>
                    <a:blip r:embed="rId53"/>
                    <a:stretch>
                      <a:fillRect/>
                    </a:stretch>
                  </pic:blipFill>
                  <pic:spPr>
                    <a:xfrm>
                      <a:off x="0" y="0"/>
                      <a:ext cx="5267960" cy="2645410"/>
                    </a:xfrm>
                    <a:prstGeom prst="rect">
                      <a:avLst/>
                    </a:prstGeom>
                    <a:noFill/>
                    <a:ln>
                      <a:noFill/>
                    </a:ln>
                  </pic:spPr>
                </pic:pic>
              </a:graphicData>
            </a:graphic>
          </wp:inline>
        </w:drawing>
      </w:r>
    </w:p>
    <w:p w14:paraId="3202B51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图3-1-8-6 数据预测准确性</w:t>
      </w:r>
    </w:p>
    <w:p w14:paraId="2753D41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color w:val="FF0000"/>
          <w:kern w:val="2"/>
          <w:sz w:val="24"/>
          <w:szCs w:val="24"/>
          <w:lang w:val="en-US" w:eastAsia="zh-CN" w:bidi="ar-SA"/>
        </w:rPr>
      </w:pPr>
    </w:p>
    <w:p w14:paraId="61462F6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第七步，将图片由网站呈现，在真实场景中应用模型预测数据，如下图3-1-8-7所示。</w:t>
      </w:r>
    </w:p>
    <w:p w14:paraId="29B81AC4">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lang w:val="en-US" w:eastAsia="zh-CN"/>
        </w:rPr>
      </w:pPr>
      <w:r>
        <w:drawing>
          <wp:inline distT="0" distB="0" distL="114300" distR="114300">
            <wp:extent cx="5271770" cy="2632710"/>
            <wp:effectExtent l="0" t="0" r="5080" b="5715"/>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8"/>
                    <pic:cNvPicPr>
                      <a:picLocks noChangeAspect="1"/>
                    </pic:cNvPicPr>
                  </pic:nvPicPr>
                  <pic:blipFill>
                    <a:blip r:embed="rId54"/>
                    <a:stretch>
                      <a:fillRect/>
                    </a:stretch>
                  </pic:blipFill>
                  <pic:spPr>
                    <a:xfrm>
                      <a:off x="0" y="0"/>
                      <a:ext cx="5271770" cy="2632710"/>
                    </a:xfrm>
                    <a:prstGeom prst="rect">
                      <a:avLst/>
                    </a:prstGeom>
                  </pic:spPr>
                </pic:pic>
              </a:graphicData>
            </a:graphic>
          </wp:inline>
        </w:drawing>
      </w:r>
    </w:p>
    <w:p w14:paraId="2041DE0A">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图3-1-8-7 数据预测效果</w:t>
      </w:r>
    </w:p>
    <w:p w14:paraId="2B3C6A9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4361B216">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在选用模型阶段，我们小组对比了四种模型，分别是机器学习：ARIMA模型,Prophet模型，（基于循环神经网络）深度学习：LSTM模型，GRU模型。（客观评估）误差评估指标如图3-1-8-8所示。</w:t>
      </w:r>
    </w:p>
    <w:p w14:paraId="7897F644">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200650" cy="3077210"/>
            <wp:effectExtent l="0" t="0" r="0" b="8890"/>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55"/>
                    <a:stretch>
                      <a:fillRect/>
                    </a:stretch>
                  </pic:blipFill>
                  <pic:spPr>
                    <a:xfrm>
                      <a:off x="0" y="0"/>
                      <a:ext cx="5200650" cy="3077210"/>
                    </a:xfrm>
                    <a:prstGeom prst="rect">
                      <a:avLst/>
                    </a:prstGeom>
                  </pic:spPr>
                </pic:pic>
              </a:graphicData>
            </a:graphic>
          </wp:inline>
        </w:drawing>
      </w:r>
    </w:p>
    <w:p w14:paraId="6FB0766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lang w:val="en-US" w:eastAsia="zh-CN"/>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图3-1-8-8 模型误差评估指标</w:t>
      </w:r>
    </w:p>
    <w:p w14:paraId="10045B1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color w:val="000000" w:themeColor="text1"/>
          <w:kern w:val="2"/>
          <w:sz w:val="24"/>
          <w:szCs w:val="24"/>
          <w:lang w:val="en-US" w:eastAsia="zh-CN" w:bidi="ar-SA"/>
          <w14:textFill>
            <w14:solidFill>
              <w14:schemeClr w14:val="tx1"/>
            </w14:solidFill>
          </w14:textFill>
        </w:rPr>
      </w:pPr>
    </w:p>
    <w:p w14:paraId="5333CF0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四种模型（主观评估）预测可视化精准度效果如图3-1-8-9，图3-1-8-10，图3-1-8-11，图3-1-8-12所示.</w:t>
      </w:r>
    </w:p>
    <w:p w14:paraId="01E427F3">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090795" cy="3012440"/>
            <wp:effectExtent l="0" t="0" r="5080" b="6985"/>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56"/>
                    <a:stretch>
                      <a:fillRect/>
                    </a:stretch>
                  </pic:blipFill>
                  <pic:spPr>
                    <a:xfrm>
                      <a:off x="0" y="0"/>
                      <a:ext cx="5090795" cy="3012440"/>
                    </a:xfrm>
                    <a:prstGeom prst="rect">
                      <a:avLst/>
                    </a:prstGeom>
                  </pic:spPr>
                </pic:pic>
              </a:graphicData>
            </a:graphic>
          </wp:inline>
        </w:drawing>
      </w:r>
    </w:p>
    <w:p w14:paraId="65B77F76">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图3-1-8-9 ARIMA模型</w:t>
      </w:r>
    </w:p>
    <w:p w14:paraId="78C3ED7A">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164E8607">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272405" cy="3060700"/>
            <wp:effectExtent l="0" t="0" r="4445" b="635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57"/>
                    <a:stretch>
                      <a:fillRect/>
                    </a:stretch>
                  </pic:blipFill>
                  <pic:spPr>
                    <a:xfrm>
                      <a:off x="0" y="0"/>
                      <a:ext cx="5272405" cy="3060700"/>
                    </a:xfrm>
                    <a:prstGeom prst="rect">
                      <a:avLst/>
                    </a:prstGeom>
                    <a:noFill/>
                    <a:ln>
                      <a:noFill/>
                    </a:ln>
                  </pic:spPr>
                </pic:pic>
              </a:graphicData>
            </a:graphic>
          </wp:inline>
        </w:drawing>
      </w:r>
    </w:p>
    <w:p w14:paraId="323FD351">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图3-1-8-10 Prophet模型</w:t>
      </w:r>
    </w:p>
    <w:p w14:paraId="38253F66">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default"/>
          <w:lang w:val="en-US" w:eastAsia="zh-CN"/>
        </w:rPr>
      </w:pPr>
    </w:p>
    <w:p w14:paraId="7D62E820">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271770" cy="3059430"/>
            <wp:effectExtent l="0" t="0" r="5080" b="762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58"/>
                    <a:stretch>
                      <a:fillRect/>
                    </a:stretch>
                  </pic:blipFill>
                  <pic:spPr>
                    <a:xfrm>
                      <a:off x="0" y="0"/>
                      <a:ext cx="5271770" cy="3059430"/>
                    </a:xfrm>
                    <a:prstGeom prst="rect">
                      <a:avLst/>
                    </a:prstGeom>
                    <a:noFill/>
                    <a:ln>
                      <a:noFill/>
                    </a:ln>
                  </pic:spPr>
                </pic:pic>
              </a:graphicData>
            </a:graphic>
          </wp:inline>
        </w:drawing>
      </w:r>
    </w:p>
    <w:p w14:paraId="22563554">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图3-1-8-11 LSTM模型</w:t>
      </w:r>
    </w:p>
    <w:p w14:paraId="19975C1F">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default"/>
          <w:lang w:val="en-US" w:eastAsia="zh-CN"/>
        </w:rPr>
      </w:pPr>
    </w:p>
    <w:p w14:paraId="21C156C9">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271770" cy="3056255"/>
            <wp:effectExtent l="0" t="0" r="5080" b="127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59"/>
                    <a:stretch>
                      <a:fillRect/>
                    </a:stretch>
                  </pic:blipFill>
                  <pic:spPr>
                    <a:xfrm>
                      <a:off x="0" y="0"/>
                      <a:ext cx="5271770" cy="3056255"/>
                    </a:xfrm>
                    <a:prstGeom prst="rect">
                      <a:avLst/>
                    </a:prstGeom>
                    <a:noFill/>
                    <a:ln>
                      <a:noFill/>
                    </a:ln>
                  </pic:spPr>
                </pic:pic>
              </a:graphicData>
            </a:graphic>
          </wp:inline>
        </w:drawing>
      </w:r>
    </w:p>
    <w:p w14:paraId="204C3DAB">
      <w:pPr>
        <w:keepNext w:val="0"/>
        <w:keepLines w:val="0"/>
        <w:pageBreakBefore w:val="0"/>
        <w:widowControl w:val="0"/>
        <w:kinsoku/>
        <w:wordWrap/>
        <w:overflowPunct/>
        <w:topLinePunct w:val="0"/>
        <w:autoSpaceDE/>
        <w:autoSpaceDN/>
        <w:bidi w:val="0"/>
        <w:adjustRightInd/>
        <w:snapToGrid/>
        <w:spacing w:line="360" w:lineRule="auto"/>
        <w:ind w:left="2520" w:leftChars="0" w:firstLine="420" w:firstLineChars="0"/>
        <w:jc w:val="both"/>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图3-1-8-12 GRU模型</w:t>
      </w:r>
    </w:p>
    <w:p w14:paraId="437A36D6">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default"/>
          <w:lang w:val="en-US" w:eastAsia="zh-CN"/>
        </w:rPr>
      </w:pPr>
    </w:p>
    <w:p w14:paraId="3564F37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由上述客观，主观对比效果可知GRU模型表现效果最好，预测趋势最好，表现最优。因此，我们选择使用的预测模型是GRU模型，GRU预测未来24小时效果如图3-1-8-13所示。</w:t>
      </w:r>
    </w:p>
    <w:p w14:paraId="1DADC42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p>
    <w:p w14:paraId="54AB8196">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193665" cy="2649855"/>
            <wp:effectExtent l="0" t="0" r="698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0"/>
                    <a:srcRect l="-543" r="6286"/>
                    <a:stretch>
                      <a:fillRect/>
                    </a:stretch>
                  </pic:blipFill>
                  <pic:spPr>
                    <a:xfrm>
                      <a:off x="0" y="0"/>
                      <a:ext cx="5193665" cy="2649855"/>
                    </a:xfrm>
                    <a:prstGeom prst="rect">
                      <a:avLst/>
                    </a:prstGeom>
                  </pic:spPr>
                </pic:pic>
              </a:graphicData>
            </a:graphic>
          </wp:inline>
        </w:drawing>
      </w:r>
    </w:p>
    <w:p w14:paraId="7A2BFBE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lang w:val="en-US" w:eastAsia="zh-CN"/>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图3-1-8-13 GRU预测未来48小时效果</w:t>
      </w:r>
    </w:p>
    <w:p w14:paraId="6C2E3FC6">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ascii="宋体" w:hAnsi="宋体" w:eastAsia="宋体" w:cs="宋体"/>
          <w:color w:val="000000" w:themeColor="text1"/>
          <w:kern w:val="2"/>
          <w:sz w:val="24"/>
          <w:szCs w:val="24"/>
          <w:lang w:val="en-US" w:eastAsia="zh-CN" w:bidi="ar-SA"/>
          <w14:textFill>
            <w14:solidFill>
              <w14:schemeClr w14:val="tx1"/>
            </w14:solidFill>
          </w14:textFill>
        </w:rPr>
      </w:pPr>
    </w:p>
    <w:p w14:paraId="0DF89F91">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rFonts w:hint="default"/>
          <w:lang w:val="en-US" w:eastAsia="zh-CN"/>
        </w:rPr>
      </w:pPr>
    </w:p>
    <w:p w14:paraId="1FEC4DF6">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62" w:name="_Toc2476"/>
      <w:r>
        <w:rPr>
          <w:rStyle w:val="17"/>
          <w:rFonts w:hint="eastAsia" w:ascii="Times New Roman" w:hAnsi="Times New Roman" w:eastAsia="宋体"/>
          <w:b/>
          <w:bCs/>
          <w:sz w:val="28"/>
          <w:szCs w:val="28"/>
          <w:lang w:val="en-US" w:eastAsia="zh-CN"/>
        </w:rPr>
        <w:t>3.1.9 报警记录界面</w:t>
      </w:r>
      <w:bookmarkEnd w:id="62"/>
    </w:p>
    <w:p w14:paraId="1F885FD7">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1A2ACA1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该界面收集了所有超出阈值范围的异常数据，给用户起到了一个预警的作用同时用户可通过检索框搜索工厂号来查看该工厂内的异常数据。</w:t>
      </w:r>
      <w:r>
        <w:rPr>
          <w:rFonts w:hint="eastAsia" w:ascii="宋体" w:hAnsi="宋体" w:eastAsia="宋体" w:cs="宋体"/>
          <w:kern w:val="2"/>
          <w:sz w:val="24"/>
          <w:szCs w:val="24"/>
          <w:u w:val="none"/>
          <w:lang w:val="en-US" w:eastAsia="zh-CN" w:bidi="ar-SA"/>
        </w:rPr>
        <w:t>需要指出的是，后端在收到报警记录的同时会向OneNET云平台下发命令，实现小风扇的转动</w:t>
      </w:r>
      <w:r>
        <w:rPr>
          <w:rFonts w:hint="eastAsia" w:ascii="宋体" w:hAnsi="宋体" w:eastAsia="宋体" w:cs="宋体"/>
          <w:kern w:val="2"/>
          <w:sz w:val="24"/>
          <w:szCs w:val="24"/>
          <w:lang w:val="en-US" w:eastAsia="zh-CN" w:bidi="ar-SA"/>
        </w:rPr>
        <w:t>，报警灯的闪烁，蜂鸣器的声响，如图3-1-9-1所示。</w:t>
      </w:r>
    </w:p>
    <w:p w14:paraId="4FA0E297">
      <w:pPr>
        <w:keepNext w:val="0"/>
        <w:keepLines w:val="0"/>
        <w:pageBreakBefore w:val="0"/>
        <w:widowControl w:val="0"/>
        <w:kinsoku/>
        <w:wordWrap/>
        <w:overflowPunct/>
        <w:topLinePunct w:val="0"/>
        <w:autoSpaceDE/>
        <w:autoSpaceDN/>
        <w:bidi w:val="0"/>
        <w:adjustRightInd/>
        <w:snapToGrid/>
        <w:spacing w:line="360" w:lineRule="auto"/>
        <w:textAlignment w:val="auto"/>
        <w:outlineLvl w:val="9"/>
      </w:pPr>
      <w:r>
        <w:drawing>
          <wp:inline distT="0" distB="0" distL="114300" distR="114300">
            <wp:extent cx="5261610" cy="1708785"/>
            <wp:effectExtent l="0" t="0" r="5715" b="5715"/>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pic:cNvPicPr>
                  </pic:nvPicPr>
                  <pic:blipFill>
                    <a:blip r:embed="rId61"/>
                    <a:stretch>
                      <a:fillRect/>
                    </a:stretch>
                  </pic:blipFill>
                  <pic:spPr>
                    <a:xfrm>
                      <a:off x="0" y="0"/>
                      <a:ext cx="5261610" cy="1708785"/>
                    </a:xfrm>
                    <a:prstGeom prst="rect">
                      <a:avLst/>
                    </a:prstGeom>
                    <a:noFill/>
                    <a:ln>
                      <a:noFill/>
                    </a:ln>
                  </pic:spPr>
                </pic:pic>
              </a:graphicData>
            </a:graphic>
          </wp:inline>
        </w:drawing>
      </w:r>
    </w:p>
    <w:p w14:paraId="35EF5538">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olor w:val="000000" w:themeColor="text1"/>
          <w:lang w:val="en-US"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图3-1-9-1 报警界面</w:t>
      </w:r>
    </w:p>
    <w:p w14:paraId="5F8F80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Style w:val="17"/>
          <w:rFonts w:hint="default" w:ascii="Times New Roman" w:hAnsi="Times New Roman" w:eastAsia="宋体"/>
          <w:b/>
          <w:bCs/>
          <w:sz w:val="28"/>
          <w:szCs w:val="28"/>
          <w:lang w:val="en-US" w:eastAsia="zh-CN"/>
        </w:rPr>
      </w:pPr>
    </w:p>
    <w:p w14:paraId="4AEF45B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63" w:name="_Toc5883"/>
      <w:r>
        <w:rPr>
          <w:rStyle w:val="17"/>
          <w:rFonts w:hint="eastAsia" w:ascii="Times New Roman" w:hAnsi="Times New Roman" w:eastAsia="宋体"/>
          <w:b/>
          <w:bCs/>
          <w:sz w:val="28"/>
          <w:szCs w:val="28"/>
          <w:lang w:val="en-US" w:eastAsia="zh-CN"/>
        </w:rPr>
        <w:t>3.1.10 阈值设置界面</w:t>
      </w:r>
      <w:bookmarkEnd w:id="63"/>
    </w:p>
    <w:p w14:paraId="7823355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Style w:val="17"/>
          <w:rFonts w:hint="default" w:ascii="Times New Roman" w:hAnsi="Times New Roman" w:eastAsia="宋体"/>
          <w:b/>
          <w:bCs/>
          <w:sz w:val="28"/>
          <w:szCs w:val="28"/>
          <w:lang w:val="en-US" w:eastAsia="zh-CN"/>
        </w:rPr>
      </w:pPr>
      <w:r>
        <w:rPr>
          <w:rFonts w:hint="eastAsia" w:ascii="宋体" w:hAnsi="宋体" w:eastAsia="宋体" w:cs="宋体"/>
          <w:kern w:val="2"/>
          <w:sz w:val="24"/>
          <w:szCs w:val="24"/>
          <w:lang w:val="en-US" w:eastAsia="zh-CN" w:bidi="ar-SA"/>
        </w:rPr>
        <w:t>用户可以为不同工厂内不同气体传感器设置阈值范围，系统将根据用户输入的数据进行预警机制，效果如图3-1-10-1所示。</w:t>
      </w:r>
    </w:p>
    <w:p w14:paraId="637339A3">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73040" cy="1959610"/>
            <wp:effectExtent l="0" t="0" r="3810" b="2540"/>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62"/>
                    <a:stretch>
                      <a:fillRect/>
                    </a:stretch>
                  </pic:blipFill>
                  <pic:spPr>
                    <a:xfrm>
                      <a:off x="0" y="0"/>
                      <a:ext cx="5273040" cy="1959610"/>
                    </a:xfrm>
                    <a:prstGeom prst="rect">
                      <a:avLst/>
                    </a:prstGeom>
                    <a:noFill/>
                    <a:ln>
                      <a:noFill/>
                    </a:ln>
                  </pic:spPr>
                </pic:pic>
              </a:graphicData>
            </a:graphic>
          </wp:inline>
        </w:drawing>
      </w:r>
    </w:p>
    <w:p w14:paraId="1D8E5C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图3-1-10-1 阈值设置界面</w:t>
      </w:r>
    </w:p>
    <w:p w14:paraId="0207C226">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64" w:name="_Toc1051"/>
      <w:r>
        <w:rPr>
          <w:rStyle w:val="17"/>
          <w:rFonts w:hint="eastAsia" w:ascii="Times New Roman" w:hAnsi="Times New Roman" w:eastAsia="宋体"/>
          <w:b/>
          <w:bCs/>
          <w:sz w:val="28"/>
          <w:szCs w:val="28"/>
          <w:lang w:val="en-US" w:eastAsia="zh-CN"/>
        </w:rPr>
        <w:t>3.1.11 管理用户界面</w:t>
      </w:r>
      <w:bookmarkEnd w:id="64"/>
    </w:p>
    <w:p w14:paraId="235CD8E1">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p>
    <w:p w14:paraId="24C73EB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eastAsiaTheme="minorEastAsia"/>
          <w:lang w:val="en-US" w:eastAsia="zh-CN"/>
        </w:rPr>
      </w:pPr>
      <w:r>
        <w:rPr>
          <w:rFonts w:hint="eastAsia" w:ascii="宋体" w:hAnsi="宋体" w:eastAsia="宋体" w:cs="宋体"/>
          <w:kern w:val="2"/>
          <w:sz w:val="24"/>
          <w:szCs w:val="24"/>
          <w:lang w:val="en-US" w:eastAsia="zh-CN" w:bidi="ar-SA"/>
        </w:rPr>
        <w:t>该界面可以实现所有用户的信息查询以及管理，支持在检索框中搜索用户名来搜索对应的用户信息，效果如图3-1-11-1所示。</w:t>
      </w:r>
    </w:p>
    <w:p w14:paraId="72E8F90B">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pPr>
      <w:r>
        <w:drawing>
          <wp:inline distT="0" distB="0" distL="114300" distR="114300">
            <wp:extent cx="5262245" cy="2580640"/>
            <wp:effectExtent l="0" t="0" r="5080" b="635"/>
            <wp:docPr id="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1"/>
                    <pic:cNvPicPr>
                      <a:picLocks noChangeAspect="1"/>
                    </pic:cNvPicPr>
                  </pic:nvPicPr>
                  <pic:blipFill>
                    <a:blip r:embed="rId63"/>
                    <a:stretch>
                      <a:fillRect/>
                    </a:stretch>
                  </pic:blipFill>
                  <pic:spPr>
                    <a:xfrm>
                      <a:off x="0" y="0"/>
                      <a:ext cx="5262245" cy="2580640"/>
                    </a:xfrm>
                    <a:prstGeom prst="rect">
                      <a:avLst/>
                    </a:prstGeom>
                    <a:noFill/>
                    <a:ln>
                      <a:noFill/>
                    </a:ln>
                  </pic:spPr>
                </pic:pic>
              </a:graphicData>
            </a:graphic>
          </wp:inline>
        </w:drawing>
      </w:r>
    </w:p>
    <w:p w14:paraId="2508CF1B">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color w:val="000000" w:themeColor="text1"/>
          <w:lang w:val="en-US"/>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图3-1-11-1 管理用户界面</w:t>
      </w:r>
    </w:p>
    <w:p w14:paraId="1725300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lang w:val="en-US" w:eastAsia="zh-CN"/>
        </w:rPr>
      </w:pPr>
    </w:p>
    <w:p w14:paraId="186AAD35">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lang w:val="en-US" w:eastAsia="zh-CN"/>
        </w:rPr>
      </w:pPr>
    </w:p>
    <w:p w14:paraId="0F9E424A">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lang w:val="en-US" w:eastAsia="zh-CN"/>
        </w:rPr>
      </w:pPr>
    </w:p>
    <w:p w14:paraId="0C4C5B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lang w:val="en-US" w:eastAsia="zh-CN"/>
        </w:rPr>
      </w:pPr>
    </w:p>
    <w:p w14:paraId="550104CF">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lang w:val="en-US" w:eastAsia="zh-CN"/>
        </w:rPr>
      </w:pPr>
    </w:p>
    <w:p w14:paraId="7F1316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lang w:val="en-US" w:eastAsia="zh-CN"/>
        </w:rPr>
      </w:pPr>
    </w:p>
    <w:p w14:paraId="6CB185F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Style w:val="17"/>
          <w:rFonts w:hint="eastAsia" w:ascii="Times New Roman" w:hAnsi="Times New Roman" w:eastAsia="宋体"/>
          <w:b/>
          <w:bCs/>
          <w:sz w:val="32"/>
          <w:lang w:val="en-US" w:eastAsia="zh-CN"/>
        </w:rPr>
      </w:pPr>
      <w:bookmarkStart w:id="65" w:name="_Toc20414"/>
      <w:r>
        <w:rPr>
          <w:rStyle w:val="17"/>
          <w:rFonts w:hint="eastAsia" w:ascii="Times New Roman" w:hAnsi="Times New Roman" w:eastAsia="宋体"/>
          <w:b/>
          <w:bCs/>
          <w:sz w:val="32"/>
          <w:lang w:val="en-US" w:eastAsia="zh-CN"/>
        </w:rPr>
        <w:t>3.2 小程序端界面应用效果</w:t>
      </w:r>
      <w:bookmarkEnd w:id="65"/>
    </w:p>
    <w:p w14:paraId="6335AF17">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32"/>
          <w:lang w:val="en-US" w:eastAsia="zh-CN"/>
        </w:rPr>
      </w:pPr>
    </w:p>
    <w:p w14:paraId="076614E2">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28"/>
          <w:szCs w:val="28"/>
          <w:lang w:val="en-US" w:eastAsia="zh-CN"/>
        </w:rPr>
      </w:pPr>
      <w:bookmarkStart w:id="66" w:name="_Toc32059"/>
      <w:r>
        <w:rPr>
          <w:rStyle w:val="17"/>
          <w:rFonts w:hint="eastAsia" w:ascii="Times New Roman" w:hAnsi="Times New Roman" w:eastAsia="宋体"/>
          <w:b/>
          <w:bCs/>
          <w:sz w:val="28"/>
          <w:szCs w:val="28"/>
          <w:lang w:val="en-US" w:eastAsia="zh-CN"/>
        </w:rPr>
        <w:t>3.2.1 智能碳排放监测系统登入页</w:t>
      </w:r>
      <w:bookmarkEnd w:id="66"/>
    </w:p>
    <w:p w14:paraId="2A540765">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1FBEF52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用户可在小程序页面中输入账号密码登入。如果账号密码输入正确，提示“登入成功”，并跳转至主页。如果账号密码输入有误，则会有红色提示字“账号密码输入错误”，效果如图3-2-1-1所示。</w:t>
      </w:r>
    </w:p>
    <w:p w14:paraId="16836F7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kern w:val="2"/>
          <w:sz w:val="24"/>
          <w:szCs w:val="24"/>
          <w:lang w:val="en-US" w:eastAsia="zh-CN" w:bidi="ar-SA"/>
        </w:rPr>
      </w:pPr>
    </w:p>
    <w:p w14:paraId="01BCF74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2140585" cy="4608830"/>
            <wp:effectExtent l="0" t="0" r="2540"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4"/>
                    <a:stretch>
                      <a:fillRect/>
                    </a:stretch>
                  </pic:blipFill>
                  <pic:spPr>
                    <a:xfrm>
                      <a:off x="0" y="0"/>
                      <a:ext cx="2140585" cy="4608830"/>
                    </a:xfrm>
                    <a:prstGeom prst="rect">
                      <a:avLst/>
                    </a:prstGeom>
                    <a:noFill/>
                    <a:ln>
                      <a:noFill/>
                    </a:ln>
                  </pic:spPr>
                </pic:pic>
              </a:graphicData>
            </a:graphic>
          </wp:inline>
        </w:drawing>
      </w:r>
    </w:p>
    <w:p w14:paraId="4D9699D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color w:val="000000" w:themeColor="text1"/>
          <w:lang w:val="en-US"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图3-2-1-1 小程序登入页面</w:t>
      </w:r>
    </w:p>
    <w:p w14:paraId="6AC202E7">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2D53167D">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2FA69C0D">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eastAsia" w:ascii="Times New Roman" w:hAnsi="Times New Roman" w:eastAsia="宋体"/>
          <w:b/>
          <w:bCs/>
          <w:sz w:val="28"/>
          <w:szCs w:val="28"/>
          <w:lang w:val="en-US" w:eastAsia="zh-CN"/>
        </w:rPr>
      </w:pPr>
    </w:p>
    <w:p w14:paraId="1F32F4EC">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default" w:ascii="Times New Roman" w:hAnsi="Times New Roman" w:eastAsia="宋体"/>
          <w:b/>
          <w:bCs/>
          <w:sz w:val="32"/>
          <w:lang w:val="en-US" w:eastAsia="zh-CN"/>
        </w:rPr>
      </w:pPr>
      <w:bookmarkStart w:id="67" w:name="_Toc10052"/>
      <w:r>
        <w:rPr>
          <w:rStyle w:val="17"/>
          <w:rFonts w:hint="eastAsia" w:ascii="Times New Roman" w:hAnsi="Times New Roman" w:eastAsia="宋体"/>
          <w:b/>
          <w:bCs/>
          <w:sz w:val="28"/>
          <w:szCs w:val="28"/>
          <w:lang w:val="en-US" w:eastAsia="zh-CN"/>
        </w:rPr>
        <w:t>3.2.2 智能碳排放监测系统主页</w:t>
      </w:r>
      <w:bookmarkEnd w:id="67"/>
    </w:p>
    <w:p w14:paraId="4C3FBD84">
      <w:pPr>
        <w:keepNext w:val="0"/>
        <w:keepLines w:val="0"/>
        <w:pageBreakBefore w:val="0"/>
        <w:widowControl w:val="0"/>
        <w:kinsoku/>
        <w:wordWrap/>
        <w:overflowPunct/>
        <w:topLinePunct w:val="0"/>
        <w:autoSpaceDE/>
        <w:autoSpaceDN/>
        <w:bidi w:val="0"/>
        <w:adjustRightInd/>
        <w:snapToGrid/>
        <w:spacing w:line="360" w:lineRule="auto"/>
        <w:jc w:val="left"/>
        <w:textAlignment w:val="auto"/>
        <w:rPr>
          <w:rStyle w:val="17"/>
          <w:rFonts w:hint="default" w:ascii="Times New Roman" w:hAnsi="Times New Roman" w:eastAsia="宋体"/>
          <w:b/>
          <w:bCs/>
          <w:sz w:val="28"/>
          <w:szCs w:val="28"/>
          <w:lang w:val="en-US" w:eastAsia="zh-CN"/>
        </w:rPr>
      </w:pPr>
    </w:p>
    <w:p w14:paraId="7E3A223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该界面提供了一张工厂列表，展示了所有工厂的信息。用户可挑选工厂，点击查看详细信息，如图3-2-2-1所示。</w:t>
      </w:r>
    </w:p>
    <w:p w14:paraId="76DD0290">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1733550" cy="3757930"/>
            <wp:effectExtent l="0" t="0" r="0" b="444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65"/>
                    <a:stretch>
                      <a:fillRect/>
                    </a:stretch>
                  </pic:blipFill>
                  <pic:spPr>
                    <a:xfrm>
                      <a:off x="0" y="0"/>
                      <a:ext cx="1733550" cy="3757930"/>
                    </a:xfrm>
                    <a:prstGeom prst="rect">
                      <a:avLst/>
                    </a:prstGeom>
                    <a:noFill/>
                    <a:ln>
                      <a:noFill/>
                    </a:ln>
                  </pic:spPr>
                </pic:pic>
              </a:graphicData>
            </a:graphic>
          </wp:inline>
        </w:drawing>
      </w:r>
    </w:p>
    <w:p w14:paraId="24AF5E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图3-2-2-1 小程序主页</w:t>
      </w:r>
    </w:p>
    <w:p w14:paraId="4B47D5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4B22A8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01B18A16">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1"/>
        <w:rPr>
          <w:rStyle w:val="17"/>
          <w:rFonts w:hint="eastAsia" w:ascii="Times New Roman" w:hAnsi="Times New Roman" w:eastAsia="宋体"/>
          <w:b/>
          <w:bCs/>
          <w:sz w:val="28"/>
          <w:szCs w:val="28"/>
          <w:lang w:val="en-US" w:eastAsia="zh-CN"/>
        </w:rPr>
      </w:pPr>
      <w:bookmarkStart w:id="68" w:name="_Toc9881"/>
      <w:r>
        <w:rPr>
          <w:rStyle w:val="17"/>
          <w:rFonts w:hint="eastAsia" w:ascii="Times New Roman" w:hAnsi="Times New Roman" w:eastAsia="宋体"/>
          <w:b/>
          <w:bCs/>
          <w:sz w:val="28"/>
          <w:szCs w:val="28"/>
          <w:lang w:val="en-US" w:eastAsia="zh-CN"/>
        </w:rPr>
        <w:t>3.2.3 工厂信息界面</w:t>
      </w:r>
      <w:bookmarkEnd w:id="68"/>
    </w:p>
    <w:p w14:paraId="101619B0">
      <w:pPr>
        <w:keepNext w:val="0"/>
        <w:keepLines w:val="0"/>
        <w:pageBreakBefore w:val="0"/>
        <w:widowControl w:val="0"/>
        <w:kinsoku/>
        <w:wordWrap/>
        <w:overflowPunct/>
        <w:topLinePunct w:val="0"/>
        <w:autoSpaceDE/>
        <w:autoSpaceDN/>
        <w:bidi w:val="0"/>
        <w:adjustRightInd/>
        <w:snapToGrid/>
        <w:spacing w:line="360" w:lineRule="auto"/>
        <w:jc w:val="left"/>
        <w:textAlignment w:val="auto"/>
        <w:rPr>
          <w:rStyle w:val="17"/>
          <w:rFonts w:hint="eastAsia" w:ascii="Times New Roman" w:hAnsi="Times New Roman" w:eastAsia="宋体"/>
          <w:b/>
          <w:bCs/>
          <w:sz w:val="28"/>
          <w:szCs w:val="28"/>
          <w:lang w:val="en-US" w:eastAsia="zh-CN"/>
        </w:rPr>
      </w:pPr>
    </w:p>
    <w:p w14:paraId="3A1951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Style w:val="17"/>
          <w:rFonts w:hint="default" w:ascii="Times New Roman" w:hAnsi="Times New Roman" w:eastAsia="宋体"/>
          <w:b/>
          <w:bCs/>
          <w:sz w:val="28"/>
          <w:szCs w:val="28"/>
          <w:lang w:val="en-US" w:eastAsia="zh-CN"/>
        </w:rPr>
      </w:pPr>
      <w:r>
        <w:rPr>
          <w:rFonts w:hint="eastAsia" w:ascii="宋体" w:hAnsi="宋体" w:eastAsia="宋体" w:cs="宋体"/>
          <w:kern w:val="2"/>
          <w:sz w:val="24"/>
          <w:szCs w:val="24"/>
          <w:lang w:val="en-US" w:eastAsia="zh-CN" w:bidi="ar-SA"/>
        </w:rPr>
        <w:t>在该界面，用户可以查看到三种不同气体的实时数据，如气体浓度，气体流速以及过去一小时产生的碳排放量，如图3-2-3-1所示。</w:t>
      </w:r>
    </w:p>
    <w:p w14:paraId="10A3EF31">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1797685" cy="3879850"/>
            <wp:effectExtent l="0" t="0" r="2540" b="6350"/>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66"/>
                    <a:stretch>
                      <a:fillRect/>
                    </a:stretch>
                  </pic:blipFill>
                  <pic:spPr>
                    <a:xfrm>
                      <a:off x="0" y="0"/>
                      <a:ext cx="1797685" cy="3879850"/>
                    </a:xfrm>
                    <a:prstGeom prst="rect">
                      <a:avLst/>
                    </a:prstGeom>
                    <a:noFill/>
                    <a:ln>
                      <a:noFill/>
                    </a:ln>
                  </pic:spPr>
                </pic:pic>
              </a:graphicData>
            </a:graphic>
          </wp:inline>
        </w:drawing>
      </w:r>
    </w:p>
    <w:p w14:paraId="56E5FF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图3-2-3-1 工厂信息界面</w:t>
      </w:r>
    </w:p>
    <w:p w14:paraId="42D0D4D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1CB795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41C609A9">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1"/>
        <w:rPr>
          <w:rStyle w:val="17"/>
          <w:rFonts w:hint="eastAsia" w:ascii="Times New Roman" w:hAnsi="Times New Roman" w:eastAsia="宋体"/>
          <w:b/>
          <w:bCs/>
          <w:sz w:val="28"/>
          <w:szCs w:val="28"/>
          <w:lang w:val="en-US" w:eastAsia="zh-CN"/>
        </w:rPr>
      </w:pPr>
      <w:bookmarkStart w:id="69" w:name="_Toc12671"/>
      <w:r>
        <w:rPr>
          <w:rStyle w:val="17"/>
          <w:rFonts w:hint="eastAsia" w:ascii="Times New Roman" w:hAnsi="Times New Roman" w:eastAsia="宋体"/>
          <w:b/>
          <w:bCs/>
          <w:sz w:val="28"/>
          <w:szCs w:val="28"/>
          <w:lang w:val="en-US" w:eastAsia="zh-CN"/>
        </w:rPr>
        <w:t>3.2.4 报警记录界面</w:t>
      </w:r>
      <w:bookmarkEnd w:id="69"/>
    </w:p>
    <w:p w14:paraId="38F35A04">
      <w:pPr>
        <w:keepNext w:val="0"/>
        <w:keepLines w:val="0"/>
        <w:pageBreakBefore w:val="0"/>
        <w:widowControl w:val="0"/>
        <w:kinsoku/>
        <w:wordWrap/>
        <w:overflowPunct/>
        <w:topLinePunct w:val="0"/>
        <w:autoSpaceDE/>
        <w:autoSpaceDN/>
        <w:bidi w:val="0"/>
        <w:adjustRightInd/>
        <w:snapToGrid/>
        <w:spacing w:line="360" w:lineRule="auto"/>
        <w:jc w:val="left"/>
        <w:textAlignment w:val="auto"/>
        <w:rPr>
          <w:rStyle w:val="17"/>
          <w:rFonts w:hint="eastAsia" w:ascii="Times New Roman" w:hAnsi="Times New Roman" w:eastAsia="宋体"/>
          <w:b/>
          <w:bCs/>
          <w:sz w:val="28"/>
          <w:szCs w:val="28"/>
          <w:lang w:val="en-US" w:eastAsia="zh-CN"/>
        </w:rPr>
      </w:pPr>
    </w:p>
    <w:p w14:paraId="53EA337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在该界面，能够查看到传感器设备的报警记录，效果如图3-2-4-1所示。</w:t>
      </w:r>
    </w:p>
    <w:p w14:paraId="177503B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kern w:val="2"/>
          <w:sz w:val="24"/>
          <w:szCs w:val="24"/>
          <w:lang w:val="en-US" w:eastAsia="zh-CN" w:bidi="ar-SA"/>
        </w:rPr>
      </w:pPr>
    </w:p>
    <w:p w14:paraId="5190DB72">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132330" cy="4634865"/>
            <wp:effectExtent l="0" t="0" r="1270" b="381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67"/>
                    <a:stretch>
                      <a:fillRect/>
                    </a:stretch>
                  </pic:blipFill>
                  <pic:spPr>
                    <a:xfrm>
                      <a:off x="0" y="0"/>
                      <a:ext cx="2132330" cy="4634865"/>
                    </a:xfrm>
                    <a:prstGeom prst="rect">
                      <a:avLst/>
                    </a:prstGeom>
                    <a:noFill/>
                    <a:ln>
                      <a:noFill/>
                    </a:ln>
                  </pic:spPr>
                </pic:pic>
              </a:graphicData>
            </a:graphic>
          </wp:inline>
        </w:drawing>
      </w:r>
    </w:p>
    <w:p w14:paraId="49C41F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图3-2-4-1 报警记录</w:t>
      </w:r>
    </w:p>
    <w:p w14:paraId="5ED3C1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1EF430C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400F40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FF0000"/>
          <w:kern w:val="2"/>
          <w:sz w:val="24"/>
          <w:szCs w:val="24"/>
          <w:lang w:val="en-US" w:eastAsia="zh-CN" w:bidi="ar-SA"/>
        </w:rPr>
      </w:pPr>
    </w:p>
    <w:p w14:paraId="1FFC0E9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center"/>
        <w:textAlignment w:val="auto"/>
        <w:outlineLvl w:val="0"/>
        <w:rPr>
          <w:rFonts w:hint="eastAsia" w:ascii="Times New Roman" w:hAnsi="Times New Roman" w:eastAsiaTheme="minorEastAsia" w:cstheme="minorBidi"/>
          <w:b/>
          <w:bCs/>
          <w:kern w:val="44"/>
          <w:sz w:val="44"/>
          <w:szCs w:val="44"/>
          <w:lang w:val="en-US" w:eastAsia="zh-CN" w:bidi="ar-SA"/>
        </w:rPr>
      </w:pPr>
      <w:bookmarkStart w:id="70" w:name="_Toc12944"/>
      <w:r>
        <w:rPr>
          <w:rFonts w:hint="eastAsia" w:ascii="Times New Roman" w:hAnsi="Times New Roman" w:eastAsiaTheme="minorEastAsia" w:cstheme="minorBidi"/>
          <w:b/>
          <w:bCs/>
          <w:kern w:val="44"/>
          <w:sz w:val="44"/>
          <w:szCs w:val="44"/>
          <w:lang w:val="en-US" w:eastAsia="zh-CN" w:bidi="ar-SA"/>
        </w:rPr>
        <w:t>创新特点</w:t>
      </w:r>
      <w:bookmarkEnd w:id="70"/>
    </w:p>
    <w:p w14:paraId="1E5BA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Theme="minorEastAsia" w:cstheme="minorBidi"/>
          <w:b/>
          <w:bCs/>
          <w:kern w:val="44"/>
          <w:sz w:val="44"/>
          <w:szCs w:val="44"/>
          <w:lang w:val="en-US" w:eastAsia="zh-CN" w:bidi="ar-SA"/>
        </w:rPr>
      </w:pPr>
    </w:p>
    <w:p w14:paraId="41EFC959">
      <w:pPr>
        <w:keepNext w:val="0"/>
        <w:keepLines w:val="0"/>
        <w:pageBreakBefore w:val="0"/>
        <w:widowControl w:val="0"/>
        <w:kinsoku/>
        <w:wordWrap/>
        <w:overflowPunct/>
        <w:topLinePunct w:val="0"/>
        <w:autoSpaceDE/>
        <w:autoSpaceDN/>
        <w:bidi w:val="0"/>
        <w:adjustRightInd/>
        <w:snapToGrid/>
        <w:spacing w:line="360" w:lineRule="auto"/>
        <w:textAlignment w:val="auto"/>
        <w:outlineLvl w:val="1"/>
      </w:pPr>
      <w:bookmarkStart w:id="71" w:name="_Toc21699"/>
      <w:r>
        <w:rPr>
          <w:rStyle w:val="17"/>
          <w:rFonts w:hint="eastAsia" w:ascii="Times New Roman" w:hAnsi="Times New Roman" w:eastAsia="宋体"/>
          <w:b/>
          <w:bCs/>
          <w:sz w:val="32"/>
          <w:lang w:val="en-US" w:eastAsia="zh-CN"/>
        </w:rPr>
        <w:t xml:space="preserve">4.1 </w:t>
      </w:r>
      <w:bookmarkEnd w:id="71"/>
      <w:r>
        <w:rPr>
          <w:rStyle w:val="17"/>
          <w:rFonts w:hint="eastAsia" w:ascii="Times New Roman" w:hAnsi="Times New Roman" w:eastAsia="宋体"/>
          <w:b/>
          <w:bCs/>
          <w:sz w:val="32"/>
          <w:lang w:val="en-US" w:eastAsia="zh-CN"/>
        </w:rPr>
        <w:t>多维数据监控分析</w:t>
      </w:r>
    </w:p>
    <w:p w14:paraId="4D050D33">
      <w:pPr>
        <w:pStyle w:val="11"/>
        <w:keepNext w:val="0"/>
        <w:keepLines w:val="0"/>
        <w:widowControl/>
        <w:suppressLineNumbers w:val="0"/>
        <w:spacing w:line="360" w:lineRule="auto"/>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可实时监测工业环境中的二氧化碳（CO₂）、一氧化二氮（N₂O）、甲烷（CH₄）浓度及空气流速等关键参数，并通过数据可视化图表直观呈现环境状况，便于用户精准掌握变化趋势。系统具备异常监测与自动化处理功能，可及时识别并响应超标情况。同时，对收集的数据进行深入统计分析，以图表形式展示气体浓度变化规律，帮助用户洞察长期趋势，实现科学管理与优化决策。</w:t>
      </w:r>
    </w:p>
    <w:p w14:paraId="26D7AA87">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32"/>
          <w:lang w:val="en-US" w:eastAsia="zh-CN"/>
        </w:rPr>
      </w:pPr>
      <w:bookmarkStart w:id="72" w:name="_Toc7652"/>
      <w:r>
        <w:rPr>
          <w:rStyle w:val="17"/>
          <w:rFonts w:hint="eastAsia" w:ascii="Times New Roman" w:hAnsi="Times New Roman" w:eastAsia="宋体"/>
          <w:b/>
          <w:bCs/>
          <w:sz w:val="32"/>
          <w:lang w:val="en-US" w:eastAsia="zh-CN"/>
        </w:rPr>
        <w:t xml:space="preserve">4.2 </w:t>
      </w:r>
      <w:bookmarkEnd w:id="72"/>
      <w:r>
        <w:rPr>
          <w:rStyle w:val="17"/>
          <w:rFonts w:hint="eastAsia" w:ascii="Times New Roman" w:hAnsi="Times New Roman" w:eastAsia="宋体"/>
          <w:b/>
          <w:bCs/>
          <w:sz w:val="32"/>
          <w:lang w:val="en-US" w:eastAsia="zh-CN"/>
        </w:rPr>
        <w:t>多终端协调</w:t>
      </w:r>
    </w:p>
    <w:p w14:paraId="7B37D4A0">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p>
    <w:p w14:paraId="7AD529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cs="宋体"/>
          <w:sz w:val="24"/>
          <w:szCs w:val="24"/>
        </w:rPr>
      </w:pPr>
      <w:r>
        <w:rPr>
          <w:rFonts w:ascii="宋体" w:hAnsi="宋体" w:eastAsia="宋体" w:cs="宋体"/>
          <w:sz w:val="24"/>
          <w:szCs w:val="24"/>
        </w:rPr>
        <w:t>系统集成物联网终端、PC端和小程序端，实现高效协同工作，构建智能化、多平台互通的监测体系。各终端相互联动，确保数据实时同步与远程管理，提升监测效率与用户体验。</w:t>
      </w:r>
    </w:p>
    <w:p w14:paraId="48B4DA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sz w:val="24"/>
          <w:szCs w:val="24"/>
          <w:lang w:val="en-US" w:eastAsia="zh-CN"/>
        </w:rPr>
      </w:pPr>
    </w:p>
    <w:p w14:paraId="2641976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32"/>
          <w:lang w:val="en-US" w:eastAsia="zh-CN"/>
        </w:rPr>
      </w:pPr>
      <w:bookmarkStart w:id="73" w:name="_Toc4995"/>
      <w:r>
        <w:rPr>
          <w:rStyle w:val="17"/>
          <w:rFonts w:hint="eastAsia" w:ascii="Times New Roman" w:hAnsi="Times New Roman" w:eastAsia="宋体"/>
          <w:b/>
          <w:bCs/>
          <w:sz w:val="32"/>
          <w:lang w:val="en-US" w:eastAsia="zh-CN"/>
        </w:rPr>
        <w:t xml:space="preserve">4.3 </w:t>
      </w:r>
      <w:bookmarkEnd w:id="73"/>
      <w:r>
        <w:rPr>
          <w:rStyle w:val="17"/>
          <w:rFonts w:hint="eastAsia" w:ascii="Times New Roman" w:hAnsi="Times New Roman" w:eastAsia="宋体"/>
          <w:b/>
          <w:bCs/>
          <w:sz w:val="32"/>
          <w:lang w:val="en-US" w:eastAsia="zh-CN"/>
        </w:rPr>
        <w:t>自动化远程调控</w:t>
      </w:r>
    </w:p>
    <w:p w14:paraId="3C60A3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kern w:val="2"/>
          <w:sz w:val="24"/>
          <w:szCs w:val="24"/>
          <w:lang w:val="en-US" w:eastAsia="zh-CN" w:bidi="ar-SA"/>
        </w:rPr>
      </w:pPr>
    </w:p>
    <w:p w14:paraId="66D587C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通过微信小程序，用户可以随时随地远程查看实时数据，并在web端进行阈值设置等操作，方便用户随时随地管理工厂碳排放环境。当监测气体浓度不在合理阈值区间时，系统会产生报警记录。通过OneNET云平台下发命令，小风扇发生转动，报警灯闪烁变化，蜂鸣器发出声响，从而达到物联网控制的实现。（真实生产环境下，可通过风扇的转动将这些碳排放气体引入废气处理中心，用化学手段对其进行降解。）</w:t>
      </w:r>
    </w:p>
    <w:p w14:paraId="275B6306">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kern w:val="2"/>
          <w:sz w:val="24"/>
          <w:szCs w:val="24"/>
          <w:lang w:val="en-US" w:eastAsia="zh-CN" w:bidi="ar-SA"/>
        </w:rPr>
      </w:pPr>
    </w:p>
    <w:p w14:paraId="2B52FBD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7"/>
          <w:rFonts w:hint="eastAsia" w:ascii="Times New Roman" w:hAnsi="Times New Roman" w:eastAsia="宋体"/>
          <w:b/>
          <w:bCs/>
          <w:sz w:val="32"/>
          <w:lang w:val="en-US" w:eastAsia="zh-CN"/>
        </w:rPr>
      </w:pPr>
      <w:bookmarkStart w:id="74" w:name="_Toc24339"/>
      <w:r>
        <w:rPr>
          <w:rStyle w:val="17"/>
          <w:rFonts w:hint="eastAsia" w:ascii="Times New Roman" w:hAnsi="Times New Roman" w:eastAsia="宋体"/>
          <w:b/>
          <w:bCs/>
          <w:sz w:val="32"/>
          <w:lang w:val="en-US" w:eastAsia="zh-CN"/>
        </w:rPr>
        <w:t xml:space="preserve">4.4 </w:t>
      </w:r>
      <w:bookmarkEnd w:id="74"/>
      <w:r>
        <w:rPr>
          <w:rStyle w:val="17"/>
          <w:rFonts w:hint="eastAsia" w:ascii="Times New Roman" w:hAnsi="Times New Roman" w:eastAsia="宋体"/>
          <w:b/>
          <w:bCs/>
          <w:sz w:val="32"/>
          <w:lang w:val="en-US" w:eastAsia="zh-CN"/>
        </w:rPr>
        <w:t xml:space="preserve"> AI智能预测</w:t>
      </w:r>
    </w:p>
    <w:p w14:paraId="447BA9D5">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Style w:val="17"/>
          <w:rFonts w:hint="default" w:ascii="Times New Roman" w:hAnsi="Times New Roman" w:eastAsia="宋体"/>
          <w:b/>
          <w:bCs/>
          <w:sz w:val="32"/>
          <w:lang w:val="en-US" w:eastAsia="zh-CN"/>
        </w:rPr>
      </w:pPr>
    </w:p>
    <w:p w14:paraId="639C557E">
      <w:pPr>
        <w:pStyle w:val="1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目前系统使用</w:t>
      </w:r>
      <w:r>
        <w:rPr>
          <w:rFonts w:hint="default" w:ascii="宋体" w:hAnsi="宋体" w:eastAsia="宋体" w:cs="宋体"/>
          <w:kern w:val="2"/>
          <w:sz w:val="24"/>
          <w:szCs w:val="24"/>
          <w:lang w:val="en-US" w:eastAsia="zh-CN" w:bidi="ar-SA"/>
        </w:rPr>
        <w:t>statsmodel</w:t>
      </w:r>
      <w:r>
        <w:rPr>
          <w:rFonts w:hint="eastAsia" w:ascii="宋体" w:hAnsi="宋体" w:eastAsia="宋体" w:cs="宋体"/>
          <w:kern w:val="2"/>
          <w:sz w:val="24"/>
          <w:szCs w:val="24"/>
          <w:lang w:val="en-US" w:eastAsia="zh-CN" w:bidi="ar-SA"/>
        </w:rPr>
        <w:t>s库进行数据预测，采用基于时间序列分析的自回归积分滑动平均（ARIMA）模型创建预测模型。通过原始数据进行一阶差分后得到稳定数据，将其绘制出ACF图，验证数据可信度，</w:t>
      </w:r>
      <w:r>
        <w:rPr>
          <w:rFonts w:hint="eastAsia" w:cs="宋体"/>
          <w:kern w:val="2"/>
          <w:sz w:val="24"/>
          <w:szCs w:val="24"/>
          <w:lang w:val="en-US" w:eastAsia="zh-CN" w:bidi="ar-SA"/>
        </w:rPr>
        <w:t>将</w:t>
      </w:r>
      <w:r>
        <w:rPr>
          <w:rFonts w:hint="eastAsia" w:ascii="宋体" w:hAnsi="宋体" w:eastAsia="宋体" w:cs="宋体"/>
          <w:kern w:val="2"/>
          <w:sz w:val="24"/>
          <w:szCs w:val="24"/>
          <w:lang w:val="en-US" w:eastAsia="zh-CN" w:bidi="ar-SA"/>
        </w:rPr>
        <w:t>可信数据</w:t>
      </w:r>
      <w:r>
        <w:rPr>
          <w:rFonts w:hint="eastAsia" w:cs="宋体"/>
          <w:kern w:val="2"/>
          <w:sz w:val="24"/>
          <w:szCs w:val="24"/>
          <w:lang w:val="en-US" w:eastAsia="zh-CN" w:bidi="ar-SA"/>
        </w:rPr>
        <w:t>绘制出热力图，确定</w:t>
      </w:r>
      <w:r>
        <w:rPr>
          <w:rFonts w:hint="eastAsia" w:ascii="宋体" w:hAnsi="宋体" w:eastAsia="宋体" w:cs="宋体"/>
          <w:kern w:val="2"/>
          <w:sz w:val="24"/>
          <w:szCs w:val="24"/>
          <w:lang w:val="en-US" w:eastAsia="zh-CN" w:bidi="ar-SA"/>
        </w:rPr>
        <w:t>ARIMA</w:t>
      </w:r>
      <w:r>
        <w:rPr>
          <w:rFonts w:hint="eastAsia" w:cs="宋体"/>
          <w:kern w:val="2"/>
          <w:sz w:val="24"/>
          <w:szCs w:val="24"/>
          <w:lang w:val="en-US" w:eastAsia="zh-CN" w:bidi="ar-SA"/>
        </w:rPr>
        <w:t>模型中最佳参数（p,q,d），通过已知气体训练集的滚动</w:t>
      </w:r>
      <w:r>
        <w:rPr>
          <w:rFonts w:hint="eastAsia" w:ascii="宋体" w:hAnsi="宋体" w:eastAsia="宋体" w:cs="宋体"/>
          <w:kern w:val="2"/>
          <w:sz w:val="24"/>
          <w:szCs w:val="24"/>
          <w:lang w:val="en-US" w:eastAsia="zh-CN" w:bidi="ar-SA"/>
        </w:rPr>
        <w:t>数据</w:t>
      </w:r>
      <w:r>
        <w:rPr>
          <w:rFonts w:hint="eastAsia" w:cs="宋体"/>
          <w:kern w:val="2"/>
          <w:sz w:val="24"/>
          <w:szCs w:val="24"/>
          <w:lang w:val="en-US" w:eastAsia="zh-CN" w:bidi="ar-SA"/>
        </w:rPr>
        <w:t>跟踪，实现</w:t>
      </w:r>
      <w:r>
        <w:rPr>
          <w:rFonts w:hint="eastAsia" w:ascii="宋体" w:hAnsi="宋体" w:eastAsia="宋体" w:cs="宋体"/>
          <w:kern w:val="2"/>
          <w:sz w:val="24"/>
          <w:szCs w:val="24"/>
          <w:lang w:val="en-US" w:eastAsia="zh-CN" w:bidi="ar-SA"/>
        </w:rPr>
        <w:t>未来监测气体的数据数据预测</w:t>
      </w:r>
      <w:r>
        <w:rPr>
          <w:rFonts w:hint="eastAsia" w:cs="宋体"/>
          <w:kern w:val="2"/>
          <w:sz w:val="24"/>
          <w:szCs w:val="24"/>
          <w:lang w:val="en-US" w:eastAsia="zh-CN" w:bidi="ar-SA"/>
        </w:rPr>
        <w:t>，预测出的数据趋势较为精准。</w:t>
      </w:r>
    </w:p>
    <w:p w14:paraId="3649563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kern w:val="2"/>
          <w:sz w:val="24"/>
          <w:szCs w:val="24"/>
          <w:lang w:val="en-US" w:eastAsia="zh-CN" w:bidi="ar-SA"/>
        </w:rPr>
      </w:pPr>
    </w:p>
    <w:p w14:paraId="3CEE40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Theme="minorEastAsia" w:cstheme="minorBidi"/>
          <w:b/>
          <w:bCs/>
          <w:kern w:val="44"/>
          <w:sz w:val="44"/>
          <w:szCs w:val="44"/>
          <w:lang w:val="en-US" w:eastAsia="zh-CN" w:bidi="ar-SA"/>
        </w:rPr>
      </w:pPr>
    </w:p>
    <w:p w14:paraId="0FD20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Theme="minorEastAsia" w:cstheme="minorBidi"/>
          <w:b/>
          <w:bCs/>
          <w:kern w:val="44"/>
          <w:sz w:val="44"/>
          <w:szCs w:val="44"/>
          <w:lang w:val="en-US" w:eastAsia="zh-CN" w:bidi="ar-SA"/>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39929">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FC27B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6FC27B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1A11D">
    <w:pPr>
      <w:pStyle w:val="7"/>
      <w:pBdr>
        <w:bottom w:val="single" w:color="auto" w:sz="4" w:space="1"/>
      </w:pBdr>
      <w:jc w:val="center"/>
      <w:rPr>
        <w:rFonts w:hint="eastAsia" w:ascii="黑体" w:hAnsi="黑体" w:eastAsia="黑体" w:cs="黑体"/>
        <w:b w:val="0"/>
        <w:bCs w:val="0"/>
      </w:rPr>
    </w:pPr>
    <w:r>
      <w:rPr>
        <w:rFonts w:hint="eastAsia" w:ascii="黑体" w:hAnsi="黑体" w:eastAsia="黑体" w:cs="黑体"/>
        <w:b w:val="0"/>
        <w:bCs w:val="0"/>
        <w:sz w:val="24"/>
        <w:szCs w:val="40"/>
        <w:u w:val="none"/>
        <w:lang w:val="en-US" w:eastAsia="zh-CN"/>
      </w:rPr>
      <w:t>智能碳排放监测系统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6C7FEC"/>
    <w:multiLevelType w:val="singleLevel"/>
    <w:tmpl w:val="C46C7FEC"/>
    <w:lvl w:ilvl="0" w:tentative="0">
      <w:start w:val="1"/>
      <w:numFmt w:val="decimal"/>
      <w:lvlText w:val="%1."/>
      <w:lvlJc w:val="left"/>
      <w:pPr>
        <w:tabs>
          <w:tab w:val="left" w:pos="312"/>
        </w:tabs>
      </w:pPr>
    </w:lvl>
  </w:abstractNum>
  <w:abstractNum w:abstractNumId="1">
    <w:nsid w:val="C70442F7"/>
    <w:multiLevelType w:val="singleLevel"/>
    <w:tmpl w:val="C70442F7"/>
    <w:lvl w:ilvl="0" w:tentative="0">
      <w:start w:val="1"/>
      <w:numFmt w:val="decimal"/>
      <w:suff w:val="space"/>
      <w:lvlText w:val="(%1)"/>
      <w:lvlJc w:val="left"/>
    </w:lvl>
  </w:abstractNum>
  <w:abstractNum w:abstractNumId="2">
    <w:nsid w:val="5B4876BA"/>
    <w:multiLevelType w:val="singleLevel"/>
    <w:tmpl w:val="5B4876BA"/>
    <w:lvl w:ilvl="0" w:tentative="0">
      <w:start w:val="1"/>
      <w:numFmt w:val="decimal"/>
      <w:lvlText w:val="%1."/>
      <w:lvlJc w:val="left"/>
      <w:pPr>
        <w:tabs>
          <w:tab w:val="left" w:pos="312"/>
        </w:tabs>
      </w:pPr>
    </w:lvl>
  </w:abstractNum>
  <w:abstractNum w:abstractNumId="3">
    <w:nsid w:val="644B558D"/>
    <w:multiLevelType w:val="singleLevel"/>
    <w:tmpl w:val="644B558D"/>
    <w:lvl w:ilvl="0" w:tentative="0">
      <w:start w:val="1"/>
      <w:numFmt w:val="decimal"/>
      <w:suff w:val="nothing"/>
      <w:lvlText w:val="（%1）"/>
      <w:lvlJc w:val="left"/>
    </w:lvl>
  </w:abstractNum>
  <w:abstractNum w:abstractNumId="4">
    <w:nsid w:val="64D0298B"/>
    <w:multiLevelType w:val="singleLevel"/>
    <w:tmpl w:val="64D0298B"/>
    <w:lvl w:ilvl="0" w:tentative="0">
      <w:start w:val="2"/>
      <w:numFmt w:val="chineseCounting"/>
      <w:suff w:val="space"/>
      <w:lvlText w:val="第%1章"/>
      <w:lvlJc w:val="left"/>
      <w:rPr>
        <w:rFonts w:hint="eastAsia"/>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601C"/>
    <w:rsid w:val="0041785A"/>
    <w:rsid w:val="00481037"/>
    <w:rsid w:val="007578DC"/>
    <w:rsid w:val="007F0469"/>
    <w:rsid w:val="00801B48"/>
    <w:rsid w:val="009A5BA8"/>
    <w:rsid w:val="00E40104"/>
    <w:rsid w:val="015A4DAA"/>
    <w:rsid w:val="02351F7C"/>
    <w:rsid w:val="02505462"/>
    <w:rsid w:val="026C66B7"/>
    <w:rsid w:val="02965E89"/>
    <w:rsid w:val="03287A78"/>
    <w:rsid w:val="035F2BA7"/>
    <w:rsid w:val="03750ECA"/>
    <w:rsid w:val="039551F5"/>
    <w:rsid w:val="03AB1EE8"/>
    <w:rsid w:val="03BD5AE4"/>
    <w:rsid w:val="03FF434E"/>
    <w:rsid w:val="04591BF9"/>
    <w:rsid w:val="0466417F"/>
    <w:rsid w:val="04785EAF"/>
    <w:rsid w:val="049A3DD9"/>
    <w:rsid w:val="049D3E9B"/>
    <w:rsid w:val="04B24359"/>
    <w:rsid w:val="04BE5F37"/>
    <w:rsid w:val="04FE62A7"/>
    <w:rsid w:val="050A36B5"/>
    <w:rsid w:val="051A5331"/>
    <w:rsid w:val="052E52C8"/>
    <w:rsid w:val="05572282"/>
    <w:rsid w:val="05A32D8D"/>
    <w:rsid w:val="05E536D7"/>
    <w:rsid w:val="060B4B95"/>
    <w:rsid w:val="062A1835"/>
    <w:rsid w:val="06302CA8"/>
    <w:rsid w:val="06351C55"/>
    <w:rsid w:val="06C47A23"/>
    <w:rsid w:val="06C70A28"/>
    <w:rsid w:val="06C92E89"/>
    <w:rsid w:val="06FA4285"/>
    <w:rsid w:val="076E25E8"/>
    <w:rsid w:val="07822398"/>
    <w:rsid w:val="07822663"/>
    <w:rsid w:val="07AA2823"/>
    <w:rsid w:val="07C66DAC"/>
    <w:rsid w:val="07E7243A"/>
    <w:rsid w:val="07EC2E3C"/>
    <w:rsid w:val="07EE4C41"/>
    <w:rsid w:val="080A1514"/>
    <w:rsid w:val="081B63E6"/>
    <w:rsid w:val="083724A8"/>
    <w:rsid w:val="085B78AE"/>
    <w:rsid w:val="08E04EDC"/>
    <w:rsid w:val="08F70DF2"/>
    <w:rsid w:val="09027603"/>
    <w:rsid w:val="092A619C"/>
    <w:rsid w:val="0945409A"/>
    <w:rsid w:val="098F4F4A"/>
    <w:rsid w:val="09C20C2B"/>
    <w:rsid w:val="09D74B85"/>
    <w:rsid w:val="09E65669"/>
    <w:rsid w:val="0A0A4A1E"/>
    <w:rsid w:val="0A337B3E"/>
    <w:rsid w:val="0A60602C"/>
    <w:rsid w:val="0A8C3A66"/>
    <w:rsid w:val="0AA74DF8"/>
    <w:rsid w:val="0ABD294D"/>
    <w:rsid w:val="0AD1597D"/>
    <w:rsid w:val="0B085F66"/>
    <w:rsid w:val="0B17653B"/>
    <w:rsid w:val="0B3614F5"/>
    <w:rsid w:val="0B402020"/>
    <w:rsid w:val="0BAA36E3"/>
    <w:rsid w:val="0BEF6A57"/>
    <w:rsid w:val="0BFB469B"/>
    <w:rsid w:val="0C1E558E"/>
    <w:rsid w:val="0C6257AB"/>
    <w:rsid w:val="0CDA01D2"/>
    <w:rsid w:val="0CEC74A1"/>
    <w:rsid w:val="0CEF0DEA"/>
    <w:rsid w:val="0D3F1088"/>
    <w:rsid w:val="0D915D6B"/>
    <w:rsid w:val="0DBC5E5B"/>
    <w:rsid w:val="0DD10082"/>
    <w:rsid w:val="0DD7543F"/>
    <w:rsid w:val="0E3D1964"/>
    <w:rsid w:val="0EAE1468"/>
    <w:rsid w:val="0ED5709E"/>
    <w:rsid w:val="0EFF44A4"/>
    <w:rsid w:val="0F257F1E"/>
    <w:rsid w:val="0F594F25"/>
    <w:rsid w:val="0FBD6360"/>
    <w:rsid w:val="0FC036DD"/>
    <w:rsid w:val="0FD934B0"/>
    <w:rsid w:val="0FE37E3A"/>
    <w:rsid w:val="102325D8"/>
    <w:rsid w:val="10245D28"/>
    <w:rsid w:val="10262229"/>
    <w:rsid w:val="1032087E"/>
    <w:rsid w:val="10341472"/>
    <w:rsid w:val="10566599"/>
    <w:rsid w:val="10DB03FF"/>
    <w:rsid w:val="10FE77CF"/>
    <w:rsid w:val="1179480A"/>
    <w:rsid w:val="118D7121"/>
    <w:rsid w:val="11D363A6"/>
    <w:rsid w:val="11EA2110"/>
    <w:rsid w:val="120757C8"/>
    <w:rsid w:val="122B07D6"/>
    <w:rsid w:val="1232597B"/>
    <w:rsid w:val="124A38AB"/>
    <w:rsid w:val="12691A06"/>
    <w:rsid w:val="127378C1"/>
    <w:rsid w:val="127D082F"/>
    <w:rsid w:val="129A3A5B"/>
    <w:rsid w:val="12C30F58"/>
    <w:rsid w:val="12CE7796"/>
    <w:rsid w:val="13084E30"/>
    <w:rsid w:val="13420C57"/>
    <w:rsid w:val="135746FE"/>
    <w:rsid w:val="1367594E"/>
    <w:rsid w:val="1396735C"/>
    <w:rsid w:val="13AE0722"/>
    <w:rsid w:val="13B97DE6"/>
    <w:rsid w:val="13CB6CFC"/>
    <w:rsid w:val="142A7758"/>
    <w:rsid w:val="14347D31"/>
    <w:rsid w:val="148139BB"/>
    <w:rsid w:val="14B05183"/>
    <w:rsid w:val="14CF223A"/>
    <w:rsid w:val="14E51B56"/>
    <w:rsid w:val="150317C5"/>
    <w:rsid w:val="15187863"/>
    <w:rsid w:val="152466FE"/>
    <w:rsid w:val="153E3A20"/>
    <w:rsid w:val="15463CAB"/>
    <w:rsid w:val="156401F0"/>
    <w:rsid w:val="15D34543"/>
    <w:rsid w:val="163D0D06"/>
    <w:rsid w:val="16544830"/>
    <w:rsid w:val="166804F5"/>
    <w:rsid w:val="169B185C"/>
    <w:rsid w:val="16D543DA"/>
    <w:rsid w:val="1706559C"/>
    <w:rsid w:val="170A250F"/>
    <w:rsid w:val="173E795E"/>
    <w:rsid w:val="175E5886"/>
    <w:rsid w:val="176E561B"/>
    <w:rsid w:val="17C95D11"/>
    <w:rsid w:val="17D966B0"/>
    <w:rsid w:val="1807762E"/>
    <w:rsid w:val="1834028A"/>
    <w:rsid w:val="1877362F"/>
    <w:rsid w:val="18890233"/>
    <w:rsid w:val="18932E60"/>
    <w:rsid w:val="18E629FF"/>
    <w:rsid w:val="191E6F2E"/>
    <w:rsid w:val="19420A53"/>
    <w:rsid w:val="19BA3CF0"/>
    <w:rsid w:val="19EA5EF0"/>
    <w:rsid w:val="1A1664FF"/>
    <w:rsid w:val="1A645681"/>
    <w:rsid w:val="1AB73836"/>
    <w:rsid w:val="1AEB35C0"/>
    <w:rsid w:val="1B6C52DD"/>
    <w:rsid w:val="1B7B3FF6"/>
    <w:rsid w:val="1BD6592C"/>
    <w:rsid w:val="1C5618DF"/>
    <w:rsid w:val="1C7E0D37"/>
    <w:rsid w:val="1C877F6E"/>
    <w:rsid w:val="1CB739C6"/>
    <w:rsid w:val="1D79556C"/>
    <w:rsid w:val="1D816A02"/>
    <w:rsid w:val="1D8A0888"/>
    <w:rsid w:val="1D8D41A7"/>
    <w:rsid w:val="1DAA4531"/>
    <w:rsid w:val="1DEB7E5C"/>
    <w:rsid w:val="1DF51B31"/>
    <w:rsid w:val="1E0E2E2B"/>
    <w:rsid w:val="1E267215"/>
    <w:rsid w:val="1E56548E"/>
    <w:rsid w:val="1E677CE3"/>
    <w:rsid w:val="1E7673CF"/>
    <w:rsid w:val="1E9E2E6B"/>
    <w:rsid w:val="1EC661DE"/>
    <w:rsid w:val="1EC91408"/>
    <w:rsid w:val="1ED772F0"/>
    <w:rsid w:val="1EFF124F"/>
    <w:rsid w:val="1F1A64C5"/>
    <w:rsid w:val="1F1B7289"/>
    <w:rsid w:val="1F255379"/>
    <w:rsid w:val="1F790AAE"/>
    <w:rsid w:val="1FC00979"/>
    <w:rsid w:val="1FD24C84"/>
    <w:rsid w:val="200B777F"/>
    <w:rsid w:val="20126BD3"/>
    <w:rsid w:val="206A4112"/>
    <w:rsid w:val="20741497"/>
    <w:rsid w:val="20BC3C2E"/>
    <w:rsid w:val="2107631E"/>
    <w:rsid w:val="214213BF"/>
    <w:rsid w:val="21522A0E"/>
    <w:rsid w:val="21741A0A"/>
    <w:rsid w:val="21C55FD7"/>
    <w:rsid w:val="21DE0080"/>
    <w:rsid w:val="21E0250F"/>
    <w:rsid w:val="21E913E2"/>
    <w:rsid w:val="221328BA"/>
    <w:rsid w:val="221B2CB4"/>
    <w:rsid w:val="22406C53"/>
    <w:rsid w:val="224A458F"/>
    <w:rsid w:val="225C6E46"/>
    <w:rsid w:val="227000D6"/>
    <w:rsid w:val="2299510C"/>
    <w:rsid w:val="22AC3F59"/>
    <w:rsid w:val="22BA3FDE"/>
    <w:rsid w:val="22BF31CF"/>
    <w:rsid w:val="235A65D4"/>
    <w:rsid w:val="239B00E8"/>
    <w:rsid w:val="23B80D70"/>
    <w:rsid w:val="23DF164F"/>
    <w:rsid w:val="23F944BF"/>
    <w:rsid w:val="23FC5D5D"/>
    <w:rsid w:val="24480C82"/>
    <w:rsid w:val="247A570E"/>
    <w:rsid w:val="24877367"/>
    <w:rsid w:val="2539730E"/>
    <w:rsid w:val="253A0D01"/>
    <w:rsid w:val="253E7BEE"/>
    <w:rsid w:val="25461985"/>
    <w:rsid w:val="25991C80"/>
    <w:rsid w:val="25AC4F2A"/>
    <w:rsid w:val="25BF0CED"/>
    <w:rsid w:val="26150894"/>
    <w:rsid w:val="26163096"/>
    <w:rsid w:val="265730DC"/>
    <w:rsid w:val="269E443C"/>
    <w:rsid w:val="26AB5418"/>
    <w:rsid w:val="270962CA"/>
    <w:rsid w:val="271E1268"/>
    <w:rsid w:val="27AE3812"/>
    <w:rsid w:val="27D60887"/>
    <w:rsid w:val="28872A6B"/>
    <w:rsid w:val="29401D1B"/>
    <w:rsid w:val="29907D15"/>
    <w:rsid w:val="299B47BF"/>
    <w:rsid w:val="2A2D25D3"/>
    <w:rsid w:val="2A6C5B77"/>
    <w:rsid w:val="2A6F5228"/>
    <w:rsid w:val="2A8249EA"/>
    <w:rsid w:val="2AB2680D"/>
    <w:rsid w:val="2B0D4996"/>
    <w:rsid w:val="2B146082"/>
    <w:rsid w:val="2B5C7A0C"/>
    <w:rsid w:val="2B854D0B"/>
    <w:rsid w:val="2BF22D46"/>
    <w:rsid w:val="2C2E2A3C"/>
    <w:rsid w:val="2C5778DE"/>
    <w:rsid w:val="2C695F59"/>
    <w:rsid w:val="2C6F2816"/>
    <w:rsid w:val="2CD72C54"/>
    <w:rsid w:val="2CD8045E"/>
    <w:rsid w:val="2D26573B"/>
    <w:rsid w:val="2D517C42"/>
    <w:rsid w:val="2DB37FDE"/>
    <w:rsid w:val="2E3B3926"/>
    <w:rsid w:val="2E957A48"/>
    <w:rsid w:val="2EA25BA5"/>
    <w:rsid w:val="2ECC269D"/>
    <w:rsid w:val="2ED3341D"/>
    <w:rsid w:val="2EF22236"/>
    <w:rsid w:val="2EFE2352"/>
    <w:rsid w:val="2F002B74"/>
    <w:rsid w:val="2F0E300B"/>
    <w:rsid w:val="2F1D185E"/>
    <w:rsid w:val="2F205073"/>
    <w:rsid w:val="2F237706"/>
    <w:rsid w:val="2F2B4385"/>
    <w:rsid w:val="2F6F7A72"/>
    <w:rsid w:val="2FCC7C1D"/>
    <w:rsid w:val="2FDB3950"/>
    <w:rsid w:val="30063D12"/>
    <w:rsid w:val="30C62EEC"/>
    <w:rsid w:val="30EA3AB0"/>
    <w:rsid w:val="30F8139A"/>
    <w:rsid w:val="310C5C3D"/>
    <w:rsid w:val="311F0D7B"/>
    <w:rsid w:val="31582788"/>
    <w:rsid w:val="317D0C18"/>
    <w:rsid w:val="31855066"/>
    <w:rsid w:val="31C64123"/>
    <w:rsid w:val="32193475"/>
    <w:rsid w:val="323B2917"/>
    <w:rsid w:val="3252199C"/>
    <w:rsid w:val="326E450F"/>
    <w:rsid w:val="328E083B"/>
    <w:rsid w:val="32953ED5"/>
    <w:rsid w:val="32AF4230"/>
    <w:rsid w:val="32BF657F"/>
    <w:rsid w:val="32D0288E"/>
    <w:rsid w:val="32FF01BC"/>
    <w:rsid w:val="33155FCB"/>
    <w:rsid w:val="33575180"/>
    <w:rsid w:val="33665E0F"/>
    <w:rsid w:val="33B40BD2"/>
    <w:rsid w:val="33B75806"/>
    <w:rsid w:val="33BE0B13"/>
    <w:rsid w:val="344E6BA8"/>
    <w:rsid w:val="34AE7A4A"/>
    <w:rsid w:val="34BA589B"/>
    <w:rsid w:val="34F275A4"/>
    <w:rsid w:val="35085DB7"/>
    <w:rsid w:val="351B5385"/>
    <w:rsid w:val="35347B11"/>
    <w:rsid w:val="35350B70"/>
    <w:rsid w:val="35CF31DB"/>
    <w:rsid w:val="35D4376C"/>
    <w:rsid w:val="361C79F7"/>
    <w:rsid w:val="36264F48"/>
    <w:rsid w:val="365B4010"/>
    <w:rsid w:val="36CC5A63"/>
    <w:rsid w:val="372155B4"/>
    <w:rsid w:val="37376B79"/>
    <w:rsid w:val="377075D1"/>
    <w:rsid w:val="37C93828"/>
    <w:rsid w:val="380048C8"/>
    <w:rsid w:val="3813559B"/>
    <w:rsid w:val="39197968"/>
    <w:rsid w:val="39442FCE"/>
    <w:rsid w:val="394F0285"/>
    <w:rsid w:val="39705BFA"/>
    <w:rsid w:val="39995E1D"/>
    <w:rsid w:val="39BD3D6E"/>
    <w:rsid w:val="39D24B04"/>
    <w:rsid w:val="39E42618"/>
    <w:rsid w:val="3A0E02B5"/>
    <w:rsid w:val="3A9B7C26"/>
    <w:rsid w:val="3AAA1C17"/>
    <w:rsid w:val="3AD75E9F"/>
    <w:rsid w:val="3AE947B3"/>
    <w:rsid w:val="3B0747DD"/>
    <w:rsid w:val="3B4B61A3"/>
    <w:rsid w:val="3B5F5BE1"/>
    <w:rsid w:val="3B9430ED"/>
    <w:rsid w:val="3BA17F76"/>
    <w:rsid w:val="3C1E2843"/>
    <w:rsid w:val="3C2360DC"/>
    <w:rsid w:val="3C481E9A"/>
    <w:rsid w:val="3C5D26C1"/>
    <w:rsid w:val="3C645466"/>
    <w:rsid w:val="3C7A1ABD"/>
    <w:rsid w:val="3CA27DBE"/>
    <w:rsid w:val="3CC10118"/>
    <w:rsid w:val="3D8876D3"/>
    <w:rsid w:val="3D8C3E06"/>
    <w:rsid w:val="3DAF347D"/>
    <w:rsid w:val="3E1C6CCE"/>
    <w:rsid w:val="3E5232B5"/>
    <w:rsid w:val="3EAE061A"/>
    <w:rsid w:val="3EB556A0"/>
    <w:rsid w:val="3EC84130"/>
    <w:rsid w:val="3EEB463E"/>
    <w:rsid w:val="3F182E77"/>
    <w:rsid w:val="3FD50FD1"/>
    <w:rsid w:val="3FDE47DF"/>
    <w:rsid w:val="3FE8319B"/>
    <w:rsid w:val="400759AC"/>
    <w:rsid w:val="403460EE"/>
    <w:rsid w:val="404732F5"/>
    <w:rsid w:val="405308E5"/>
    <w:rsid w:val="40546965"/>
    <w:rsid w:val="4089122A"/>
    <w:rsid w:val="409D04C1"/>
    <w:rsid w:val="40A8309D"/>
    <w:rsid w:val="40AD420F"/>
    <w:rsid w:val="40BF539D"/>
    <w:rsid w:val="40F80D1D"/>
    <w:rsid w:val="41024F18"/>
    <w:rsid w:val="411E2FC2"/>
    <w:rsid w:val="41626F00"/>
    <w:rsid w:val="418426C5"/>
    <w:rsid w:val="41F92A94"/>
    <w:rsid w:val="422074AA"/>
    <w:rsid w:val="424206F2"/>
    <w:rsid w:val="425D13D7"/>
    <w:rsid w:val="42771198"/>
    <w:rsid w:val="42BB5290"/>
    <w:rsid w:val="42E5536C"/>
    <w:rsid w:val="43025AD9"/>
    <w:rsid w:val="43083A1D"/>
    <w:rsid w:val="431323F4"/>
    <w:rsid w:val="438202D3"/>
    <w:rsid w:val="43890852"/>
    <w:rsid w:val="43C01595"/>
    <w:rsid w:val="44670559"/>
    <w:rsid w:val="44FD79BA"/>
    <w:rsid w:val="451030D9"/>
    <w:rsid w:val="456926CF"/>
    <w:rsid w:val="456C41CE"/>
    <w:rsid w:val="457255D1"/>
    <w:rsid w:val="458D030C"/>
    <w:rsid w:val="45AB52A0"/>
    <w:rsid w:val="45CC300E"/>
    <w:rsid w:val="45DC4ABF"/>
    <w:rsid w:val="45EA7CB3"/>
    <w:rsid w:val="45EB289C"/>
    <w:rsid w:val="46021EC0"/>
    <w:rsid w:val="4669643F"/>
    <w:rsid w:val="467035DA"/>
    <w:rsid w:val="467232DF"/>
    <w:rsid w:val="47151408"/>
    <w:rsid w:val="473A03D6"/>
    <w:rsid w:val="47731FD0"/>
    <w:rsid w:val="47B43E65"/>
    <w:rsid w:val="482B71EB"/>
    <w:rsid w:val="483205BB"/>
    <w:rsid w:val="484F3D6B"/>
    <w:rsid w:val="48594DB8"/>
    <w:rsid w:val="485E3ABA"/>
    <w:rsid w:val="487D473C"/>
    <w:rsid w:val="48C707D1"/>
    <w:rsid w:val="4948541D"/>
    <w:rsid w:val="495569C2"/>
    <w:rsid w:val="496E17E2"/>
    <w:rsid w:val="49E41742"/>
    <w:rsid w:val="4A1026F3"/>
    <w:rsid w:val="4A156D61"/>
    <w:rsid w:val="4A4D7B81"/>
    <w:rsid w:val="4A5332F1"/>
    <w:rsid w:val="4A5E751A"/>
    <w:rsid w:val="4A89395D"/>
    <w:rsid w:val="4ACA7CF9"/>
    <w:rsid w:val="4B4310FB"/>
    <w:rsid w:val="4B6620EA"/>
    <w:rsid w:val="4B85737C"/>
    <w:rsid w:val="4B8614A0"/>
    <w:rsid w:val="4BD42B0B"/>
    <w:rsid w:val="4BFD2AB0"/>
    <w:rsid w:val="4C1C7E59"/>
    <w:rsid w:val="4C843B16"/>
    <w:rsid w:val="4CA57D02"/>
    <w:rsid w:val="4CF11927"/>
    <w:rsid w:val="4CF97076"/>
    <w:rsid w:val="4CFB4504"/>
    <w:rsid w:val="4D1C2244"/>
    <w:rsid w:val="4D451123"/>
    <w:rsid w:val="4D991C04"/>
    <w:rsid w:val="4D993E33"/>
    <w:rsid w:val="4DBA3D68"/>
    <w:rsid w:val="4EC10AA6"/>
    <w:rsid w:val="4F0E7D2F"/>
    <w:rsid w:val="4F6A4986"/>
    <w:rsid w:val="4F9C7EC6"/>
    <w:rsid w:val="4FF07256"/>
    <w:rsid w:val="50146059"/>
    <w:rsid w:val="507611E9"/>
    <w:rsid w:val="50870229"/>
    <w:rsid w:val="50A22218"/>
    <w:rsid w:val="50A97495"/>
    <w:rsid w:val="50AC1F47"/>
    <w:rsid w:val="50B11AF9"/>
    <w:rsid w:val="50F6662B"/>
    <w:rsid w:val="51072836"/>
    <w:rsid w:val="51130239"/>
    <w:rsid w:val="512B1582"/>
    <w:rsid w:val="518A74AB"/>
    <w:rsid w:val="51961E5E"/>
    <w:rsid w:val="51991247"/>
    <w:rsid w:val="51A558F2"/>
    <w:rsid w:val="51A86051"/>
    <w:rsid w:val="51BD57DA"/>
    <w:rsid w:val="526F3904"/>
    <w:rsid w:val="527D0D4A"/>
    <w:rsid w:val="52AB022F"/>
    <w:rsid w:val="52CC6712"/>
    <w:rsid w:val="52E53041"/>
    <w:rsid w:val="534E01DF"/>
    <w:rsid w:val="536746F1"/>
    <w:rsid w:val="536924F5"/>
    <w:rsid w:val="538916F6"/>
    <w:rsid w:val="53C8106F"/>
    <w:rsid w:val="54121636"/>
    <w:rsid w:val="5438391A"/>
    <w:rsid w:val="54443BCF"/>
    <w:rsid w:val="54674CF7"/>
    <w:rsid w:val="54684867"/>
    <w:rsid w:val="546D2204"/>
    <w:rsid w:val="54747F82"/>
    <w:rsid w:val="548F2152"/>
    <w:rsid w:val="54C2769D"/>
    <w:rsid w:val="552173E4"/>
    <w:rsid w:val="55250333"/>
    <w:rsid w:val="554F625A"/>
    <w:rsid w:val="55630EE8"/>
    <w:rsid w:val="558B34BE"/>
    <w:rsid w:val="55A10DDE"/>
    <w:rsid w:val="55B47996"/>
    <w:rsid w:val="56047F3A"/>
    <w:rsid w:val="561E4804"/>
    <w:rsid w:val="565C128B"/>
    <w:rsid w:val="565D5C38"/>
    <w:rsid w:val="56925F29"/>
    <w:rsid w:val="56A93270"/>
    <w:rsid w:val="56B73F46"/>
    <w:rsid w:val="57003F4D"/>
    <w:rsid w:val="5714693E"/>
    <w:rsid w:val="57232BD2"/>
    <w:rsid w:val="573F1979"/>
    <w:rsid w:val="575B1EB7"/>
    <w:rsid w:val="57A37CEC"/>
    <w:rsid w:val="57AC603B"/>
    <w:rsid w:val="57D8796C"/>
    <w:rsid w:val="57DA6C10"/>
    <w:rsid w:val="58100DB8"/>
    <w:rsid w:val="5846521D"/>
    <w:rsid w:val="589376F7"/>
    <w:rsid w:val="58DA7713"/>
    <w:rsid w:val="58ED29B6"/>
    <w:rsid w:val="594D0BAD"/>
    <w:rsid w:val="596B52B3"/>
    <w:rsid w:val="5984098A"/>
    <w:rsid w:val="59883BD8"/>
    <w:rsid w:val="59AC3387"/>
    <w:rsid w:val="59B47F65"/>
    <w:rsid w:val="59C92FAC"/>
    <w:rsid w:val="5A132EDD"/>
    <w:rsid w:val="5A672EBE"/>
    <w:rsid w:val="5A9B50CD"/>
    <w:rsid w:val="5AA92E34"/>
    <w:rsid w:val="5AB63B67"/>
    <w:rsid w:val="5B193C11"/>
    <w:rsid w:val="5B213377"/>
    <w:rsid w:val="5B6E126D"/>
    <w:rsid w:val="5B756404"/>
    <w:rsid w:val="5B82798F"/>
    <w:rsid w:val="5B8A5BA6"/>
    <w:rsid w:val="5BBF6EE4"/>
    <w:rsid w:val="5C0112B7"/>
    <w:rsid w:val="5CA30A60"/>
    <w:rsid w:val="5CFC6F28"/>
    <w:rsid w:val="5D0B2943"/>
    <w:rsid w:val="5D3F6F36"/>
    <w:rsid w:val="5D5B3FA4"/>
    <w:rsid w:val="5D940E92"/>
    <w:rsid w:val="5D9F3614"/>
    <w:rsid w:val="5DE47898"/>
    <w:rsid w:val="5E1F1E86"/>
    <w:rsid w:val="5E373284"/>
    <w:rsid w:val="5E80174A"/>
    <w:rsid w:val="5E9842F9"/>
    <w:rsid w:val="5EC40C4A"/>
    <w:rsid w:val="5ECC249D"/>
    <w:rsid w:val="5F2D03E3"/>
    <w:rsid w:val="5F744410"/>
    <w:rsid w:val="5F831C3E"/>
    <w:rsid w:val="5F84662B"/>
    <w:rsid w:val="5FB05E86"/>
    <w:rsid w:val="5FC1648A"/>
    <w:rsid w:val="5FCE1C8C"/>
    <w:rsid w:val="5FDA5C3A"/>
    <w:rsid w:val="60211A71"/>
    <w:rsid w:val="6069672C"/>
    <w:rsid w:val="608C39E9"/>
    <w:rsid w:val="60B655C0"/>
    <w:rsid w:val="60FA10F5"/>
    <w:rsid w:val="610576D7"/>
    <w:rsid w:val="610C1348"/>
    <w:rsid w:val="611856B1"/>
    <w:rsid w:val="61422A3D"/>
    <w:rsid w:val="61EF3877"/>
    <w:rsid w:val="62262631"/>
    <w:rsid w:val="62A900BE"/>
    <w:rsid w:val="62C25C92"/>
    <w:rsid w:val="62D03DC5"/>
    <w:rsid w:val="63010F47"/>
    <w:rsid w:val="634F69A7"/>
    <w:rsid w:val="63A41C1D"/>
    <w:rsid w:val="63BB53A9"/>
    <w:rsid w:val="63E12AF6"/>
    <w:rsid w:val="64032304"/>
    <w:rsid w:val="6419320B"/>
    <w:rsid w:val="641C6B60"/>
    <w:rsid w:val="64234044"/>
    <w:rsid w:val="64262A22"/>
    <w:rsid w:val="64773D90"/>
    <w:rsid w:val="648D7283"/>
    <w:rsid w:val="649153C5"/>
    <w:rsid w:val="64B02745"/>
    <w:rsid w:val="651B7C8F"/>
    <w:rsid w:val="65795356"/>
    <w:rsid w:val="66026653"/>
    <w:rsid w:val="660606B2"/>
    <w:rsid w:val="661318F8"/>
    <w:rsid w:val="66337284"/>
    <w:rsid w:val="66E82963"/>
    <w:rsid w:val="671F43C4"/>
    <w:rsid w:val="672E3820"/>
    <w:rsid w:val="677130A1"/>
    <w:rsid w:val="67C43AEC"/>
    <w:rsid w:val="68064081"/>
    <w:rsid w:val="68224AD1"/>
    <w:rsid w:val="6865355E"/>
    <w:rsid w:val="68692862"/>
    <w:rsid w:val="68C56EAC"/>
    <w:rsid w:val="690C7E9A"/>
    <w:rsid w:val="6922392C"/>
    <w:rsid w:val="694D5E78"/>
    <w:rsid w:val="69645358"/>
    <w:rsid w:val="69DA1BF4"/>
    <w:rsid w:val="6A7154DD"/>
    <w:rsid w:val="6A7379B4"/>
    <w:rsid w:val="6A901713"/>
    <w:rsid w:val="6A941E18"/>
    <w:rsid w:val="6A9C79EB"/>
    <w:rsid w:val="6AB922CB"/>
    <w:rsid w:val="6AD35C29"/>
    <w:rsid w:val="6AD80239"/>
    <w:rsid w:val="6B2642C5"/>
    <w:rsid w:val="6B712CDD"/>
    <w:rsid w:val="6B8A4A40"/>
    <w:rsid w:val="6BB249BB"/>
    <w:rsid w:val="6BC95474"/>
    <w:rsid w:val="6BCB2DD7"/>
    <w:rsid w:val="6C754652"/>
    <w:rsid w:val="6C8940BD"/>
    <w:rsid w:val="6CAA14EC"/>
    <w:rsid w:val="6CB247D7"/>
    <w:rsid w:val="6D276D15"/>
    <w:rsid w:val="6D29325C"/>
    <w:rsid w:val="6D2A0178"/>
    <w:rsid w:val="6D370C48"/>
    <w:rsid w:val="6D5121AA"/>
    <w:rsid w:val="6D5369F3"/>
    <w:rsid w:val="6D89018C"/>
    <w:rsid w:val="6D8E1209"/>
    <w:rsid w:val="6D982630"/>
    <w:rsid w:val="6DA02882"/>
    <w:rsid w:val="6DE25825"/>
    <w:rsid w:val="6DE562AF"/>
    <w:rsid w:val="6DEE4DF9"/>
    <w:rsid w:val="6E346019"/>
    <w:rsid w:val="6EB00F05"/>
    <w:rsid w:val="6ED00769"/>
    <w:rsid w:val="6EE5683D"/>
    <w:rsid w:val="6FA459E8"/>
    <w:rsid w:val="6FAA40AD"/>
    <w:rsid w:val="6FAE1069"/>
    <w:rsid w:val="7039308D"/>
    <w:rsid w:val="703C2CAB"/>
    <w:rsid w:val="704A3E7C"/>
    <w:rsid w:val="705C33D8"/>
    <w:rsid w:val="707E583D"/>
    <w:rsid w:val="70B047D5"/>
    <w:rsid w:val="71E47DB9"/>
    <w:rsid w:val="71FD6F57"/>
    <w:rsid w:val="72247F25"/>
    <w:rsid w:val="725D42D9"/>
    <w:rsid w:val="72692B4B"/>
    <w:rsid w:val="73107367"/>
    <w:rsid w:val="736425A4"/>
    <w:rsid w:val="73B07CBF"/>
    <w:rsid w:val="73CA2AB9"/>
    <w:rsid w:val="74161AF0"/>
    <w:rsid w:val="74537F65"/>
    <w:rsid w:val="74A91562"/>
    <w:rsid w:val="74CD0C84"/>
    <w:rsid w:val="74D1126D"/>
    <w:rsid w:val="7587042E"/>
    <w:rsid w:val="75D45844"/>
    <w:rsid w:val="762C55FB"/>
    <w:rsid w:val="76391734"/>
    <w:rsid w:val="76C92DCB"/>
    <w:rsid w:val="76DD4B47"/>
    <w:rsid w:val="76F23FC7"/>
    <w:rsid w:val="76F414DB"/>
    <w:rsid w:val="76F6340F"/>
    <w:rsid w:val="77497738"/>
    <w:rsid w:val="77516029"/>
    <w:rsid w:val="776155EB"/>
    <w:rsid w:val="77752022"/>
    <w:rsid w:val="77763CE3"/>
    <w:rsid w:val="777C2E3A"/>
    <w:rsid w:val="778E4093"/>
    <w:rsid w:val="778F65C2"/>
    <w:rsid w:val="77995F34"/>
    <w:rsid w:val="77A36141"/>
    <w:rsid w:val="78187B12"/>
    <w:rsid w:val="783C25AA"/>
    <w:rsid w:val="78581673"/>
    <w:rsid w:val="786F4F1A"/>
    <w:rsid w:val="7875162F"/>
    <w:rsid w:val="78863AAD"/>
    <w:rsid w:val="788A532D"/>
    <w:rsid w:val="78B67C22"/>
    <w:rsid w:val="78BB3FEF"/>
    <w:rsid w:val="78DF1AD6"/>
    <w:rsid w:val="791A458C"/>
    <w:rsid w:val="79756248"/>
    <w:rsid w:val="797F6A6B"/>
    <w:rsid w:val="798731E8"/>
    <w:rsid w:val="798B06F9"/>
    <w:rsid w:val="799325F8"/>
    <w:rsid w:val="7A10700A"/>
    <w:rsid w:val="7A330455"/>
    <w:rsid w:val="7AC56407"/>
    <w:rsid w:val="7AD17DD0"/>
    <w:rsid w:val="7AF53F82"/>
    <w:rsid w:val="7B6B1BFD"/>
    <w:rsid w:val="7B80541E"/>
    <w:rsid w:val="7B845591"/>
    <w:rsid w:val="7B935684"/>
    <w:rsid w:val="7BBA6DBC"/>
    <w:rsid w:val="7BFD4E28"/>
    <w:rsid w:val="7C0054A6"/>
    <w:rsid w:val="7C02545D"/>
    <w:rsid w:val="7C495EAE"/>
    <w:rsid w:val="7CDA7644"/>
    <w:rsid w:val="7D122E7C"/>
    <w:rsid w:val="7D487EBA"/>
    <w:rsid w:val="7D6714D8"/>
    <w:rsid w:val="7D736BF4"/>
    <w:rsid w:val="7DCA0CC4"/>
    <w:rsid w:val="7E124E08"/>
    <w:rsid w:val="7E17093E"/>
    <w:rsid w:val="7E576F8D"/>
    <w:rsid w:val="7E7B38B3"/>
    <w:rsid w:val="7E8E6A20"/>
    <w:rsid w:val="7E9D134C"/>
    <w:rsid w:val="7EA702EC"/>
    <w:rsid w:val="7EBC5E02"/>
    <w:rsid w:val="7EC71146"/>
    <w:rsid w:val="7ECB4DCC"/>
    <w:rsid w:val="7ECB797B"/>
    <w:rsid w:val="7EE40801"/>
    <w:rsid w:val="7EF16E4E"/>
    <w:rsid w:val="7F9E4E91"/>
    <w:rsid w:val="7F9E6796"/>
    <w:rsid w:val="7FA31EAF"/>
    <w:rsid w:val="7FAC6BCD"/>
    <w:rsid w:val="7FFB7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outlineLvl w:val="1"/>
    </w:pPr>
    <w:rPr>
      <w:rFonts w:asciiTheme="majorHAnsi" w:hAnsiTheme="majorHAnsi" w:cstheme="majorBidi"/>
      <w:b/>
      <w:bCs/>
      <w:sz w:val="28"/>
      <w:szCs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caption"/>
    <w:basedOn w:val="1"/>
    <w:next w:val="1"/>
    <w:unhideWhenUsed/>
    <w:qFormat/>
    <w:uiPriority w:val="35"/>
    <w:pPr>
      <w:spacing w:line="240" w:lineRule="auto"/>
      <w:ind w:firstLine="0" w:firstLineChars="0"/>
    </w:pPr>
    <w:rPr>
      <w:rFonts w:eastAsia="黑体" w:asciiTheme="majorHAnsi" w:hAnsiTheme="majorHAnsi" w:cstheme="majorBidi"/>
      <w:sz w:val="20"/>
      <w:szCs w:val="20"/>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2 字符"/>
    <w:basedOn w:val="14"/>
    <w:link w:val="3"/>
    <w:qFormat/>
    <w:uiPriority w:val="9"/>
    <w:rPr>
      <w:rFonts w:asciiTheme="majorHAnsi" w:hAnsiTheme="majorHAnsi" w:cstheme="majorBidi"/>
      <w:b/>
      <w:bCs/>
      <w:sz w:val="28"/>
      <w:szCs w:val="32"/>
    </w:rPr>
  </w:style>
  <w:style w:type="paragraph" w:customStyle="1" w:styleId="18">
    <w:name w:val="图表下标"/>
    <w:basedOn w:val="1"/>
    <w:next w:val="1"/>
    <w:qFormat/>
    <w:uiPriority w:val="0"/>
    <w:pPr>
      <w:jc w:val="center"/>
    </w:pPr>
    <w:rPr>
      <w:rFonts w:ascii="Times New Roman" w:hAnsi="Times New Roman" w:eastAsia="宋体" w:cs="Calibri"/>
      <w:szCs w:val="24"/>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1.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customXml" Target="ink/ink3.xml"/><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customXml" Target="ink/ink2.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1-09T15:09:3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8067.000 286957.000 767,'-6.114'0.000'0,"-3.805"0.000"-3,3.837 0.000 1,-1.844 0.000 0,-1.645 0.000-1,-1.384 0.000 0,2.131 0.000 1,-0.661 0.000 0,-0.667 0.000 0,-3.292 0.000 0,-1.803 0.000 0,-1.823 0.000 0,-3.762 0.000 0,-0.243 0.000-1,0.443 0.000-1,1.080 0.000 0,1.382 0.000 3,1.452 0.000 1,5.259 0.000 1,1.096 0.000 0,0.572 0.000 2,1.155 0.000-1,1.048 0.000 0,0.918 0.000 6,0.540 0.000-3,-5.601 0.000-3,-0.299 0.000-2,5.890 0.000 0,-0.059 0.000 0,-0.044 0.000 0,-4.974 0.000-1,1.611 0.000 0,-0.088 0.000 0,0.311 0.000 2,2.301 0.000 0,0.425 0.000-1,0.423 0.000 0,-4.974 0.000-1,0.026 0.000 3,0.074 0.000-1,-0.619 0.000 0,5.456 0.000-2,0.159 0.000 1,-3.022 0.531 0,1.425 0.938 1,1.075 0.219 1,0.313-0.188 0,-1.816 0.906-2,1.404 0.500 2,0.678-0.500-2,-0.472-0.219-1,-2.864 2.250 0,3.742-1.625 0,0.209-0.188 0,-5.185 2.438 0,0.930-0.250 1,0.208 0.938 0,4.256-1.969 1,-0.078 0.438-1,-2.564 2.531-1,3.214-2.469 0,0.028 0.125 0,0.044 0.063 1,0.052 0.031 2,-0.260 0.313-2,-0.053 0.094-1,-0.069 0.094 0,0.599-0.594 0,-0.660 0.656 1,-2.330 2.344 1,-0.051 0.031-2,0.334-0.344 0,1.826-1.844 0,0.447-0.469 0,0.457-0.438 1,-3.592 3.594 0,1.024-1.031 4,1.909-1.938-2,0.493-0.500 0,-1.020 2.938 0,2.909-1.031-1,0.061 0.063-1,-1.792 2.938-2,-0.846 1.125 1,1.918-3.875 0,0.320-0.375 0,0.441-0.531 0,-2.631 4.844 0,-0.310-1.563 4,1.134-1.938-3,1.083-0.656-1,1.009 2.063 3,0.846 1.000-3,0.689-0.656 1,0.306-0.375-1,-0.496 0.031 1,-0.706 0.250 2,-0.388 5.750-4,0.949-4.250 1,0.149 0.781-1,0.301-2.375 1,0.090 0.406-1,0.069 0.563 0,0.087-0.406 1,0.076-0.625-1,0.064-0.781 3,0.053-0.531-1,0.042-0.313 1,0.032-0.156 1,0.024 0.000-1,0.015-0.156-1,0.010 0.469 0,0.018 3.063 1,0.003 0.250-1,-0.002 0.000 0,-0.011-2.375 0,-0.004-0.594 0,-0.004-0.688-1,0.009 4.969 0,-0.013-0.063 7,-0.009 1.531-7,-0.009-5.969 1,-0.002-0.313 0,-0.001-0.500 1,0.000 0.125-2,0.000 0.438 1,0.000-0.094 0,0.000-0.156 2,0.475-0.469-1,2.751 4.531-2,0.716-3.063 1,1.063 1.125 3,-0.343-0.531-2,0.653 1.594-3,-2.476-4.125 1,-0.375-0.281 1,1.181 2.313-2,0.451 1.000 3,0.098 1.719 2,-2.195-4.750-4,-0.179 0.063 0,-0.221-0.031-1,1.526 7.000 0,-1.116-6.094 2,1.234 3.406 1,-0.648-1.781 0,1.165 2.563 3,-0.755-4.469-5,0.604-0.313 0,-0.276-0.938 0,0.234 0.188-1,0.808 0.969 2,-0.052-0.344-1,-0.171-0.469 2,1.250 2.219 0,-0.735 0.063-1,-0.555-0.125 4,-0.115 0.313-4,-1.261-2.094-1,-0.237-0.063 0,1.216 3.719 1,-0.307-1.625 0,-0.282-0.625 0,0.172-0.063 1,3.181 1.125-1,0.130-1.063-1,1.143 1.344 0,-0.292-0.250 0,-0.764-0.969 1,0.504 0.375 0,0.278 0.094 2,-3.134-3.188-2,0.480 0.844-1,1.392 1.563 0,0.233-0.031-1,0.050-0.406 2,-0.874-1.094-1,0.267 0.125 0,0.640 0.500 1,-0.294-0.344 0,-0.451-0.438 0,-1.158-1.219 1,4.023 3.094-1,-0.493-1.188 2,2.206 1.875-1,-4.462-3.250-1,-0.350-0.156-1,3.133 2.969 1,-3.716-3.188-1,0.019-0.188 2,0.069-0.281 1,0.540-0.250-1,0.786-0.250-1,0.871-0.188-1,-0.916-0.531 0,0.038 0.094 0,0.905 0.375 0,-0.556-0.344 1,-0.683-0.469 0,4.820 2.344 2,-3.440-1.188-1,0.502 0.250-1,0.344 0.094-1,-1.749-1.125 1,0.509-0.219-1,0.913-0.063-1,0.345-0.188 1,0.238-0.125 0,0.150-0.094 2,2.822 0.219-1,0.586-0.344-2,0.521-0.406 0,-2.468-0.531 0,0.083-0.219 2,0.073-0.156-1,0.062-0.188 1,0.708-0.125-1,2.184-0.094 1,7.215-0.094-1,1.155-0.094-1,0.046-0.063-1,-5.030 0.000 1,0.881 0.000 0,1.083 0.000-1,-0.784 0.000 1,-1.279 0.000 2,-1.554 0.000 0,2.959 0.000 0,0.063 0.000 1,0.625 0.031 4,-4.917 0.000-5,-0.431 0.000-1,3.941 0.000 1,-0.568 0.031-1,-0.572 0.000 4,-3.483 0.000 5,-1.169 0.000-10,1.221 0.000 1,-0.438 0.000 0,-0.120 0.000 12,-0.164 0.000-12,-0.180 0.000-1,-0.172 0.000 1,-0.845 0.000 0,1.741 0.000 2,4.091 0.000-1,0.883 0.000-2,0.255 0.000 0,-3.997 0.000 1,-0.569 0.000-1,-0.655 0.000 1,-0.680 0.000-1,-1.078 0.000 1,-0.190 0.000 2,2.260 0.000 1,-0.566 0.000 0,-0.649 0.000 1,-2.136 0.000 0,0.672 0.000-2,0.967 0.000-1,-0.024 0.000-1,-0.272 0.000 1,-0.430 0.000-1,-0.077 0.000 1,0.171 0.000-1,0.335 0.000 1,0.430 0.000-1,0.468 0.000 0,1.643 0.000 0,2.441-0.219 0,1.275-0.375 0,0.977-0.438 0,0.717-0.500-1,3.008-0.813 0,-1.398-0.375-2,-1.999-0.250 1,-1.084 0.063 0,-0.418 0.281 0,-2.843 0.313 10,-0.193-0.250 1,-0.097-0.406-6,-0.025-0.406-1,-0.663-0.125-1,0.289-0.219-2,4.131-1.469 0,-1.200 0.031 0,-1.652 0.188 3,-1.432 0.188 2,0.146-0.344-1,0.563-0.469 0,1.475-0.469-3,1.950-0.469 0,2.744-0.906 0,0.923-0.344-1,0.433-0.281 0,-2.668 1.125 1,1.099-0.219-2,0.053-0.063 0,-0.657 0.000 1,-1.098 0.063 2,-1.331 0.094 0,-6.001 2.344 1,-0.168-0.094-1,4.046-2.250 0,-0.589-0.125 0,-0.705-0.063 2,-0.748 0.031 2,1.564-1.406 2,-1.981 0.750-7,-2.020 0.875-1,-2.577 1.156 1,-0.612-0.344 2,0.573-1.656 12,-0.631-0.344-12,-0.523-0.250 0,-0.607 0.094 0,-0.609 0.281-2,-0.559 0.375 0,-1.194 2.031 0,0.190-0.031 2,1.146-2.156 1,-0.439-0.188-1,-0.635-0.156 0,-0.807 0.750-1,-0.223-0.438 0,-0.126-0.500-1,0.111-3.031 0,-0.444-1.750 0,-0.505 0.031 0,-0.413 0.406 0,-0.363 0.844-1,-0.361 1.656 1,-0.179 0.250 0,-0.131-2.156 3,-0.147-0.563 2,-0.101-0.688-3,-0.043 2.719-3,-0.026 0.125 0,-0.015 0.219 0,-0.007 0.250 1,-0.003 0.063-1,0.004 0.313 2,0.007 0.250 1,-0.005-2.156-1,0.015 0.531 2,-0.236 1.313 0,-0.373 1.219-1,-0.425 1.219 1,-0.764-3.500 1,0.780 4.844-2,-0.103 0.031 0,-1.524-5.563 0,0.695 4.219-1,-0.734-2.156-1,-1.423-4.156-1,-0.661-1.531-1,-0.450-0.844 0,0.476 1.500 0,0.446 1.219 1,0.605 1.531 0,0.333 0.625 0,0.133-0.063 0,0.277 1.969 12,-0.718-0.563-9,-2.062-3.563 0,-0.244 0.438-1,0.132 0.844-2,1.124 3.094 1,-0.236 0.594 0,-0.336 0.531 1,-0.389 0.438 0,0.157 0.688 0,-0.077 0.125 0,-1.956-2.219 0,0.146 0.031 1,0.269 0.063 2,1.431 2.000-1,-0.793-0.375-3,-1.136-0.844 0,-0.534-0.281 0,-0.372-0.219 0,-0.239-0.188 1,-2.473-2.344-1,0.114 0.125-2,0.311 0.281 0,2.754 3.063 2,-0.184 0.438 0,-0.558 0.188 2,0.114 0.688 0,0.212 0.719 1,0.270 0.656 0,0.266 0.344 1,-0.558-0.344-3,-0.861-0.438 0,-0.056 0.063-1,0.133 0.188 1,0.258 0.281 0,0.437 0.438 0,0.538 0.531 0,0.579 0.563 0,0.577 0.563-1,0.314 0.031 0,-0.531-0.531 4,-0.826-0.594 0,-0.169-0.188-2,-0.014 0.000-1,0.093 0.063 0,-1.356-0.500-1,0.129 0.219 0,0.155 0.250 0,1.483 0.781 0,0.031 0.188 2,-0.022 0.156-1,-0.060 0.125 1,0.595 0.375 0,0.247 0.250-2,-1.883-0.406 1,0.518 0.125 0,0.536 0.063 0,1.857 0.563 6,-5.414-1.031-6,-0.561 0.531-1,4.929 0.844 2,-0.136-0.063-1,0.209 0.063 0,0.431 0.094-1,-5.640-0.750 0,5.276 1.219 1,-0.849 0.156 2,-2.108 0.094-3,-0.733 0.156 0,-0.498 0.125-1,2.818 0.094 1,0.172 0.031 0,0.230 0.031 1,-0.172 0.031-1,0.616 0.031 1,0.681 0.000 0,-0.963 0.031 2,0.285 0.000 0,0.088 0.000 2,-4.282 0.000-4,0.966 0.000-1,-0.419-0.063 2,-0.485 0.000 0,4.608 0.000 0,-0.814 0.000-1,1.305 0.000-1,-0.166 0.000 0,-0.102 0.000 0,-0.053 0.000-1,0.295 0.000 1,-0.146 0.000 1,-2.281 0.000 0,0.189 0.000 0,0.362 0.000 1,1.499 0.000 0,0.353 0.000 0,0.322 0.000-2,-5.256 0.000 1,0.043 0.000 0,4.130 0.000 0,-3.281 0.000-1,-1.001 0.000 0,-0.609 0.000 0,2.043 0.000-1,0.577 0.000 1,0.781 0.000 0,0.882 0.000 0,-1.954 0.000 0,-0.097 0.000 3,-0.160 0.000 6,2.503 0.000-5,-0.040 0.000-5,-2.843 0.000-1,-0.268 0.000 0,-0.197 0.000 5,-0.391 0.000-1,-0.475 0.000-3,-0.488 0.000 0,0.242 0.000 1,0.673 0.000 0,0.882 0.000 0,2.605 0.188 1,-0.400 0.313 0,-0.624 0.250 3,0.161 0.125-1,0.344 0.031-2,0.453-0.031 0,0.518 0.063 0,0.535 0.094 0,0.518 0.094-1,-5.185 1.313 2,5.492-1.281 0,-0.504-0.031 1,0.024-0.125 0,0.133-0.156 0,0.200-0.125-4,-1.297 0.219 0,0.301 0.188 2,0.304 0.281 0,-3.776 1.000 1,-0.097-0.156 0,1.571-0.750 3,2.367-0.781-5,0.564-0.344 1,-0.261-0.219 0,-1.117-0.219 3,-0.932 0.156-3,1.356 2.188 0,1.101 0.219 0,-0.163-0.406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1-09T18:06:3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7809.000 403661.000 767,'0.000'6.281'0,"9.495"-4.156"-5,3.395-1.719 3,-3.143-0.281 0,2.741-0.031-2,4.890-0.313 0,-0.905-0.406 0,0.809-0.531-1,0.142-0.500 1,-0.174-0.344 3,-0.169-0.281 2,-0.600-0.250-6,4.394-0.844 0,-0.211-0.156 15,-0.689-0.031-12,-5.176 0.906 3,-1.351 0.250 4,-1.440 0.313-9,-1.425 0.313 1,3.122-0.813-1,0.676-0.250 14,-0.302 0.000-7,-1.733 0.313-4,-0.548 0.031 0,-0.569 0.031 1,-0.553 0.063-1,2.235-0.219-1,-0.308 0.344 3,-0.707 0.375 0,0.175-0.375 3,-1.168 0.063 1,-1.410 0.219-7,-0.015 0.281 3,-0.580 0.344 3,-0.879 0.313-5,-1.981 0.375 3,3.928-0.219 0,0.348 0.469-2,-0.540 0.375 3,-3.517 0.094-3,-0.242 0.031 0,4.466 0.094-3,-1.110-0.031 3,-0.110 0.000 2,-0.715-0.063-3,-1.111-0.031 2,1.307-0.031 1,0.827 0.000-2,-1.517 0.000 0,-1.809 0.000-2,1.332 0.000 2,0.771 0.000 4,2.465 0.000-5,-4.327 0.000 0,0.256 0.000 0,0.041 0.000-1,0.548 0.188 0,0.278 0.313 2,-0.185 0.375 0,-1.367-0.031 0,5.236 0.906 1,0.065-0.063-3,-0.942-0.406 3,-2.550-0.563 0,-0.069-0.344 2,-14.787-0.594-1,0.190 0.219-2,0.238 0.000-1,-4.178 0.000 0,3.981 0.000 0,-1.852 0.000-1,-5.667 0.000 0,-1.698 0.000-1,-0.880 0.000 0,-0.051 0.469-1,0.464 0.719 1,0.742 0.844 1,-2.220 0.563-1,-1.012 0.344 4,-0.181 0.188 2,1.016-0.125-1,1.667-0.344-2,1.930-0.438-4,-3.154 0.313-2,-1.161-0.031 16,0.164-0.219-10,2.211-0.438-1,1.462-0.313 1,1.622-0.344-2,1.018-0.375-1,-0.241-0.188 3,0.290-0.156 8,0.643-0.156-8,-0.999-0.094 1,1.191-0.125-1,1.189-0.063-1,-1.751-0.063-2,-0.348-0.063 9,0.124 0.000-3,1.121 0.000-1,0.433 0.000-3,0.451 0.031-2,-1.842 0.000 0,-0.624 0.000 5,-0.241 0.031 0,1.436 0.000 1,1.053 0.031-4,1.247 0.000-2,2.364 0.000 1,0.191 0.000 0,0.324 0.000 4,-7.194 0.000 10,6.060 0.000-12,0.007 0.000-2,-0.348 0.000 1,0.216 0.000 0,0.546 0.000 0,0.005 0.000 2,-0.329 0.000 2,-0.506 0.000-5,0.406 1.063 2,0.064 0.625-1,0.401 0.313 0,0.597 0.063 1,-3.703 1.406 1,2.269-0.656-1,1.835 0.875 2,2.740 1.531 2,8.911-1.906-3,1.420-3.250 0,1.414-0.313-1,6.364 0.188-3,2.606 0.031-1,5.678 0.000-2,3.432 0.031 0,5.698-0.719 0,6.616-1.063-3,6.628-1.188-3,-2.859-0.625 3,3.053-0.656 0,0.579-0.219 0,-1.169 0.063 0,1.962-0.438 4,-3.241-0.063 7,-3.552-0.094-1,3.292-0.375-13,-4.691 0.688 13,-5.672 0.781 14,-7.395 0.969-1,-5.107 0.688-1,-4.597 0.594-5,-2.287-0.094-12,-3.958 0.406 35,-0.923 0.094-27,-0.685 0.125-1,1.414-0.125 0,-1.408 0.281-4,-1.336 0.250 0,0.245 0.188 0,-0.226 0.188 6,-0.497 0.125-4,4.071 0.094 1,-1.981 0.125-5,-1.387-0.281 6,-10.816-4.563 1,-2.438 3.563-3,-3.405 0.938-3,-4.344 0.063-1,-2.110 0.063-1,-2.373 0.063-1,-1.813 0.031-1,0.215 0.031 0,-0.882 0.031 2,-0.661 0.031 1,10.976 0.031 1,-25.021 0.000-2,-2.124 0.000 2,1.372 0.000-2,-1.462 0.406-1,-0.638 0.625-1,1.387 0.688 1,1.420 0.500 7,5.151 0.063 1,5.498-0.188-2,3.353-0.281-7,3.174-0.313 2,2.799-0.313 50,3.442-0.344-43,2.278-0.219-5,1.989-0.219-1,1.109-0.125 4,-3.902-0.063 11,4.299-0.219-10,-3.252-0.063-1,-2.592 0.000-3,-0.552-0.031 0,0.028 0.031 0,0.611 0.000-1,-5.337 0.000-1,-2.271 0.031 4,-0.190 0.000-3,1.580 0.000 1,0.535 0.000-1,0.624 0.031 1,0.273 0.000-2,1.818 0.000 4,1.911 0.000 1,0.181 0.000 1,-0.264 0.000 4,-0.001 0.000 0,2.472 0.000-4,0.682 0.000 0,0.786 0.000-5,0.816 0.000 0,-4.167 0.656 0,-1.162 0.375 8,-0.116 0.156-4,-0.795 0.125-2,0.372-0.094 0,0.485-0.188-1,1.464 0.063-2,1.945 0.156 5,2.078 0.188-1,2.007 0.000 1,-1.934 1.031 7,2.142 0.188 1,11.350 0.938-6,0.999-0.750-3,0.163-1.781 0,9.451 0.813-3,-1.837 0.438 1,2.431 0.250-2,0.317-0.219 0,0.857-0.219-1,0.485-0.281 0,8.144-0.250-1,4.656-0.344 5,2.855-0.344 0,1.732-0.250-1,0.894-0.250-5,0.303-0.156-4,-9.982-0.125 4,-1.063-0.063 4,-1.175-0.063 3,-6.547 0.000-1,11.721-0.063 0,-3.321-0.031 7,-3.768 0.000 1,-0.265 0.000 3,-0.850 0.031-2,-1.138 0.000-3,-2.753 0.031 2,-1.625 0.000-9,-1.592 0.000-2,2.982 0.000 0,1.430 0.031 12,0.938 0.000-4,0.334 0.000-2,-0.066 0.000-7,-0.309 0.000-1,-3.086 0.000 1,-0.751 0.000 6,-1.190 0.000-1,-1.417 0.000 0,-1.950 0.000 3,-1.478 0.000 4,-1.403 0.000-5,-0.423 0.000 15,1.663 0.000-22,-15.752 0.000 9,-0.729 0.000-1,0.174 0.000 1,-0.231 0.000-5,-3.783 0.000-2,-1.190 0.000-1,-0.923 0.000 0,-0.253 0.000 0,-2.305 0.000 0,-1.927 0.000 0,-2.073 0.000 4,-10.090 0.000-5,-5.134 0.000 0,-1.650 0.000-1,1.602 0.000 1,-0.324 0.000 0,-0.079 0.000-2,-0.601 0.000-3,3.595 0.000 10,4.435 0.000 0,4.134 0.219 0,3.602 0.344 6,2.973 0.406 12,1.805 0.156-14,1.688 0.000 3,1.476-0.094 1,1.696-0.156 3,1.689-0.156-13,1.543-0.156 0,-2.490-0.156 4,-1.784-0.125 2,-0.916-0.094-5,-2.076-0.063-1,-1.187-0.063 0,-1.046-0.063-3,1.000 0.000 2,0.218-0.031 1,0.884 0.000 0,1.265 0.000 0,3.057 0.281 2,0.916 0.438 5,0.838 0.563-3,-1.299 1.000-5,1.500 0.188 6,1.363-0.125 0,-2.802 1.469 4,2.649-0.531-3,1.396-0.344 1,12.494 2.719-4,5.370-2.125-3,-3.676-2.000 0,3.333 0.281-1,3.025 0.406 0,2.933 0.500-1,1.708 0.094 0,0.812-0.188-1,0.190-0.313 1,12.868-0.500-2,9.272-0.344 5,5.466-0.313-8,7.569-0.500-1,2.429-0.625-1,1.037-0.594-5,5.231-0.313-1,-0.331-0.125 13,-3.731 0.000 0,-8.788-0.281 7,-5.560-0.531 9,-5.497-0.625-10,-1.709-0.625-13,-5.743-0.250 21,-6.085-0.125 6,-6.745 0.438 0,-4.507 0.344-2,-3.821 0.438-8,-4.079 0.656 3,-1.901 0.281 7,1.676-0.500-5,1.557 0.813-12,-0.360 0.750 1,-0.701 0.281-1,0.662 0.094-1,-1.198-0.188 1,-1.228-0.625 1,-12.258-5.188 3,-5.753 5.406-4,3.955 0.313 1,-0.656 0.063-1,-2.227 0.031-1,-2.476 0.031-1,1.781 0.000 0,-8.853 0.031-1,-3.013 0.000-1,-2.068 0.000-1,-1.304 0.000 1,-7.139 0.031 0,1.419 0.000-1,2.404 0.000-1,-3.027 0.875-1,-0.506 0.719 11,1.089 0.500 6,4.178 0.000-5,2.643-0.094-1,2.757-0.188-8,-4.911 0.781-3,5.640-0.313 17,1.897-0.125 0,1.884-0.250-6,1.737-0.313-1,1.515-0.313-1,0.097-0.219-4,2.086-0.313 7,2.198-0.281 0,2.070-0.188 0,1.652-0.156 6,-4.057-0.094-9,0.289-0.156 5,1.633-0.031-5,15.275-0.156 0,1.361 0.281 0,0.012 0.000 0,4.069 0.000-3,-2.824 0.000 0,12.144 0.000-3,9.033 0.000-2,6.021 0.000-2,7.034-0.938-1,2.505-1.469-1,0.987-1.656-3,1.942-0.875 1,-2.206-0.219 7,-4.196 0.188 3,-5.053 0.375 0,-5.142 0.500 23,-6.753 0.281-17,-4.271 0.281-9,-3.883 0.406 1,-3.349 0.500 11,-2.496 0.375 40,-3.269 0.500-44,0.497-0.500 0,-12.001-2.938 6,-5.706 2.313-1,-3.063 2.688-7,-5.286 0.063-5,-3.177 0.031 0,-1.611 0.031 0,-0.513 0.031-2,0.208 0.031 1,-4.979 0.000-2,-2.145 0.000 8,-0.219 0.000 0,-0.158 0.719 0,-0.108 1.063 0,-0.068 1.219-9,2.651 0.219 4,2.326 0.063 4,3.164-0.219 1,2.433-0.219 0,3.820-0.500 2,3.441-0.500 13,2.947-0.375-14,2.916-0.344 11,-0.161 0.375-3,10.240 4.000-1,2.936-3.531-4,0.552-1.656-4,2.509-0.156-1,-3.211 0.344 0,1.772 0.781-2,10.368 0.656-1,5.948 0.219 1,3.247-0.031-3,3.513-0.063-2,0.054-0.313 1,-0.950-0.313-1,0.185-0.344 0,-1.979-0.281 5,-3.146-0.250 5,-4.520-0.219 1,-2.793-0.125 5,-2.491-0.094-2,-1.099-0.094-9,-2.283-0.063 11,-2.188-0.031-2,-1.948 0.000 4,-1.635 0.000-7,3.165-0.063 0,-2.664 0.031 4,-15.042 0.906-7,1.205 0.250-2,-7.612 0.625-1,-5.775 0.688-2,-4.158 0.688-1,-0.123 0.156 2,-0.469 0.219-3,0.332 0.125 0,-4.918 0.438-1,-0.903 0.250 4,0.621 0.250 6,2.653-0.219 2,3.684-0.500-1,4.010-0.625-8,3.113-0.688 0,2.758-0.594 2,2.707-0.500 26,2.461-0.438-15,2.113-0.344-1,-2.441-0.094-9,0.832-0.594 5,-1.873-0.188 0,0.200-0.156 1,0.069-1.125-4,2.077 0.375-1,-1.560 0.000 0,-0.879 0.094 0,0.088 0.156 0,0.677 0.188 0,0.983 0.156-1,-0.381-0.031-1,-0.153-0.188 4,0.342-0.250 2,0.173-0.156-2,0.946 0.031-1,0.989 0.125-1,-0.846 0.125 0,-0.088 0.219 5,0.255 0.156-3,0.439 0.156 0,-5.150-0.969-3,4.325-0.156 0,0.248-0.375 2,0.516-0.313 0,-1.429 0.000 1,-0.412 0.188-1,0.249 0.281 0,2.028 0.563 0,0.335 0.188 0,-5.089-0.438-1,0.580-0.719 0,1.308-0.313 6,1.381 0.406-3,1.343 0.750-3,-1.699 0.500 3,2.213 0.688-1,-2.210 0.250-1,1.530-0.063 0,-0.250 0.000-1,0.331 0.000 1,-0.637-0.063 0,-0.054 0.000 0,0.252 0.000 1,-4.865 0.000-2,5.761 0.219 0,-4.137 1.313-1,1.526 0.656 1,1.833-0.313 5,0.202-0.156-4,12.755-1.250 2,0.009 0.000-1,7.243 2.750-4,-2.863-1.031 0,2.624 0.031 0,2.364-0.125-1,0.321-0.594-1,2.858-0.188 2,2.338-0.188-1,1.857-0.188-1,9.430 0.000 1,-0.168-0.281 0,-1.392-0.219-2,1.324-0.188-1,4.429-0.094 4,2.028-0.094 5,0.255-0.031-2,5.629-0.063-1,-0.724-0.031-9,-2.378 0.000-1,4.310-0.031-2,-3.612 0.000 25,-4.563 0.031-5,-5.716 0.000-9,-5.946 0.031 23,-5.592 0.000-26,-6.550 0.000 1,-2.875 0.000 7,-3.479 0.031 26,-0.638 0.000-13,1.570 0.000-13,-1.167 0.000-3,4.240 0.000 0,-3.009 0.000 1,-1.455-0.125 0,-11.889-4.000 3,-2.014 2.250-4,-4.777 0.094-1,1.598 1.438-1,-3.442 0.063-1,0.967 0.094 0,-1.814 0.063-1,-1.704 0.031-1,-1.537 0.031 0,2.178 0.031 1,-1.068 0.000 1,-5.524 0.406-1,-4.050 0.656-1,-4.518 0.813 2,-16.376 1.625-32,-0.159 0.281 49,-3.312 0.469-14,0.403 0.000-12,3.542-0.344 11,7.671-0.719 8,5.305-0.531-7,5.270-0.531 1,17.792-1.344-2,-12.313 0.656-6,3.509-0.406 24,3.071-0.344 6,1.313 0.125-6,1.343 0.406-19,1.262 0.594 3,0.688 0.375 8,1.486-0.031-12,1.338-0.188 1,1.624-0.344 0,0.892-0.281 5,-1.801 0.438 1,-0.208 0.094 2,0.001-0.031-7,0.492-0.156 0,0.839-0.219 0,1.251-0.281 0,-2.200 0.344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01-09T18:06: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7917.000 403311.000 767,'7.309'0.000'0,"-0.373"0.000"0,-0.013 0.000 0,-0.104 0.000 0,2.432 0.781-10,-1.339 0.188 8,9.590 0.281-1,6.211 0.031-1,3.934-0.094-1,1.978-0.156-1,0.607-0.188-1,-0.288-0.188-1,-0.189-0.219-1,0.884-0.094 7,-0.625-0.125 2,-1.574-0.063 2,-6.031-0.063 0,-1.619-0.031 0,-1.599-0.031-4,9.971-0.031-6,0.680-0.031 18,-1.160-0.031 0,-2.419 0.000-11,-2.992 0.000 0,-3.096 0.031-2,0.267 0.000-3,-0.111 0.000 17,-1.150 0.000-5,-0.245 0.031-4,-1.604 0.000-1,-1.518 0.000-2,0.731 0.000-2,0.496 0.000 7,-0.324 0.000-1,-3.440 0.000-2,-1.247 0.000 0,-1.399 0.000 0,-1.430 0.000-3,0.431 0.000-1,-1.275 0.000 2,-1.236 0.000 12,-0.971 0.000-4,1.759 0.000-3,-14.332 0.000 2,-8.229 0.000-10,-2.234 0.000-1,-4.508 0.000 0,-2.309 0.000-1,-0.775 0.000 1,0.243 0.000 1,0.836 0.000-2,-5.158 0.188-2,-7.051 0.313 14,-6.383 0.375-4,-2.638 0.156-7,-0.046 0.031-8,1.615-0.063 1,-4.845-0.063-2,2.322-0.156 5,4.775-0.156 15,5.215-0.156 1,5.049-0.125 0,4.524-0.125-2,3.537-0.094-7,2.265-0.063 15,2.325-0.031-1,0.603-0.031 1,1.158-0.031-10,0.668 0.000-7,-2.733 0.000 5,-1.081 0.000 0,0.028 0.000 0,0.680 0.000 0,1.025 0.000-1,1.152 0.000-4,0.938 0.250-1,0.727 0.344 8,0.537 0.375-1,0.553 0.094 0,0.374 0.031-1,0.798-0.094 0,0.899-0.031 2,1.936-0.094 1,1.990-0.063-4,-2.290 0.531-3,4.107 0.875 6,10.169 2.813 3,5.890-2.969-6,2.212 0.344-1,5.078 0.656-1,3.938 0.219 0,2.926-0.063-3,2.064-0.281-1,-2.550-0.750-1,2.365-0.281 0,23.960 0.125-7,10.519-0.500 7,6.752-0.406 8,-4.307-0.375-11,-3.482-0.250-2,-5.399-0.219-3,-4.162-0.125 0,-8.298-0.125 4,-7.920-0.063 13,-8.122-0.031 17,-5.545-0.031 3,-4.845 0.031 5,-3.954-0.125 9,-3.924-0.156-38,-1.018-0.938 2,-12.022-4.500 5,0.104 1.531 1,0.328 0.938-2,-3.902-0.313-3,2.096 2.063-2,-1.862 0.219 0,-10.730-1.250-4,-7.189-0.500-2,-4.765-0.031 1,-5.414 0.250-2,-5.359 0.375-2,-4.877 0.469-3,8.761 1.156 4,-1.388 0.469 2,-0.170 0.375 1,0.705 0.281-1,-13.767 0.625 1,3.296 0.531 15,5.491 0.469-8,6.134 0.000-5,4.542-0.063 14,4.954-0.156-4,3.872-0.156-4,5.396-0.281 17,4.713-0.281-14,2.919-0.250-1,2.324-0.188 21,1.763-0.188-17,-2.980-0.031-11,2.177-0.250 5,0.304-0.063 1,-1.522-0.031-5,2.587 0.031 0,-0.483 0.000 1,-0.059 0.031 1,-0.004 0.000-2,0.329 0.000 1,0.139-0.250 0,0.746-0.375 3,-4.052-1.656-2,2.452-0.094 2,2.090 0.656 0,-0.396 0.313-1,-0.593 1.000 1,0.501 0.500-2,-1.498 0.031-1,-0.660 0.000 2,0.518-0.094-1,-0.434 0.000 1,0.769 0.000-2,-1.116 0.000 1,0.041-1.594 0,-0.520-0.656-1,1.424 0.313 0,0.097 0.594-1,1.260 0.594 4,0.087 0.375 0,-0.355 0.500-4,0.591-0.563 5,4.170-5.375-2,1.999-0.281 0,8.627 2.281-2,-2.351 3.500 0,0.707 0.094-1,0.066 0.063 0,-0.333 0.063 0,0.317 0.031 0,0.785 0.031 1,0.755 0.031 3,0.849 0.000 0,-0.183 0.031-4,-0.447 0.000-1,4.846-0.469 0,2.757-0.688 5,1.239-0.750-5,0.452-0.344 0,-0.071 0.000 0,-0.387 0.188-2,1.266 0.281 1,-0.587 0.313 4,-1.679 0.313 1,-2.963 0.313 0,-2.020 0.250 1,-1.936 0.156 0,-1.354 0.156-2,-1.719 0.125 3,4.478 0.094 11,-4.990 0.063-12,-0.048 0.031-3,1.032 0.000 1,0.953 0.000-1,1.078 0.000-2,2.844 0.281 2,2.386 0.469-1,1.549 0.531 0,0.899 0.531 1,-3.683-0.250 0,-0.712 0.000-3,-0.971-0.063 1,1.567 0.219-1,-1.194-0.250 1,-1.027-0.281 0,0.434-0.219 18,-0.430-0.281-14,-0.478-0.219 1,-0.916-0.188 6,-1.108-0.156-11,-1.134-0.094 1,2.032-0.063 0,1.521-0.063 8,0.791-0.031-7,2.025 0.000 0,1.278 0.000-1,1.187 0.000-3,-0.626-0.281 2,0.024-0.469 1,-6.161 0.250 1,0.216-0.063-1,8.299-1.219 1,-0.478-0.281 4,-1.273-0.031-1,-2.684 0.281-3,-1.864 0.250 2,-1.847 0.281 0,-1.036 0.219-3,-1.286 0.281 4,-0.936 0.250 7,0.533-0.063-7,-0.032-0.219 0,-0.378-0.313 1,-0.287-0.031-2,0.427 0.063-3,0.590 0.094 0,1.757 0.094 1,0.724 0.188 0,0.326 0.188 0,-0.422 0.156 2,-0.847 0.125-1,-1.038 0.125-2,0.356-0.594 0,-0.239-0.313 3,-0.586-0.063 3,-1.118 0.094-3,4.188-0.719-1,0.040 0.500 2,-0.561 0.594 1,-3.844 0.500-4,1.219 0.094-1,1.461 0.031 1,0.572 0.063-1,0.273 0.031 0,-2.815 0.000 0,0.847 0.000 1,3.028 0.000 1,0.219 0.000 0,1.530 0.000-1,-1.105 0.000-1,-1.400 0.000 2,0.184 0.000-1,-0.281-0.031 4,-0.544 0.000 0,-0.518 0.000 0,0.429 0.000-4,0.633 0.000-1,2.416 0.000 0,0.767 0.000 1,0.087 0.000 0,-0.221 0.000 2,0.199 0.000 0,-0.616 0.000-5,-1.119 0.000 2,-1.380 0.000 2,-1.465 0.000 0,-1.040 0.000 1,3.084 0.000-3,-4.298 0.000 8,0.012 0.688 5,-0.365 2.656-9,-0.195 0.094-1,-3.861 2.531-2,-4.729-0.531 0,-3.809 0.656 0,-1.110-3.531 0,-2.268 0.906-1,-2.641 0.969 0,-2.649 0.906-2,-2.432 0.813-1,-4.413 1.125 0,-2.498 0.563 0,-1.110 0.156 0,0.788-0.344 5,1.892-0.625 1,2.412-0.750-8,2.101-1.031 2,1.694-0.594 3,2.141-0.500 11,1.589-0.438-2,2.479-0.719-1,2.209-0.719-3,1.508-0.688-5,0.945-0.500 13,-3.923 0.063-2,2.440-0.938-11,-0.501-0.438 3,-0.665-0.094 2,-1.864 0.031-6,-1.112 0.094 1,-2.714 0.063 2,4.560 0.094-1,-0.706 0.000-1,0.231 0.031 1,0.791 0.000-1,1.068 0.000 0,-0.715 0.000-1,-0.730 0.000 6,-0.347 0.000 0,-0.997 0.000-2,-0.163 0.000-2,-0.060 0.000-2,0.457 0.000 0,0.735 0.000 3,0.846 0.000-1,-3.793 0.000 2,-1.473 0.000 3,0.079 0.000-6,0.358 0.000 0,0.500 0.000 0,0.546 0.000 1,-1.601 0.000-2,-1.074 0.000 4,-0.125 0.000 1,-0.263 0.000-2,1.423 0.000-1,1.680 0.000 0,1.854 0.000-2,1.300 0.000 2,1.379 0.000 5,2.077 0.000 1,0.555 0.000 2,-5.102 0.000-8,3.946 0.000 1,-0.812 0.000 1,-0.761 0.000 0,-0.626 0.000 2,0.543 0.000-5,0.857 0.000-1,-0.503 0.000 1,-0.824 0.000 2,-0.648 0.000 4,-0.524 0.000-3,0.749 0.000-3,1.058 0.000 0,-0.516 0.000-1,-0.018 0.000 3,0.291 0.000 5,1.183 0.000-4,0.776 0.000 0,0.816 0.000-3,-1.558 0.000 0,-1.178 0.000 7,-0.423 0.000-1,0.814 0.000-5,-0.442 0.000 2,-0.305 0.000-2,-2.049 0.000-1,0.188 0.000 1,2.362 0.000 0,2.326 0.000 2,-0.125 0.000 1,0.467 0.000 0,-0.708 0.000-1,-0.352 0.000-1,0.369 0.000 0,-1.018 0.000-2,1.106 0.000 1,-0.718 1.750 3,0.681 0.500 0,-1.459-0.375-3,0.196-0.625 0,-3.403-0.500-1,5.365-0.531 2,-4.695-0.031 0,3.358-0.188-1,0.952-0.125 0,13.070 0.000 5,-0.544 0.125-4,5.523 0.000 1,-3.335 0.000-2,1.436 0.000-1,1.983 0.000-1,1.857 0.000-1,5.952 0.000 0,2.874 0.000-1,1.292 0.000 1,0.793 0.000 2,0.463 0.000 0,-0.728 0.000-5,0.229 0.000 2,-1.725 0.000 11,-1.791 0.000-7,-1.933 0.000-5,-1.857 0.000 9,-1.657 0.000 1,7.303 0.000 2,-0.865 0.000 0,0.628 0.000-9,3.087 0.000 0,-0.246 0.000 1,-1.355 0.000-4,-3.805 0.000 2,-2.766 0.000 13,-2.858 0.000-9,1.663 0.000-5,-0.460 0.000 22,-1.130 0.000-16,-1.477 0.000 0,-1.567 0.000 0,-1.490 0.000-3,1.026 0.000 0,0.397 0.000 8,-0.023 0.000-3,-0.967 0.000-2,-0.321 0.000-2,-0.346 0.000-2,3.322 0.000 1,0.758 0.000 3,-0.479 0.000 0,-0.951 0.000-2,-1.160 0.000 0,-1.192 0.000 0,-1.222 0.000-1,-0.813 0.000 4,-0.899 0.000 1,-0.555 0.000 1,3.879 0.000-1,-2.419 0.000-1,-1.147 0.000 0,2.397 0.000-2,-1.532 0.000-1,0.728-0.188 0,0.029-0.313-1,-0.419-0.375 0,1.201-0.219 0,-0.161-0.031 0,-0.651 0.063 4,-1.325 0.188-1,-0.844 0.156 0,4.799-0.781-2,0.240-2.281 5,-3.815 1.281-5,1.865 0.063 0,1.748 0.250 3,0.356 0.094-3,-0.530 0.000-2,-1.032-0.031 0,0.331 0.281 0,0.266 0.219 2,-0.196 0.250 5,-0.211 0.219-3,-1.306 0.281 0,-1.441 0.250-2,-1.404 0.219-1,2.493 0.031 3,-0.999 0.344 6,1.169 0.125-1,-0.078 0.031-8,-0.370 0.000 0,-0.291-0.063 3,-1.938-0.625 0,0.047-2.750-1,-10.271-1.969 2,-1.982 5.281-2,-0.621 0.188 0,0.674-0.844-1,-1.976-1.281 0,-4.189-0.250-1,3.612 1.281 1,-1.263 0.156-1,-0.647 0.156 0,0.078-0.031 2,-0.608-0.188-1,-0.580-0.250-2,-3.268-0.188 0,-1.234 0.063 2,-0.356 0.125-1,0.435 0.188 3,-0.819 0.156-1,-0.900 0.156-5,-4.568 0.125 1,-0.908 0.156 2,0.692 0.094 0,1.843 0.094 2,2.397 0.063 1,2.539 0.031-1,2.518 0.219-4,1.541 0.313 5,1.433 0.375 8,2.144 0.063 3,1.291 0.031-10,-3.436 0.813-4,3.472-0.438 5,-0.940-0.031 3,4.125 3.594-3,11.627-2.156-4,-1.068-2.656 0,2.163-0.031-1,1.650-0.031 0,1.205 0.000 0,-0.733-0.031 1,-0.090 0.000-3,-0.362 0.000 1,3.519-0.031-1,-0.331 0.000 0,-1.146 0.000 9,-1.748 0.000-3,-0.806 0.000-1,-0.656 0.000-1,0.505 0.000-1,-0.453 0.000 3,-0.609 0.000 0,-1.361 0.000 2,-0.878 0.000-3,4.567 0.000-4,-2.561 0.000 8,-2.757 0.000-4</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9462</Words>
  <Characters>12940</Characters>
  <Lines>0</Lines>
  <Paragraphs>0</Paragraphs>
  <TotalTime>90</TotalTime>
  <ScaleCrop>false</ScaleCrop>
  <LinksUpToDate>false</LinksUpToDate>
  <CharactersWithSpaces>13458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2025-01-07T01:13:00Z</dcterms:created>
  <dc:creator>11043</dc:creator>
  <cp:lastModifiedBy>幽幽人生</cp:lastModifiedBy>
  <dcterms:modified xsi:type="dcterms:W3CDTF">2025-04-18T13:13:16Z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eyJoZGlkIjoiNmE4YWE2NWM2NjkyMzUxOGRkNDNkNjJlMmYxYjJlZDkiLCJ1c2VySWQiOiIxMDMxNTQ1NTIxIn0=</vt:lpwstr>
  </property>
  <property fmtid="{D5CDD505-2E9C-101B-9397-08002B2CF9AE}" pid="4" name="ICV">
    <vt:lpwstr>6F204EA3B5B647AB846AB469756264A1_13</vt:lpwstr>
  </property>
</Properties>
</file>