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6E5A" w:val="clea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Kontakt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Email: </w:t>
            </w:r>
            <w:r>
              <w:rPr>
                <w:color w:val="FFFFFF"/>
                <w:sz w:val="18"/>
                <w:szCs w:val="18"/>
              </w:rPr>
              <w:t xml:space="preserve">christian.erben@degit.de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Phone: </w:t>
            </w:r>
            <w:r>
              <w:rPr>
                <w:color w:val="FFFFFF"/>
                <w:sz w:val="18"/>
                <w:szCs w:val="18"/>
              </w:rPr>
              <w:t xml:space="preserve">+49 151 65172525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Homepage: </w:t>
            </w:r>
            <w:r>
              <w:rPr>
                <w:color w:val="FFFFFF"/>
                <w:sz w:val="18"/>
                <w:szCs w:val="18"/>
              </w:rPr>
              <w:t xml:space="preserve">https://christianerben.eu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LinkedIn: </w:t>
            </w:r>
            <w:r>
              <w:rPr>
                <w:color w:val="FFFFFF"/>
                <w:sz w:val="18"/>
                <w:szCs w:val="18"/>
              </w:rPr>
              <w:t xml:space="preserve">https://www.linkedin.com/in/christian-erben-828a08330/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Xing: </w:t>
            </w:r>
            <w:r>
              <w:rPr>
                <w:color w:val="FFFFFF"/>
                <w:sz w:val="18"/>
                <w:szCs w:val="18"/>
              </w:rPr>
              <w:t xml:space="preserve">https://www.xing.com/profile/Christian_Erben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Birthday: </w:t>
            </w:r>
            <w:r>
              <w:rPr>
                <w:color w:val="FFFFFF"/>
                <w:sz w:val="18"/>
                <w:szCs w:val="18"/>
              </w:rPr>
              <w:t xml:space="preserve">06.07.1983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Address: </w:t>
            </w:r>
            <w:r>
              <w:rPr>
                <w:color w:val="FFFFFF"/>
                <w:sz w:val="18"/>
                <w:szCs w:val="18"/>
              </w:rPr>
              <w:t xml:space="preserve">Traminerweg 9, 68309 Mannheim</w:t>
            </w:r>
          </w:p>
          <w:p/>
          <w:p>
            <w:pPr>
              <w:spacing w:after="10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Sprachen</w:t>
            </w:r>
          </w:p>
          <w:p>
            <w:r>
              <w:rPr>
                <w:color w:val="FFFFFF"/>
                <w:sz w:val="16"/>
                <w:szCs w:val="16"/>
              </w:rPr>
              <w:t xml:space="preserve">Deutsch (Muttersprache)</w:t>
            </w:r>
            <w:r>
              <w:rPr>
                <w:color w:val="FFFFFF"/>
                <w:sz w:val="16"/>
                <w:szCs w:val="16"/>
              </w:rPr>
              <w:t xml:space="preserve">, </w:t>
            </w:r>
            <w:r>
              <w:rPr>
                <w:color w:val="FFFFFF"/>
                <w:sz w:val="16"/>
                <w:szCs w:val="16"/>
              </w:rPr>
              <w:t xml:space="preserve">Englisch (B2)</w:t>
            </w:r>
          </w:p>
        </w:tc>
        <w:tc>
          <w:tcPr>
            <w:tcW w:type="dxa" w:w="8400"/>
          </w:tcPr>
          <w:p>
            <w:pPr>
              <w:spacing w:after="100"/>
            </w:pPr>
            <w:r>
              <w:rPr>
                <w:rFonts w:ascii="Space Grotesk" w:cs="Space Grotesk" w:eastAsia="Space Grotesk" w:hAnsi="Space Grotesk"/>
                <w:b/>
                <w:bCs/>
                <w:color w:val="07090B"/>
                <w:sz w:val="44"/>
                <w:szCs w:val="44"/>
              </w:rPr>
              <w:t xml:space="preserve">Christian Erben</w:t>
            </w:r>
          </w:p>
          <w:p>
            <w:pPr>
              <w:spacing w:after="200"/>
            </w:pPr>
            <w:r>
              <w:rPr>
                <w:color w:val="1B6E5A"/>
                <w:sz w:val="18"/>
                <w:szCs w:val="18"/>
              </w:rPr>
              <w:t xml:space="preserve">Ich verfüge über langjährige Erfahrung in der System- und Netzwerkadministration, mit Schwerpunkt auf dem Design und der Absicherung komplexer, redundanter Infrastrukturen. Dazu zählen professionelles Firewall-Management, die Planung sicherer Netzwerkarchitekturen sowie fundierte Kenntnisse klassischer und anspruchsvoller Protokolle und Plattformen. Ergänzend bringe ich umfangreiche Praxis in der Linux-Administration, in sicherheitsorientierten Betriebsprozessen und im Aufbau strukturierter Security-Mechanismen wie IAM, ISMS sowie Incident- und Vulnerability-Management mit.</w:t>
            </w:r>
          </w:p>
          <w:p>
            <w:pPr>
              <w:pStyle w:val="Heading2"/>
              <w:pBdr>
                <w:bottom w:val="single" w:color="auto" w:sz="6" w:space="1"/>
              </w:pBdr>
            </w:pPr>
            <w:r>
              <w:t xml:space="preserve">Profil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Als erfahrener IT-Engineer mit über 18 Jahren Praxis in Enterprise-Umgebungen verbinde ich tiefes technisches Know-how mit einem klaren Fokus auf Informationssicherheit und robuste Betriebsprozesse. Mein Schwerpunkt liegt auf der Gestaltung, dem Betrieb und der Absicherung komplexer Netzwerk- und Plattformarchitekturen. Dazu gehören insbesondere Firewall-Management, die Planung sicherer und segmentierter Netzwerke sowie umfangreiche Kenntnisse zu klassischen und auch exotischen Netzwerkprotokollen und verschiedensten Netzwerkprodukten.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Neben meiner Netzwerkerfahrung arbeite ich seit vielen Jahren intensiv mit Linux-Systemen und betreue sowohl klassische Serverumgebungen als auch containerisierte Plattformen. Diese technische Grundlage kombiniere ich mit strukturierten Ansätzen aus dem Informationssicherheitsmanagement, der Entwicklung von Security-Policies und dem Aufbau wirksamer Sicherheitsprozesse.</w:t>
            </w:r>
          </w:p>
          <w:p>
            <w:pPr>
              <w:pStyle w:val="Heading2"/>
              <w:pBdr>
                <w:bottom w:val="single" w:color="auto" w:sz="6" w:space="1"/>
              </w:pBdr>
            </w:pPr>
            <w:r>
              <w:t xml:space="preserve">Security &amp; Compliance / Governance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Informationssicherheitsmanagement (ISMS)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Aufbau und Pflege von Sicherheitsrichtlinien (Policies, SOPs, Verfahrensanweisungen)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Ableitung und Umsetzung organisatorischer und technischer Sicherheitsmaßnahmen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Kontinuierliche Weiterentwicklung sicherer Betriebsprozesse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Security Governance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Definition und Etablierung von Sicherheitsstandards für Infrastruktur- und Plattformbetrieb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Dokumentation, Prozessgestaltung und Sicherstellung einer einheitlichen Policy-Anwendung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Erstellung und Pflege sicherheitsrelevanter Betriebskonzepte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BSI IT-Grundschutz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Nutzung der Grundschutz-Methodik zur Strukturierung und Bewertung von Sicherheitsmaßnahmen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Unterstützung beim Aufbau sicherer Betriebsprozesse nach anerkannten Standards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Identity &amp; Access Management (IAM)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Rollen- und Berechtigungskonzepte (RBAC)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Rechteprüfung, Rezertifizierung und Funktionstrennung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Privileged Access Management (PAM)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Incident &amp; Vulnerability Management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Aufbau und Pflege strukturierter Prozesse für Incidents &amp; Security Findings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Priorisierung, Bearbeitung und Dokumentation sicherheitsrelevanter Vorfälle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Operatives Schwachstellenmanagement (inkl. Patch-Planung und Follow-up)</w:t>
            </w:r>
          </w:p>
          <w:p/>
          <w:p>
            <w:pPr>
              <w:pStyle w:val="Heading2"/>
              <w:keepLines/>
              <w:pBdr>
                <w:bottom w:val="single" w:color="auto" w:sz="6" w:space="1"/>
              </w:pBdr>
            </w:pPr>
            <w:r>
              <w:t xml:space="preserve">Berufserfahrung</w:t>
            </w:r>
          </w:p>
          <w:p>
            <w:r>
              <w:rPr>
                <w:b/>
                <w:bCs/>
                <w:color w:val="3A2366"/>
                <w:sz w:val="20"/>
                <w:szCs w:val="20"/>
              </w:rPr>
              <w:t xml:space="preserve">Schlüsselprojekte</w:t>
            </w:r>
          </w:p>
          <w:p>
            <w:r>
              <w:rPr>
                <w:color w:val="3A2366"/>
                <w:sz w:val="16"/>
                <w:szCs w:val="16"/>
              </w:rPr>
              <w:t xml:space="preserve">Wesentliche technische und organisatorische Engagements mit hoher Verantwortung.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IT-Berater mit Schwerpunkt IPv6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öffentlicher Auftraggeber</w:t>
            </w:r>
            <w:r>
              <w:rPr>
                <w:color w:val="3A2366"/>
                <w:sz w:val="18"/>
                <w:szCs w:val="18"/>
              </w:rPr>
              <w:t xml:space="preserve"> — Mai 2026 - Heute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Remote /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Technische Beratung zur IPv6-Fähigkeit von IT-Systemen und Anwendungen.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Bewertung technischer Voraussetzungen und Unterstützung bei der Planung von Anpassungen.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Begleitung technischer Tests und Dokumentation der Ergebnisse.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Abstimmung technischer Fragestellungen mit beteiligten Teams.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Network Security / Management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Deutsche Vermögensberatung AG</w:t>
            </w:r>
            <w:r>
              <w:rPr>
                <w:color w:val="3A2366"/>
                <w:sz w:val="18"/>
                <w:szCs w:val="18"/>
              </w:rPr>
              <w:t xml:space="preserve"> — Okt 2019 - Heute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Frankfurt am Main,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Verwaltung und Prüfung von Netzwerkberechtigungen zur Gewährleistung korrekter und sicherer Zugriffskontrollen im Unternehmensnetz.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Kontinuierliche Bereinigung veralteter Regeln zur Reduktion der Komplexität und zur Einhaltung interner Richtlinien.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Unterstützung von IT-Projekten mit Netzwerkwissen, damit Architekturen zu aktuellen Topologien und Sicherheitsstandards passen.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Pflege detaillierter Netzwerkdokumentationen zu Topologie, Richtlinien und Sicherheitsprotokollen.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Koordination von Planung und Umsetzung von Changes mit Infrastruktur-, Sicherheits- und Applikationsteams.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Betrieb von Proxy-Infrastrukturen und Monitoring von Netzwerkpfaden inklusive IPSec-Tunneln und SD-WAN-Verbindungen.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Unterstützung bei der Einführung cloudbasierter Sicherheitsdienste wie Prisma SSE.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Verantwortlich für Identity &amp; Access Management (IAM) und Rechteprüfung im Enterprise-Umfeld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Erstellung und Pflege sicherheitsrelevanter Prozesse und Dokumentationen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Sicherstellung konsistenter Policy-Anwendung in komplexen Netzwerk- und Infrastrukturumgebungen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Reduktion der Firewall-Regelkomplexität von 5.000 auf unter 1.000 Einträge für mehr Transparenz und Performance.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Migration von Palo Alto zu Fortinet und Übernahme komplexer Sicherheitsrichtlinien ohne Betriebsunterbrechung.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Implementierung von IPv6 im gesamten Unternehmen, Zukunftssicherung des Netzwerks.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Ausrollen sicherer SD-WAN-Anbindungen für Außenstandorte zur Verbesserung von Stabilität und Transparenz der Netzwerkkommunikation.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Einführung von Microsoft-Azure-Diensten in die Infrastruktur bei gleichzeitiger Sicherstellung compliantem hybriden Betrieb.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Netzwerk- und Security-Engineer - Migration auf Fortinet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St. Dominikus Krankenhaus und Jugendhilfe gGmbH</w:t>
            </w:r>
            <w:r>
              <w:rPr>
                <w:color w:val="3A2366"/>
                <w:sz w:val="18"/>
                <w:szCs w:val="18"/>
              </w:rPr>
              <w:t xml:space="preserve"> — Sep 2026 - Sep 2026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Remote / Ludwigshafen,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Migration der bestehenden Cisco- und Palo-Alto-Umgebung auf Fortinet.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Übernahme der Firewall-Regeln, Netzwerkobjekte, NAT- und Routing-Konfigurationen sowie bestehender VPN-Verbindungen.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Abgleich der bisherigen Konfigurationen und Übertragung der vorhandenen Funktionen und Sicherheitsrichtlinien auf die Fortinet-Plattform.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Planung und Durchführung der Umschaltung sowie Funktionstests für Netzwerkverbindungen, VPN-Zugänge und angebundene Systeme.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Fehleranalyse während der Migration und Dokumentation der übernommenen Konfigurationen.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Netzwerkadministrator (Palo Alto / Fortinet)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St. Dominikus Krankenhaus und Jugendhilfe gGmbH</w:t>
            </w:r>
            <w:r>
              <w:rPr>
                <w:color w:val="3A2366"/>
                <w:sz w:val="18"/>
                <w:szCs w:val="18"/>
              </w:rPr>
              <w:t xml:space="preserve"> — Februar 2026 - April 2026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Ludwigshafen,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Verantwortlich für die Hochverfügbarkeit und den sicheren Betrieb von LAN-, WLAN- und VPN-Services in medizinischen und administrativen Umgebungen.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Betrieb und Pflege der Netzwerkinfrastruktur inkl. Switches, Routern, Firewalls und VLAN-Segmentierung für unterschiedliche Krankenhausbereiche.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Umsetzung von Sicherheitskontrollen und Richtlinien gemäß ISO 27001, BSI-Grundschutz, DSGVO und sektorspezifischen Anforderungen.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Monitoring von Netzwerkperformance und Ausfallsicherheit kritischer Systeme sowie schnelle Störungsbehebung in Incident-Szenarien.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Integration medizinischer Geräte in die Krankenhausnetzwerke und Sicherstellung einer sicheren Interoperabilität mit klinischen Informationssystemen.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Derzeitige Migration IPSec-VPN-Tunnel von Cisco auf Palo Alto mit stufenweiser Umschaltplanung und ohne Betriebsunterbrechung.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Linux-Systemadministrator / Nagios-Administrator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Schwarz IT GmbH &amp; Co. KG</w:t>
            </w:r>
            <w:r>
              <w:rPr>
                <w:color w:val="3A2366"/>
                <w:sz w:val="18"/>
                <w:szCs w:val="18"/>
              </w:rPr>
              <w:t xml:space="preserve"> — Apr 2018 - Dez 2018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Weinsberg,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Betrieb großskaliger Umgebungen mit 15.000 physischen Servern und 50.000 virtuellen Maschinen.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Automatisierte Bereitstellung von Servern, Applikationen und Konfigurationen über Puppet und Ansible.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Sicherstellung der Hochverfügbarkeit durch strukturiertes Patchmanagement und Monitoring.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Beratung von Projekten zur sicheren Infrastrukturkonzeption und Integration in bestehende Monitoring-Prozesse.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Beschleunigung der Server-Rollouts durch Automatisierung von Golden Images und Compliance-Checks.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Linux-Systemadministrator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Deutsche Vermögensberatung AG</w:t>
            </w:r>
            <w:r>
              <w:rPr>
                <w:color w:val="3A2366"/>
                <w:sz w:val="18"/>
                <w:szCs w:val="18"/>
              </w:rPr>
              <w:t xml:space="preserve"> — Feb 2011 - Dez 2017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Frankfurt am Main,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Administration von 1.000 physischen Servern und 2.000 virtuellen Maschinen in einem stark regulierten Umfeld.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Automatisierte Serverinstallationen und Konfigurationsworkflows mit Puppet und Ansible.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Betrieb von Enterprise-E-Mail-Plattformen mit Dovecot und Postfix inklusive Archivierungslösungen.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Implementierung von Storage-Lösungen wie Ceph und Cloud Storage für skalierbare Datendienste.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Aufbau einer Mail-Archivierungsplattform, die Langzeit-Compliance sicherstellte und eDiscovery vereinfachte.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Konzeption und Implementierung von IPv6 im Netzwerk-Perimeter zur Sicherstellung der externen Erreichbarkeit.</w:t>
            </w:r>
          </w:p>
          <w:p/>
          <w:p>
            <w:r>
              <w:rPr>
                <w:b/>
                <w:bCs/>
                <w:color w:val="3A2366"/>
                <w:sz w:val="20"/>
                <w:szCs w:val="20"/>
              </w:rPr>
              <w:t xml:space="preserve">Zusatzprojekte</w:t>
            </w:r>
          </w:p>
          <w:p>
            <w:r>
              <w:rPr>
                <w:color w:val="3A2366"/>
                <w:sz w:val="16"/>
                <w:szCs w:val="16"/>
              </w:rPr>
              <w:t xml:space="preserve">Ergänzende oder spezialisierte Projekte mit flexiblem Umfang.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Vorstandsmitglied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DEGIT AG</w:t>
            </w:r>
            <w:r>
              <w:rPr>
                <w:color w:val="3A2366"/>
                <w:sz w:val="18"/>
                <w:szCs w:val="18"/>
              </w:rPr>
              <w:t xml:space="preserve"> — Apr 2020 - Heute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Hockenheim,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Vorstandsmitglied mit Fokus auf Datenschutz, Informationssicherheit und Netzwerkstrategie für mittelständische Kund:innen.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Vernetzt Kund:innen mit Spezialist:innen aus dem DEGIT-Expertennetzwerk und koordiniert interdisziplinäre Beratungsteams.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Überwacht die Konzeption sicherer, redundanter Infrastrukturen einschließlich Firewall-Konzepten, VPN-Lösungen (IPv6, Zero Trust, Zero-Config VPN, etc.) und Backup-Strategien.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Einführung eines unternehmensweiten Security-Governance-Frameworks inkl. Policy-Design und Access Governance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Durchführung strukturierter Risikoanalysen und Ableitung technischer Sicherheitsmaßnahmen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Entwicklung sicherer Betriebsprozesse (Least Privilege, Logging, Monitoring, Rollenmodelle)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Aufbau eines Governance-Rahmens, der Netzwerksicherheit, Datenschutz und Compliance für neue Kundenprojekte bündelt.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SchlauFabrik – Multi-Tenant Compliance- &amp; KI-Trainingsplattform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xtensible UG (haftungsbeschränkt) &amp; Co. KG</w:t>
            </w:r>
            <w:r>
              <w:rPr>
                <w:color w:val="3A2366"/>
                <w:sz w:val="18"/>
                <w:szCs w:val="18"/>
              </w:rPr>
              <w:t xml:space="preserve"> — Dezember 2025 - Heute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Hockenheim,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Konzeption und Umsetzung einer modernen, responsiven Trainingsplattform für Compliance- und KI-Themen (KMU-Fokus) mit Mandantentrennung und RBAC.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Umsetzung von Security-by-Design mit Postgres Row-Level Security, Audit-Logs, Rate Limiting sowie gehärteten Auth-Flows (Passkey/Magic Link/2FA/SSO).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Aufbau der Kursplattform inkl. Fortschritts-Tracking, Quiz, Zuweisungen sowie Admin-Dashboards für Tenant-/User-Management.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Implementierung manipulationssicherer PDF-Zertifikate mit QR-Verifikation und kryptografischem Hashing inkl. Bulk-Export für Audits.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Integration von Stripe-Abrechnung (Subscriptions, Portal, Webhooks) inkl. Lizenzmodellen und Soft-Lock-Mechanismen für Tenant-Limits.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Tech: Next.js (App Router), TypeScript, Bun, Tailwind, next-intl (DE/EN), Neon Postgres, Stripe, Resend, Vitest/Playwright.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KI-Trainingsplattform &amp; Evaluierung von KI-Werkzeugen</w:t>
            </w:r>
          </w:p>
          <w:p>
            <w:r>
              <w:rPr>
                <w:i/>
                <w:iCs/>
                <w:color w:val="1B6E5A"/>
                <w:sz w:val="18"/>
                <w:szCs w:val="18"/>
              </w:rPr>
              <w:t xml:space="preserve">DEGIT AG</w:t>
            </w:r>
            <w:r>
              <w:rPr>
                <w:color w:val="3A2366"/>
                <w:sz w:val="18"/>
                <w:szCs w:val="18"/>
              </w:rPr>
              <w:t xml:space="preserve"> — Aug 2025 - Okt 2025</w:t>
            </w:r>
          </w:p>
          <w:p>
            <w:pPr>
              <w:spacing w:after="100"/>
            </w:pPr>
            <w:r>
              <w:rPr>
                <w:color w:val="3A2366"/>
                <w:sz w:val="18"/>
                <w:szCs w:val="18"/>
              </w:rPr>
              <w:t xml:space="preserve">Hockenheim, Deutschland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Konzeption und Aufbau einer internen KI-Trainingsplattform für den Unternehmenseinsatz mit Fokus auf EU-AI-Act-Compliance und praxisnahe Befähigung der 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Bewertung und Entscheidungsvorlage zum Vergleich führender KI- und Automatisierungsplattformen hinsichtlich Datenschutz, Zuverlässigkeit, API-Integration und Governance-Tauglichkeit.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false"/>
                <w:bCs w:val="false"/>
                <w:color w:val="07090B"/>
                <w:sz w:val="18"/>
                <w:szCs w:val="18"/>
              </w:rPr>
              <w:t xml:space="preserve">Evaluierung aufkommender agentischer KI-Workflows zur mehrstufigen Aufgabenorchestrierung und deren Integration in Unternehmensautomatisierungsumgebungen.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Analysiert und bewertet: OpenAI ChatGPT, OpenAI Open-Weight GPT-OSS, Microsoft Copilot, Perplexity, Anthropic Claude, Apple Foundation, z.AI GLM, n8n, make.com und Zapier.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Entwicklung eines modularen Lernplattform-Prototyps mit Supabase- und Cloudflare-Integration, rollenbasierten Inhalten und Fortschrittsverfolgung.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color w:val="1B6E5A"/>
                <w:sz w:val="18"/>
                <w:szCs w:val="18"/>
              </w:rPr>
              <w:t xml:space="preserve">Erfolg: Erstellung eines vergleichenden Entscheidungsrahmens zur Unterstützung der KI-Einführungsstrategie des Unternehmens.</w:t>
            </w:r>
          </w:p>
          <w:p/>
          <w:p>
            <w:pPr>
              <w:pStyle w:val="Heading2"/>
              <w:pBdr>
                <w:bottom w:val="single" w:color="auto" w:sz="6" w:space="1"/>
              </w:pBdr>
            </w:pPr>
            <w:r>
              <w:t xml:space="preserve">Fähigkeiten &amp; Technologien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Sicherheit</w:t>
            </w:r>
          </w:p>
          <w:p>
            <w:r>
              <w:rPr>
                <w:color w:val="1B6E5A"/>
                <w:sz w:val="18"/>
                <w:szCs w:val="18"/>
              </w:rPr>
              <w:t xml:space="preserve">Firewall Engineering (Fortinet, Palo Alto)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Proxy-Management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Secure Web Gateways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Access-Governance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Change-Governance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Incident-Management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Problem-Management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Infrastruktur</w:t>
            </w:r>
          </w:p>
          <w:p>
            <w:r>
              <w:rPr>
                <w:color w:val="1B6E5A"/>
                <w:sz w:val="18"/>
                <w:szCs w:val="18"/>
              </w:rPr>
              <w:t xml:space="preserve">Linux-Administration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Linux-Distributionen (Debian, Ubuntu, RHEL)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Hochverfügbarkeit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Redundanz &amp; Failover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IPv6 &amp; Routing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VPN &amp; Sichere Konnektivität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Monitoring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Troubleshooting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Tools &amp; DevOps</w:t>
            </w:r>
          </w:p>
          <w:p>
            <w:r>
              <w:rPr>
                <w:color w:val="1B6E5A"/>
                <w:sz w:val="18"/>
                <w:szCs w:val="18"/>
              </w:rPr>
              <w:t xml:space="preserve">Bash / Shell Skripte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paperless-ngx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Git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Cursor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Postfix / Dovecot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Bind / Unbound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Squid Proxy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HAProxy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Docker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Caddy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  <w:p>
            <w:r>
              <w:rPr>
                <w:color w:val="1B6E5A"/>
                <w:sz w:val="18"/>
                <w:szCs w:val="18"/>
              </w:rPr>
              <w:t xml:space="preserve">Change Management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Teamübergreifende Koordination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Stakeholder-Kommunikation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Technische Dokumentation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KI</w:t>
            </w:r>
          </w:p>
          <w:p>
            <w:r>
              <w:rPr>
                <w:color w:val="1B6E5A"/>
                <w:sz w:val="18"/>
                <w:szCs w:val="18"/>
              </w:rPr>
              <w:t xml:space="preserve">KI-gestütztes Troubleshooting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Agentische KI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Multimodale KI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Kausale KI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Lovable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OpenAI / ChatGPT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Anthropic / Claude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Google / Gemini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KI-Ethik &amp; Governance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  <w:p>
            <w:r>
              <w:rPr>
                <w:color w:val="1B6E5A"/>
                <w:sz w:val="18"/>
                <w:szCs w:val="18"/>
              </w:rPr>
              <w:t xml:space="preserve">Regulatory Compliance (IT-Compliance)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Audit-Readiness &amp; Policy-Enforcement</w:t>
            </w:r>
            <w:r>
              <w:rPr>
                <w:color w:val="1B6E5A"/>
                <w:sz w:val="18"/>
                <w:szCs w:val="18"/>
              </w:rPr>
              <w:t xml:space="preserve">, </w:t>
            </w:r>
            <w:r>
              <w:rPr>
                <w:color w:val="1B6E5A"/>
                <w:sz w:val="18"/>
                <w:szCs w:val="18"/>
              </w:rPr>
              <w:t xml:space="preserve">Kontrollumgebungen im Finanzsektor</w:t>
            </w:r>
          </w:p>
          <w:p>
            <w:pPr>
              <w:pStyle w:val="Heading2"/>
              <w:pBdr>
                <w:bottom w:val="single" w:color="auto" w:sz="6" w:space="1"/>
              </w:pBdr>
            </w:pPr>
            <w:r>
              <w:t xml:space="preserve">Ausgewählte Projekte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Optimierung der Firewall-Regelwerke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Verschlankung der unternehmensweiten Firewall-Regelwerke durch Analyse von über 5.000 Objekten, Konsolidierung von Dubletten und Einführung eines Lebenszyklus für inaktive Regeln. Das Ergebnis: bessere Performance, Lesbarkeit und Auditfähigkeit.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Migration von Palo Alto zu Fortinet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Planung und Umsetzung einer Plattformmigration mit Überführung komplexer Objekte und Richtlinien nach Fortinet bei laufendem Betrieb. Einführung neuer Templates für nachhaltige Richtlinienhygiene.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SD-WAN Rollout für Außenstandorte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Anbindung von Außenstandorten per SD-WAN, Definition von Redundanzkonzepten und Abstimmung des Monitorings für transparente Betriebsabläufe über alle Pfade.</w:t>
            </w:r>
          </w:p>
          <w:p/>
          <w:p>
            <w:r>
              <w:rPr>
                <w:b/>
                <w:bCs/>
                <w:sz w:val="20"/>
                <w:szCs w:val="20"/>
              </w:rPr>
              <w:t xml:space="preserve">Azure-Integration für hybride Infrastruktur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Einführung von Microsoft-Azure-Diensten in eine On-Prem-Umgebung inkl. Koordination von Netzwerkanbindung, Identity-Integration und Sicherheits-Baselines.</w:t>
            </w:r>
          </w:p>
          <w:p/>
        </w:tc>
      </w:tr>
    </w:tbl>
    <w:sectPr>
      <w:foot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2366"/>
        <w:sz w:val="16"/>
        <w:szCs w:val="16"/>
      </w:rPr>
      <w:t xml:space="preserve">Seite </w:t>
    </w:r>
    <w:r>
      <w:fldChar w:fldCharType="begin"/>
      <w:instrText xml:space="preserve">PAGE</w:instrText>
      <w:fldChar w:fldCharType="separate"/>
      <w:fldChar w:fldCharType="end"/>
    </w:r>
    <w:r>
      <w:rPr>
        <w:color w:val="3A2366"/>
        <w:sz w:val="16"/>
        <w:szCs w:val="16"/>
      </w:rPr>
      <w:t xml:space="preserve"> von </w:t>
    </w:r>
    <w:r>
      <w:fldChar w:fldCharType="begin"/>
      <w:instrText xml:space="preserve">NUMPAGES</w:instrText>
      <w:fldChar w:fldCharType="separate"/>
      <w:fldChar w:fldCharType="end"/>
    </w:r>
    <w:r>
      <w:rPr>
        <w:color w:val="3A2366"/>
        <w:sz w:val="16"/>
        <w:szCs w:val="16"/>
      </w:rPr>
      <w:t xml:space="preserve"> | </w:t>
    </w:r>
    <w:r>
      <w:rPr>
        <w:color w:val="3A2366"/>
        <w:sz w:val="16"/>
        <w:szCs w:val="16"/>
      </w:rPr>
      <w:t xml:space="preserve">Letztes Update: </w:t>
    </w:r>
    <w:r>
      <w:rPr>
        <w:color w:val="3A2366"/>
        <w:sz w:val="16"/>
        <w:szCs w:val="16"/>
      </w:rPr>
      <w:t xml:space="preserve">Oktober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Inter" w:cs="Inter" w:eastAsia="Inter" w:hAnsi="Inter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4afc7fb415d2dc92ff16f3fbe8c21c79fa0dba5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Christian Erben</dc:title>
  <dc:creator>Christian Erben</dc:creator>
  <dc:description>CV von Christian Erben</dc:description>
  <cp:lastModifiedBy>Un-named</cp:lastModifiedBy>
  <cp:revision>1</cp:revision>
  <dcterms:created xsi:type="dcterms:W3CDTF">2026-10-12T03:16:46.102Z</dcterms:created>
  <dcterms:modified xsi:type="dcterms:W3CDTF">2026-10-12T03:16:46.102Z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