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öffentlicher Auftraggeber / 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2026-09-07T09:48:51.769Z</dcterms:created>
  <dcterms:modified xsi:type="dcterms:W3CDTF">2026-09-07T09:48:51.769Z</dcterms:modified>
</cp:coreProperties>
</file>

<file path=docProps/custom.xml><?xml version="1.0" encoding="utf-8"?>
<Properties xmlns="http://schemas.openxmlformats.org/officeDocument/2006/custom-properties" xmlns:vt="http://schemas.openxmlformats.org/officeDocument/2006/docPropsVTypes"/>
</file>