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öffentlicher Auftraggeber / 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2026-09-07T10:00:32.326Z</dcterms:created>
  <dcterms:modified xsi:type="dcterms:W3CDTF">2026-09-07T10:00:32.326Z</dcterms:modified>
</cp:coreProperties>
</file>

<file path=docProps/custom.xml><?xml version="1.0" encoding="utf-8"?>
<Properties xmlns="http://schemas.openxmlformats.org/officeDocument/2006/custom-properties" xmlns:vt="http://schemas.openxmlformats.org/officeDocument/2006/docPropsVTypes"/>
</file>