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b/>
          <w:bCs/>
        </w:rPr>
        <w:t xml:space="preserve">Use-Case Flow Specification</w:t>
      </w:r>
    </w:p>
    <w:p>
      <w:pPr>
        <w:spacing w:after="200"/>
        <w:jc w:val="center"/>
      </w:pPr>
      <w:r>
        <w:rPr>
          <w:i/>
          <w:iCs/>
          <w:color w:val="444444"/>
          <w:sz w:val="22"/>
          <w:szCs w:val="22"/>
        </w:rPr>
        <w:t xml:space="preserve">Pet Adoption &amp; Shelter Management System — UC-04: Review Adoption Application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UC-04 — Review Adoption Application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Shelter Staff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Adoption Applicant (notified of outcome), System (sends notifications)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1) An Adoption Applicant has submitted an adoption application (UC-03) for an animal. 2) The application is in the Shelter Staff review queue with status ‘Pending Review’. 3) Shelter Staff is authenticated in the system.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Postconditions (success)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application status is set to ‘Approved’ or ‘Rejected’, the linked animal's status is updated accordingly, and the applicant has been notified of the decision.</w:t>
            </w:r>
          </w:p>
        </w:tc>
      </w:tr>
    </w:tbl>
    <w:p>
      <w:pPr>
        <w:spacing w:after="80" w:before="200"/>
      </w:pPr>
      <w:r>
        <w:rPr>
          <w:b/>
          <w:bCs/>
        </w:rPr>
        <w:t xml:space="preserve">Main Success Scenario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Shelter Staff selects a pending application from the review queue.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The system retrieves and displays the application together with the linked animal record («include» UC-05: Verify Animal Availability).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The system confirms the animal's status is ‘Ready for Adoption’ and not under medical quarantine.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Shelter Staff evaluates the applicant's screening questionnaire against the animal's care profile. [Extension point: HomeVisitRequired — see «extend» UC-06: Schedule Home Visit, invoked when the animal's profile requires an in-home assessment.]</w:t>
      </w:r>
    </w:p>
    <w:p>
      <w:pPr>
        <w:spacing w:after="6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Shelter Staff approves the application.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The system updates the animal's status to ‘Adoption Pending’ and records the approval decision with a timestamp.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The system emails the applicant confirming approval and the next steps (pickup/orientation date).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8. </w:t>
      </w:r>
      <w:r>
        <w:rPr>
          <w:sz w:val="20"/>
          <w:szCs w:val="20"/>
        </w:rPr>
        <w:t xml:space="preserve">Use case ends successfully.</w:t>
      </w:r>
    </w:p>
    <w:p>
      <w:pPr>
        <w:spacing w:after="80" w:before="160"/>
      </w:pPr>
      <w:r>
        <w:rPr>
          <w:b/>
          <w:bCs/>
        </w:rPr>
        <w:t xml:space="preserve">Alternate Flow — 3a: Animal No Longer Available</w:t>
      </w:r>
    </w:p>
    <w:p>
      <w:pPr>
        <w:spacing w:after="40"/>
        <w:ind w:left="300"/>
      </w:pPr>
      <w:r>
        <w:rPr>
          <w:sz w:val="20"/>
          <w:szCs w:val="20"/>
        </w:rPr>
        <w:t xml:space="preserve">• 3a1. The system finds that the animal's status has changed to ‘Adopted’ or ‘Under Medical Quarantine’ since the application was submitted.</w:t>
      </w:r>
    </w:p>
    <w:p>
      <w:pPr>
        <w:spacing w:after="40"/>
        <w:ind w:left="300"/>
      </w:pPr>
      <w:r>
        <w:rPr>
          <w:sz w:val="20"/>
          <w:szCs w:val="20"/>
        </w:rPr>
        <w:t xml:space="preserve">• 3a2. The system flags an availability conflict to Shelter Staff instead of the standard record view.</w:t>
      </w:r>
    </w:p>
    <w:p>
      <w:pPr>
        <w:spacing w:after="40"/>
        <w:ind w:left="300"/>
      </w:pPr>
      <w:r>
        <w:rPr>
          <w:sz w:val="20"/>
          <w:szCs w:val="20"/>
        </w:rPr>
        <w:t xml:space="preserve">• 3a3. Shelter Staff rejects the application and enters a rejection reason.</w:t>
      </w:r>
    </w:p>
    <w:p>
      <w:pPr>
        <w:spacing w:after="40"/>
        <w:ind w:left="300"/>
      </w:pPr>
      <w:r>
        <w:rPr>
          <w:sz w:val="20"/>
          <w:szCs w:val="20"/>
        </w:rPr>
        <w:t xml:space="preserve">• 3a4. The system notifies the applicant of the rejection and the reason given.</w:t>
      </w:r>
    </w:p>
    <w:p>
      <w:pPr>
        <w:spacing w:after="40"/>
        <w:ind w:left="300"/>
      </w:pPr>
      <w:r>
        <w:rPr>
          <w:sz w:val="20"/>
          <w:szCs w:val="20"/>
        </w:rPr>
        <w:t xml:space="preserve">• 3a5. Use case ends; the application is closed.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2026-08-25T05:28:59.895Z</dcterms:created>
  <dcterms:modified xsi:type="dcterms:W3CDTF">2026-08-25T05:28:59.895Z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