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ED73" w14:textId="77777777" w:rsidR="00CC1D93" w:rsidRPr="00EA418F" w:rsidRDefault="00CC1D93" w:rsidP="00CC1D93">
      <w:pPr>
        <w:jc w:val="center"/>
        <w:rPr>
          <w:rFonts w:asciiTheme="majorBidi" w:hAnsiTheme="majorBidi" w:cstheme="majorBidi"/>
          <w:b/>
          <w:bCs/>
          <w:sz w:val="36"/>
          <w:szCs w:val="36"/>
        </w:rPr>
      </w:pPr>
      <w:r w:rsidRPr="00EA418F">
        <w:rPr>
          <w:rFonts w:asciiTheme="majorBidi" w:hAnsiTheme="majorBidi" w:cstheme="majorBidi"/>
          <w:b/>
          <w:bCs/>
          <w:sz w:val="36"/>
          <w:szCs w:val="36"/>
        </w:rPr>
        <w:t>Project Summary</w:t>
      </w:r>
    </w:p>
    <w:p w14:paraId="7139C829" w14:textId="7C6AAF4F" w:rsidR="00CC1D93" w:rsidRDefault="00CC1D93" w:rsidP="00CC1D93">
      <w:pPr>
        <w:jc w:val="center"/>
        <w:rPr>
          <w:rFonts w:asciiTheme="majorBidi" w:hAnsiTheme="majorBidi" w:cstheme="majorBidi"/>
          <w:b/>
          <w:bCs/>
          <w:sz w:val="32"/>
          <w:szCs w:val="32"/>
        </w:rPr>
      </w:pPr>
      <w:r w:rsidRPr="00C0296B">
        <w:rPr>
          <w:rFonts w:asciiTheme="majorBidi" w:hAnsiTheme="majorBidi" w:cstheme="majorBidi"/>
          <w:b/>
          <w:bCs/>
          <w:sz w:val="32"/>
          <w:szCs w:val="32"/>
        </w:rPr>
        <w:t>Title of the Project</w:t>
      </w:r>
      <w:r>
        <w:rPr>
          <w:rFonts w:asciiTheme="majorBidi" w:hAnsiTheme="majorBidi" w:cstheme="majorBidi"/>
          <w:b/>
          <w:bCs/>
          <w:sz w:val="32"/>
          <w:szCs w:val="32"/>
        </w:rPr>
        <w:t>-</w:t>
      </w:r>
      <w:r w:rsidRPr="00CC1D93">
        <w:rPr>
          <w:rFonts w:ascii="Arial" w:hAnsi="Arial" w:cs="Arial"/>
          <w:b/>
          <w:bCs/>
          <w:color w:val="000000"/>
          <w:sz w:val="22"/>
          <w:szCs w:val="22"/>
        </w:rPr>
        <w:t xml:space="preserve"> </w:t>
      </w:r>
      <w:r w:rsidRPr="00CC1D93">
        <w:rPr>
          <w:rFonts w:asciiTheme="majorBidi" w:hAnsiTheme="majorBidi" w:cstheme="majorBidi"/>
          <w:b/>
          <w:bCs/>
          <w:sz w:val="32"/>
          <w:szCs w:val="32"/>
        </w:rPr>
        <w:t>End-to-End Sales Forecasting &amp; Demand Intelligence System</w:t>
      </w:r>
    </w:p>
    <w:p w14:paraId="068A30CD" w14:textId="77777777" w:rsidR="00CC1D93" w:rsidRPr="00CC1D93" w:rsidRDefault="00CC1D93" w:rsidP="00CC1D93">
      <w:pPr>
        <w:jc w:val="center"/>
        <w:rPr>
          <w:b/>
          <w:bCs/>
        </w:rPr>
      </w:pPr>
    </w:p>
    <w:p w14:paraId="6E5DBBFD"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Executive Summary</w:t>
      </w:r>
    </w:p>
    <w:p w14:paraId="1D01B826" w14:textId="77777777" w:rsidR="00CC1D93" w:rsidRPr="00CC1D93" w:rsidRDefault="00CC1D93" w:rsidP="00CC1D93">
      <w:pPr>
        <w:rPr>
          <w:rFonts w:asciiTheme="majorBidi" w:hAnsiTheme="majorBidi" w:cstheme="majorBidi"/>
        </w:rPr>
      </w:pPr>
      <w:r w:rsidRPr="00CC1D93">
        <w:rPr>
          <w:rFonts w:asciiTheme="majorBidi" w:hAnsiTheme="majorBidi" w:cstheme="majorBidi"/>
        </w:rPr>
        <w:t xml:space="preserve">In today's retail industry, knowing future product demand is very important for managing inventory and avoiding unnecessary losses. The aim of this project was to build a Sales Forecasting and Demand Intelligence System that helps businesses understand sales trends and predict future demand using historical sales data. Along with forecasting, the system also identifies unusual sales patterns and groups products based on their demand behaviour. Different forecasting techniques were tested, and the best-performing model was selected based on its accuracy. An interactive </w:t>
      </w:r>
      <w:proofErr w:type="spellStart"/>
      <w:r w:rsidRPr="00CC1D93">
        <w:rPr>
          <w:rFonts w:asciiTheme="majorBidi" w:hAnsiTheme="majorBidi" w:cstheme="majorBidi"/>
        </w:rPr>
        <w:t>Streamlit</w:t>
      </w:r>
      <w:proofErr w:type="spellEnd"/>
      <w:r w:rsidRPr="00CC1D93">
        <w:rPr>
          <w:rFonts w:asciiTheme="majorBidi" w:hAnsiTheme="majorBidi" w:cstheme="majorBidi"/>
        </w:rPr>
        <w:t xml:space="preserve"> dashboard was also developed to display all the results in a simple and user-friendly way. Overall, this system can help business managers make better inventory and stocking decisions.</w:t>
      </w:r>
    </w:p>
    <w:p w14:paraId="66024F1D" w14:textId="03999A5D" w:rsidR="00CC1D93" w:rsidRPr="00CC1D93" w:rsidRDefault="00CC1D93" w:rsidP="00CC1D93">
      <w:pPr>
        <w:rPr>
          <w:rFonts w:asciiTheme="majorBidi" w:hAnsiTheme="majorBidi" w:cstheme="majorBidi"/>
        </w:rPr>
      </w:pPr>
    </w:p>
    <w:p w14:paraId="01A1E60D"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Key Findings</w:t>
      </w:r>
    </w:p>
    <w:p w14:paraId="3B034462" w14:textId="77777777" w:rsidR="00CC1D93" w:rsidRPr="00CC1D93" w:rsidRDefault="00CC1D93" w:rsidP="00CC1D93">
      <w:pPr>
        <w:rPr>
          <w:rFonts w:asciiTheme="majorBidi" w:hAnsiTheme="majorBidi" w:cstheme="majorBidi"/>
        </w:rPr>
      </w:pPr>
      <w:r w:rsidRPr="00CC1D93">
        <w:rPr>
          <w:rFonts w:asciiTheme="majorBidi" w:hAnsiTheme="majorBidi" w:cstheme="majorBidi"/>
        </w:rPr>
        <w:t>The sales data was explored to understand customer purchasing patterns and overall business performance. It was observed that the Technology category generated the highest sales compared to Furniture and Office Supplies. Sales were generally higher during November and December every year, showing a clear seasonal trend during the holiday period. The West and East regions consistently performed better than the other regions, while the average shipping time remained almost the same across all regions. These insights suggest that both seasonal demand and regional performance play an important role in overall sales.</w:t>
      </w:r>
    </w:p>
    <w:p w14:paraId="07633E45" w14:textId="5996A736" w:rsidR="00CC1D93" w:rsidRPr="00CC1D93" w:rsidRDefault="00CC1D93" w:rsidP="00CC1D93">
      <w:pPr>
        <w:rPr>
          <w:rFonts w:asciiTheme="majorBidi" w:hAnsiTheme="majorBidi" w:cstheme="majorBidi"/>
        </w:rPr>
      </w:pPr>
    </w:p>
    <w:p w14:paraId="055893C5"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Sales Forecast</w:t>
      </w:r>
    </w:p>
    <w:p w14:paraId="3229909C" w14:textId="77777777" w:rsidR="00CC1D93" w:rsidRPr="00CC1D93" w:rsidRDefault="00CC1D93" w:rsidP="00CC1D93">
      <w:pPr>
        <w:rPr>
          <w:rFonts w:asciiTheme="majorBidi" w:hAnsiTheme="majorBidi" w:cstheme="majorBidi"/>
        </w:rPr>
      </w:pPr>
      <w:r w:rsidRPr="00CC1D93">
        <w:rPr>
          <w:rFonts w:asciiTheme="majorBidi" w:hAnsiTheme="majorBidi" w:cstheme="majorBidi"/>
        </w:rPr>
        <w:t xml:space="preserve">Three different forecasting models—SARIMA, Prophet, and </w:t>
      </w:r>
      <w:proofErr w:type="spellStart"/>
      <w:r w:rsidRPr="00CC1D93">
        <w:rPr>
          <w:rFonts w:asciiTheme="majorBidi" w:hAnsiTheme="majorBidi" w:cstheme="majorBidi"/>
        </w:rPr>
        <w:t>XGBoost</w:t>
      </w:r>
      <w:proofErr w:type="spellEnd"/>
      <w:r w:rsidRPr="00CC1D93">
        <w:rPr>
          <w:rFonts w:asciiTheme="majorBidi" w:hAnsiTheme="majorBidi" w:cstheme="majorBidi"/>
        </w:rPr>
        <w:t>—were developed and compared using evaluation metrics such as MAE, RMSE, and MAPE. After comparing their performance, the most accurate model was selected for future predictions.</w:t>
      </w:r>
    </w:p>
    <w:p w14:paraId="7F9D724E" w14:textId="77777777" w:rsidR="00CC1D93" w:rsidRPr="00CC1D93" w:rsidRDefault="00CC1D93" w:rsidP="00CC1D93">
      <w:pPr>
        <w:rPr>
          <w:rFonts w:asciiTheme="majorBidi" w:hAnsiTheme="majorBidi" w:cstheme="majorBidi"/>
        </w:rPr>
      </w:pPr>
      <w:r w:rsidRPr="00CC1D93">
        <w:rPr>
          <w:rFonts w:asciiTheme="majorBidi" w:hAnsiTheme="majorBidi" w:cstheme="majorBidi"/>
        </w:rPr>
        <w:t>The forecast shows that sales are expected to remain stable over the next three months, with a slight increase in demand. Technology products are likely to continue performing well, while Furniture and Office Supplies are expected to maintain consistent sales. The forecast also provides confidence ranges, indicating that although small variations are possible, no major decline in sales is expected.</w:t>
      </w:r>
    </w:p>
    <w:p w14:paraId="56371F08" w14:textId="3DF0CA88" w:rsidR="00CC1D93" w:rsidRPr="00CC1D93" w:rsidRDefault="00CC1D93" w:rsidP="00CC1D93">
      <w:pPr>
        <w:rPr>
          <w:rFonts w:asciiTheme="majorBidi" w:hAnsiTheme="majorBidi" w:cstheme="majorBidi"/>
        </w:rPr>
      </w:pPr>
    </w:p>
    <w:p w14:paraId="1BAE6A1F"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Anomaly Detection</w:t>
      </w:r>
    </w:p>
    <w:p w14:paraId="0D29F68A" w14:textId="77777777" w:rsidR="00CC1D93" w:rsidRPr="00CC1D93" w:rsidRDefault="00CC1D93" w:rsidP="00CC1D93">
      <w:pPr>
        <w:rPr>
          <w:rFonts w:asciiTheme="majorBidi" w:hAnsiTheme="majorBidi" w:cstheme="majorBidi"/>
        </w:rPr>
      </w:pPr>
      <w:r w:rsidRPr="00CC1D93">
        <w:rPr>
          <w:rFonts w:asciiTheme="majorBidi" w:hAnsiTheme="majorBidi" w:cstheme="majorBidi"/>
        </w:rPr>
        <w:t>The project used Isolation Forest and Z-Score methods to detect unusual sales patterns.</w:t>
      </w:r>
    </w:p>
    <w:p w14:paraId="1DE3C65B" w14:textId="77777777" w:rsidR="00CC1D93" w:rsidRPr="00CC1D93" w:rsidRDefault="00CC1D93" w:rsidP="00CC1D93">
      <w:pPr>
        <w:rPr>
          <w:rFonts w:asciiTheme="majorBidi" w:hAnsiTheme="majorBidi" w:cstheme="majorBidi"/>
        </w:rPr>
      </w:pPr>
      <w:r w:rsidRPr="00CC1D93">
        <w:rPr>
          <w:rFonts w:asciiTheme="majorBidi" w:hAnsiTheme="majorBidi" w:cstheme="majorBidi"/>
        </w:rPr>
        <w:t>One major sales spike was observed during November, which is most likely due to festive season offers and promotional campaigns. Another increase in sales occurred during December because of year-end shopping and holiday sales. A few weeks also showed lower-than-normal sales, which may have been caused by supply issues, lower customer demand, or operational delays.</w:t>
      </w:r>
    </w:p>
    <w:p w14:paraId="463D49B4" w14:textId="77777777" w:rsidR="00CC1D93" w:rsidRPr="00CC1D93" w:rsidRDefault="00CC1D93" w:rsidP="00CC1D93">
      <w:pPr>
        <w:rPr>
          <w:rFonts w:asciiTheme="majorBidi" w:hAnsiTheme="majorBidi" w:cstheme="majorBidi"/>
        </w:rPr>
      </w:pPr>
      <w:r w:rsidRPr="00CC1D93">
        <w:rPr>
          <w:rFonts w:asciiTheme="majorBidi" w:hAnsiTheme="majorBidi" w:cstheme="majorBidi"/>
        </w:rPr>
        <w:lastRenderedPageBreak/>
        <w:t>Since both anomaly detection methods identified similar unusual weeks, the results can be considered reliable.</w:t>
      </w:r>
    </w:p>
    <w:p w14:paraId="38416485" w14:textId="5724E84E" w:rsidR="00CC1D93" w:rsidRPr="00CC1D93" w:rsidRDefault="00CC1D93" w:rsidP="00CC1D93">
      <w:pPr>
        <w:rPr>
          <w:rFonts w:asciiTheme="majorBidi" w:hAnsiTheme="majorBidi" w:cstheme="majorBidi"/>
        </w:rPr>
      </w:pPr>
    </w:p>
    <w:p w14:paraId="3FBA0BE5"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Product Demand Segmentation</w:t>
      </w:r>
    </w:p>
    <w:p w14:paraId="5F673844" w14:textId="77777777" w:rsidR="00CC1D93" w:rsidRPr="00CC1D93" w:rsidRDefault="00CC1D93" w:rsidP="00CC1D93">
      <w:pPr>
        <w:rPr>
          <w:rFonts w:asciiTheme="majorBidi" w:hAnsiTheme="majorBidi" w:cstheme="majorBidi"/>
        </w:rPr>
      </w:pPr>
      <w:r w:rsidRPr="00CC1D93">
        <w:rPr>
          <w:rFonts w:asciiTheme="majorBidi" w:hAnsiTheme="majorBidi" w:cstheme="majorBidi"/>
        </w:rPr>
        <w:t>Products were grouped into different demand categories using the K-Means clustering algorithm.</w:t>
      </w:r>
    </w:p>
    <w:p w14:paraId="15E66E02" w14:textId="77777777" w:rsidR="00CC1D93" w:rsidRPr="00CC1D93" w:rsidRDefault="00CC1D93" w:rsidP="00CC1D93">
      <w:pPr>
        <w:rPr>
          <w:rFonts w:asciiTheme="majorBidi" w:hAnsiTheme="majorBidi" w:cstheme="majorBidi"/>
        </w:rPr>
      </w:pPr>
      <w:r w:rsidRPr="00CC1D93">
        <w:rPr>
          <w:rFonts w:asciiTheme="majorBidi" w:hAnsiTheme="majorBidi" w:cstheme="majorBidi"/>
        </w:rPr>
        <w:t>Products with high and consistent sales were placed in one cluster and should always be kept well-stocked. Another cluster contained products whose demand is increasing over time, making them good candidates for additional marketing and inventory planning. Products with low and unpredictable demand were grouped separately, and these should be stocked carefully to avoid unnecessary inventory costs.</w:t>
      </w:r>
    </w:p>
    <w:p w14:paraId="44170C62" w14:textId="77777777" w:rsidR="00CC1D93" w:rsidRPr="00CC1D93" w:rsidRDefault="00CC1D93" w:rsidP="00CC1D93">
      <w:pPr>
        <w:rPr>
          <w:rFonts w:asciiTheme="majorBidi" w:hAnsiTheme="majorBidi" w:cstheme="majorBidi"/>
        </w:rPr>
      </w:pPr>
      <w:r w:rsidRPr="00CC1D93">
        <w:rPr>
          <w:rFonts w:asciiTheme="majorBidi" w:hAnsiTheme="majorBidi" w:cstheme="majorBidi"/>
        </w:rPr>
        <w:t>This segmentation helps businesses decide how much inventory should be maintained for different types of products.</w:t>
      </w:r>
    </w:p>
    <w:p w14:paraId="4342D448" w14:textId="093F296D" w:rsidR="00CC1D93" w:rsidRPr="00CC1D93" w:rsidRDefault="00CC1D93" w:rsidP="00CC1D93">
      <w:pPr>
        <w:rPr>
          <w:rFonts w:asciiTheme="majorBidi" w:hAnsiTheme="majorBidi" w:cstheme="majorBidi"/>
        </w:rPr>
      </w:pPr>
    </w:p>
    <w:p w14:paraId="75D6AF56"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Business Recommendations</w:t>
      </w:r>
    </w:p>
    <w:p w14:paraId="481166A2" w14:textId="77777777" w:rsidR="00CC1D93" w:rsidRPr="00CC1D93" w:rsidRDefault="00CC1D93" w:rsidP="00CC1D93">
      <w:pPr>
        <w:rPr>
          <w:rFonts w:asciiTheme="majorBidi" w:hAnsiTheme="majorBidi" w:cstheme="majorBidi"/>
        </w:rPr>
      </w:pPr>
      <w:r w:rsidRPr="00CC1D93">
        <w:rPr>
          <w:rFonts w:asciiTheme="majorBidi" w:hAnsiTheme="majorBidi" w:cstheme="majorBidi"/>
        </w:rPr>
        <w:t>Based on the analysis, the following recommendations are suggested:</w:t>
      </w:r>
    </w:p>
    <w:p w14:paraId="5E9B405F" w14:textId="77777777" w:rsidR="00CC1D93" w:rsidRPr="00CC1D93" w:rsidRDefault="00CC1D93" w:rsidP="00CC1D93">
      <w:pPr>
        <w:numPr>
          <w:ilvl w:val="0"/>
          <w:numId w:val="2"/>
        </w:numPr>
        <w:rPr>
          <w:rFonts w:asciiTheme="majorBidi" w:hAnsiTheme="majorBidi" w:cstheme="majorBidi"/>
        </w:rPr>
      </w:pPr>
      <w:r w:rsidRPr="00CC1D93">
        <w:rPr>
          <w:rFonts w:asciiTheme="majorBidi" w:hAnsiTheme="majorBidi" w:cstheme="majorBidi"/>
        </w:rPr>
        <w:t>Increase inventory before the festive season, especially during November and December, to meet the expected rise in customer demand.</w:t>
      </w:r>
    </w:p>
    <w:p w14:paraId="05016F75" w14:textId="77777777" w:rsidR="00CC1D93" w:rsidRPr="00CC1D93" w:rsidRDefault="00CC1D93" w:rsidP="00CC1D93">
      <w:pPr>
        <w:numPr>
          <w:ilvl w:val="0"/>
          <w:numId w:val="2"/>
        </w:numPr>
        <w:rPr>
          <w:rFonts w:asciiTheme="majorBidi" w:hAnsiTheme="majorBidi" w:cstheme="majorBidi"/>
        </w:rPr>
      </w:pPr>
      <w:r w:rsidRPr="00CC1D93">
        <w:rPr>
          <w:rFonts w:asciiTheme="majorBidi" w:hAnsiTheme="majorBidi" w:cstheme="majorBidi"/>
        </w:rPr>
        <w:t>Focus marketing efforts on products that are showing steady growth, as these have higher potential to increase future revenue.</w:t>
      </w:r>
    </w:p>
    <w:p w14:paraId="231D810C" w14:textId="77777777" w:rsidR="00CC1D93" w:rsidRPr="00CC1D93" w:rsidRDefault="00CC1D93" w:rsidP="00CC1D93">
      <w:pPr>
        <w:numPr>
          <w:ilvl w:val="0"/>
          <w:numId w:val="2"/>
        </w:numPr>
        <w:rPr>
          <w:rFonts w:asciiTheme="majorBidi" w:hAnsiTheme="majorBidi" w:cstheme="majorBidi"/>
        </w:rPr>
      </w:pPr>
      <w:r w:rsidRPr="00CC1D93">
        <w:rPr>
          <w:rFonts w:asciiTheme="majorBidi" w:hAnsiTheme="majorBidi" w:cstheme="majorBidi"/>
        </w:rPr>
        <w:t>Continuously monitor sales using forecasting and anomaly detection so that unexpected changes in demand can be identified early and appropriate actions can be taken.</w:t>
      </w:r>
    </w:p>
    <w:p w14:paraId="3DEC5CE9" w14:textId="0B0CE879" w:rsidR="00CC1D93" w:rsidRPr="00CC1D93" w:rsidRDefault="00CC1D93" w:rsidP="00CC1D93">
      <w:pPr>
        <w:rPr>
          <w:rFonts w:asciiTheme="majorBidi" w:hAnsiTheme="majorBidi" w:cstheme="majorBidi"/>
        </w:rPr>
      </w:pPr>
    </w:p>
    <w:p w14:paraId="2FB52F49"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Limitation</w:t>
      </w:r>
    </w:p>
    <w:p w14:paraId="54E3D8C9" w14:textId="77777777" w:rsidR="00CC1D93" w:rsidRPr="00CC1D93" w:rsidRDefault="00CC1D93" w:rsidP="00CC1D93">
      <w:pPr>
        <w:rPr>
          <w:rFonts w:asciiTheme="majorBidi" w:hAnsiTheme="majorBidi" w:cstheme="majorBidi"/>
        </w:rPr>
      </w:pPr>
      <w:r w:rsidRPr="00CC1D93">
        <w:rPr>
          <w:rFonts w:asciiTheme="majorBidi" w:hAnsiTheme="majorBidi" w:cstheme="majorBidi"/>
        </w:rPr>
        <w:t>One limitation of this system is that the forecasting models depend only on historical sales data. Unexpected events such as changes in customer preferences, supply chain disruptions, economic conditions, or special promotional campaigns may affect future sales differently from previous years. Therefore, the forecasting model should be updated regularly with new data to maintain its accuracy.</w:t>
      </w:r>
    </w:p>
    <w:p w14:paraId="44008BFC" w14:textId="77EE4653" w:rsidR="00CC1D93" w:rsidRPr="00CC1D93" w:rsidRDefault="00CC1D93" w:rsidP="00CC1D93">
      <w:pPr>
        <w:rPr>
          <w:rFonts w:asciiTheme="majorBidi" w:hAnsiTheme="majorBidi" w:cstheme="majorBidi"/>
        </w:rPr>
      </w:pPr>
    </w:p>
    <w:p w14:paraId="64070AC7" w14:textId="77777777" w:rsidR="00CC1D93" w:rsidRPr="00CC1D93" w:rsidRDefault="00CC1D93" w:rsidP="00CC1D93">
      <w:pPr>
        <w:pBdr>
          <w:bottom w:val="single" w:sz="4" w:space="1" w:color="auto"/>
        </w:pBdr>
        <w:rPr>
          <w:rFonts w:asciiTheme="majorBidi" w:hAnsiTheme="majorBidi" w:cstheme="majorBidi"/>
          <w:b/>
          <w:bCs/>
          <w:sz w:val="28"/>
          <w:szCs w:val="28"/>
        </w:rPr>
      </w:pPr>
      <w:r w:rsidRPr="00CC1D93">
        <w:rPr>
          <w:rFonts w:asciiTheme="majorBidi" w:hAnsiTheme="majorBidi" w:cstheme="majorBidi"/>
          <w:b/>
          <w:bCs/>
          <w:sz w:val="28"/>
          <w:szCs w:val="28"/>
        </w:rPr>
        <w:t>Conclusion</w:t>
      </w:r>
    </w:p>
    <w:p w14:paraId="7D355206" w14:textId="77777777" w:rsidR="00CC1D93" w:rsidRPr="00CC1D93" w:rsidRDefault="00CC1D93" w:rsidP="00CC1D93">
      <w:pPr>
        <w:rPr>
          <w:rFonts w:asciiTheme="majorBidi" w:hAnsiTheme="majorBidi" w:cstheme="majorBidi"/>
        </w:rPr>
      </w:pPr>
      <w:r w:rsidRPr="00CC1D93">
        <w:rPr>
          <w:rFonts w:asciiTheme="majorBidi" w:hAnsiTheme="majorBidi" w:cstheme="majorBidi"/>
        </w:rPr>
        <w:t>This project demonstrates how data analysis and machine learning can support better business decisions. By analysing historical sales data, predicting future demand, identifying unusual sales patterns, and grouping products based on demand, the system provides useful insights for inventory planning. The interactive dashboard makes these insights easy to understand and use. Overall, this project can help businesses improve inventory management, reduce unnecessary costs, and make better decisions based on data rather than assumptions.</w:t>
      </w:r>
    </w:p>
    <w:p w14:paraId="0D7DE15F" w14:textId="77777777" w:rsidR="00CC1D93" w:rsidRPr="00CC1D93" w:rsidRDefault="00CC1D93" w:rsidP="00CC1D93">
      <w:pPr>
        <w:rPr>
          <w:rFonts w:asciiTheme="majorBidi" w:hAnsiTheme="majorBidi" w:cstheme="majorBidi"/>
        </w:rPr>
      </w:pPr>
    </w:p>
    <w:sectPr w:rsidR="00CC1D93" w:rsidRPr="00CC1D93" w:rsidSect="00CC1D9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1F7"/>
    <w:multiLevelType w:val="multilevel"/>
    <w:tmpl w:val="C63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17652"/>
    <w:multiLevelType w:val="multilevel"/>
    <w:tmpl w:val="042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129309">
    <w:abstractNumId w:val="0"/>
  </w:num>
  <w:num w:numId="2" w16cid:durableId="1443575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93"/>
    <w:rsid w:val="00145156"/>
    <w:rsid w:val="00CC1D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D50A"/>
  <w15:chartTrackingRefBased/>
  <w15:docId w15:val="{A3883116-FD07-48A2-BFDE-64913D90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D93"/>
  </w:style>
  <w:style w:type="paragraph" w:styleId="Heading1">
    <w:name w:val="heading 1"/>
    <w:basedOn w:val="Normal"/>
    <w:next w:val="Normal"/>
    <w:link w:val="Heading1Char"/>
    <w:uiPriority w:val="9"/>
    <w:qFormat/>
    <w:rsid w:val="00CC1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D93"/>
    <w:rPr>
      <w:rFonts w:eastAsiaTheme="majorEastAsia" w:cstheme="majorBidi"/>
      <w:color w:val="272727" w:themeColor="text1" w:themeTint="D8"/>
    </w:rPr>
  </w:style>
  <w:style w:type="paragraph" w:styleId="Title">
    <w:name w:val="Title"/>
    <w:basedOn w:val="Normal"/>
    <w:next w:val="Normal"/>
    <w:link w:val="TitleChar"/>
    <w:uiPriority w:val="10"/>
    <w:qFormat/>
    <w:rsid w:val="00CC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D93"/>
    <w:pPr>
      <w:spacing w:before="160"/>
      <w:jc w:val="center"/>
    </w:pPr>
    <w:rPr>
      <w:i/>
      <w:iCs/>
      <w:color w:val="404040" w:themeColor="text1" w:themeTint="BF"/>
    </w:rPr>
  </w:style>
  <w:style w:type="character" w:customStyle="1" w:styleId="QuoteChar">
    <w:name w:val="Quote Char"/>
    <w:basedOn w:val="DefaultParagraphFont"/>
    <w:link w:val="Quote"/>
    <w:uiPriority w:val="29"/>
    <w:rsid w:val="00CC1D93"/>
    <w:rPr>
      <w:i/>
      <w:iCs/>
      <w:color w:val="404040" w:themeColor="text1" w:themeTint="BF"/>
    </w:rPr>
  </w:style>
  <w:style w:type="paragraph" w:styleId="ListParagraph">
    <w:name w:val="List Paragraph"/>
    <w:basedOn w:val="Normal"/>
    <w:uiPriority w:val="34"/>
    <w:qFormat/>
    <w:rsid w:val="00CC1D93"/>
    <w:pPr>
      <w:ind w:left="720"/>
      <w:contextualSpacing/>
    </w:pPr>
  </w:style>
  <w:style w:type="character" w:styleId="IntenseEmphasis">
    <w:name w:val="Intense Emphasis"/>
    <w:basedOn w:val="DefaultParagraphFont"/>
    <w:uiPriority w:val="21"/>
    <w:qFormat/>
    <w:rsid w:val="00CC1D93"/>
    <w:rPr>
      <w:i/>
      <w:iCs/>
      <w:color w:val="2F5496" w:themeColor="accent1" w:themeShade="BF"/>
    </w:rPr>
  </w:style>
  <w:style w:type="paragraph" w:styleId="IntenseQuote">
    <w:name w:val="Intense Quote"/>
    <w:basedOn w:val="Normal"/>
    <w:next w:val="Normal"/>
    <w:link w:val="IntenseQuoteChar"/>
    <w:uiPriority w:val="30"/>
    <w:qFormat/>
    <w:rsid w:val="00CC1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D93"/>
    <w:rPr>
      <w:i/>
      <w:iCs/>
      <w:color w:val="2F5496" w:themeColor="accent1" w:themeShade="BF"/>
    </w:rPr>
  </w:style>
  <w:style w:type="character" w:styleId="IntenseReference">
    <w:name w:val="Intense Reference"/>
    <w:basedOn w:val="DefaultParagraphFont"/>
    <w:uiPriority w:val="32"/>
    <w:qFormat/>
    <w:rsid w:val="00CC1D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Veeksha Nomula .</dc:creator>
  <cp:keywords/>
  <dc:description/>
  <cp:lastModifiedBy>Veeksha Nomula .</cp:lastModifiedBy>
  <cp:revision>1</cp:revision>
  <dcterms:created xsi:type="dcterms:W3CDTF">2026-07-13T17:58:00Z</dcterms:created>
  <dcterms:modified xsi:type="dcterms:W3CDTF">2026-07-13T18:04:00Z</dcterms:modified>
</cp:coreProperties>
</file>