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sz w:val="24"/>
          <w:szCs w:val="24"/>
        </w:rPr>
        <w:t xml:space="preserve">Analysis, Design and Verification of an X-Band Rectangular Waveguide Feed Line for a UAV Weather Radar</w:t>
      </w:r>
    </w:p>
    <w:p>
      <w:pPr>
        <w:spacing w:after="60" w:line="276"/>
        <w:jc w:val="center"/>
      </w:pPr>
      <w:r>
        <w:rPr>
          <w:rFonts w:ascii="Times New Roman" w:cs="Times New Roman" w:eastAsia="Times New Roman" w:hAnsi="Times New Roman"/>
          <w:b/>
          <w:bCs/>
          <w:sz w:val="24"/>
          <w:szCs w:val="24"/>
        </w:rPr>
        <w:t xml:space="preserve">ECA13 – Microwave Engineering: CO1 Application-Based Assessment (AY 2027–28)</w:t>
      </w:r>
    </w:p>
    <w:p>
      <w:pPr>
        <w:spacing w:after="60" w:line="276"/>
        <w:jc w:val="center"/>
      </w:pPr>
      <w:r>
        <w:rPr>
          <w:rFonts w:ascii="Times New Roman" w:cs="Times New Roman" w:eastAsia="Times New Roman" w:hAnsi="Times New Roman"/>
          <w:sz w:val="24"/>
          <w:szCs w:val="24"/>
        </w:rPr>
        <w:t xml:space="preserve">Maximum Marks: 100  |  Bloom's Levels: K4 – K6</w:t>
      </w:r>
    </w:p>
    <w:p>
      <w:pPr>
        <w:spacing w:after="60" w:line="276"/>
        <w:jc w:val="center"/>
      </w:pPr>
      <w:r>
        <w:rPr>
          <w:rFonts w:ascii="Times New Roman" w:cs="Times New Roman" w:eastAsia="Times New Roman" w:hAnsi="Times New Roman"/>
          <w:sz w:val="24"/>
          <w:szCs w:val="24"/>
        </w:rPr>
        <w:t xml:space="preserve">Name: Keerthana S    Register No.: 192412045</w:t>
      </w:r>
    </w:p>
    <w:p>
      <w:pPr>
        <w:spacing w:after="120" w:line="276"/>
        <w:jc w:val="both"/>
      </w:pPr>
    </w:p>
    <w:p>
      <w:pPr>
        <w:pStyle w:val="Heading1"/>
        <w:keepNext/>
        <w:spacing w:after="120" w:before="280"/>
      </w:pPr>
      <w:r>
        <w:rPr>
          <w:rFonts w:ascii="Times New Roman" w:cs="Times New Roman" w:eastAsia="Times New Roman" w:hAnsi="Times New Roman"/>
          <w:b/>
          <w:bCs/>
          <w:sz w:val="28"/>
          <w:szCs w:val="28"/>
        </w:rPr>
        <w:t xml:space="preserve">EXECUTIVE SUMMARY</w:t>
      </w:r>
    </w:p>
    <w:p>
      <w:pPr>
        <w:spacing w:after="120" w:line="276"/>
        <w:jc w:val="both"/>
      </w:pPr>
      <w:r>
        <w:rPr>
          <w:rFonts w:ascii="Times New Roman" w:cs="Times New Roman" w:eastAsia="Times New Roman" w:hAnsi="Times New Roman"/>
          <w:sz w:val="24"/>
          <w:szCs w:val="24"/>
        </w:rPr>
        <w:t xml:space="preserve">The report follows the chain </w:t>
      </w:r>
      <w:r>
        <w:rPr>
          <w:rFonts w:ascii="Times New Roman" w:cs="Times New Roman" w:eastAsia="Times New Roman" w:hAnsi="Times New Roman"/>
          <w:b/>
          <w:bCs/>
          <w:sz w:val="24"/>
          <w:szCs w:val="24"/>
        </w:rPr>
        <w:t xml:space="preserve">APPLICATION → STRUCTURE EVALUATION → MODE MODEL AND DESIGN → LOSS EVALUATION → NETWORK / S-PARAMETER MODEL → VALIDATION → ENGINEERING DECISION</w:t>
      </w:r>
      <w:r>
        <w:rPr>
          <w:rFonts w:ascii="Times New Roman" w:cs="Times New Roman" w:eastAsia="Times New Roman" w:hAnsi="Times New Roman"/>
          <w:sz w:val="24"/>
          <w:szCs w:val="24"/>
        </w:rPr>
        <w:t xml:space="preserve">. The selected application is the feed line between the transmit/receive (T/R) module and the antenna of an X-band weather and obstacle-avoidance radar on a civil UAV, operating from 9.0 to 10.0 GHz over a 0.30 m run. Coaxial, rectangular waveguide, stripline and microstrip were compared; WR-90 waveguide scored highest (3.70 against 3.50 for coax). The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mode has a cutoff of 6.557 GHz and a single-mode range of 6.557 to 13.114 GHz. The initial design (bare aluminium guide, standard adapters, unmatched antenna with VSWR 1.80) has 0.744 dB insertion loss and 10.9 dB return loss, so it fails. Mismatch (49.7 %) and adapter loss (40.3 %) dominate, not conductor loss (9.9 %). The final design adds a two-section reduced-height transformer, silver-plated walls and low-loss adapters, giving 0.206 dB worst-case insertion loss and at least 31.9 dB return loss for ±0.05 mm machining tolerance. The final design is accepted; the initial design is not.</w:t>
      </w:r>
    </w:p>
    <w:p>
      <w:pPr>
        <w:spacing w:after="120" w:line="276"/>
        <w:jc w:val="both"/>
      </w:pPr>
      <w:r>
        <w:rPr>
          <w:rFonts w:ascii="Times New Roman" w:cs="Times New Roman" w:eastAsia="Times New Roman" w:hAnsi="Times New Roman"/>
          <w:b/>
          <w:bCs/>
          <w:sz w:val="24"/>
          <w:szCs w:val="24"/>
        </w:rPr>
        <w:t xml:space="preserve">Assumptions used throughout:</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9.5 GHz, c = 2.998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m/s, η</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376.73 Ω, copper σ = 5.8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S/m unless stated, air-filled guide, the antenna port equivalent to a reduced-height guide of impedance Z</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/1.8, and negligible susceptance of the height steps (examined in Stage 6).</w:t>
      </w:r>
    </w:p>
    <w:p>
      <w:pPr>
        <w:pStyle w:val="Heading1"/>
        <w:keepNext/>
        <w:spacing w:after="120" w:before="280"/>
      </w:pPr>
      <w:r>
        <w:rPr>
          <w:rFonts w:ascii="Times New Roman" w:cs="Times New Roman" w:eastAsia="Times New Roman" w:hAnsi="Times New Roman"/>
          <w:b/>
          <w:bCs/>
          <w:sz w:val="28"/>
          <w:szCs w:val="28"/>
        </w:rPr>
        <w:t xml:space="preserve">STAGE 1 – FORMULATION OF THE APPLICATION AND OPERATING REQUIREMENT</w:t>
      </w:r>
    </w:p>
    <w:p>
      <w:pPr>
        <w:spacing w:after="120" w:line="276"/>
        <w:jc w:val="both"/>
      </w:pPr>
      <w:r>
        <w:rPr>
          <w:rFonts w:ascii="Times New Roman" w:cs="Times New Roman" w:eastAsia="Times New Roman" w:hAnsi="Times New Roman"/>
          <w:b/>
          <w:bCs/>
          <w:sz w:val="24"/>
          <w:szCs w:val="24"/>
        </w:rPr>
        <w:t xml:space="preserve">1.1 Application and importance.</w:t>
      </w:r>
      <w:r>
        <w:rPr>
          <w:rFonts w:ascii="Times New Roman" w:cs="Times New Roman" w:eastAsia="Times New Roman" w:hAnsi="Times New Roman"/>
          <w:sz w:val="24"/>
          <w:szCs w:val="24"/>
        </w:rPr>
        <w:t xml:space="preserve"> A civil UAV flying beyond visual line of sight needs a weather and obstacle-avoidance radar that fits in a payload bay of a few hundred grams. The transmission structure between the T/R module and the antenna decides how much of the radar's power reaches the air and how much of the weak echo reaches the receiver, because every dB lost in the feed is lost twice in the radar range equation. The same feed topology is used in military airborne radar; in the EMI/EMC domain it matters because a UAV carries GNSS, telemetry and video links within centimetres of a radiator of 20 W average power, so the feed must not leak.</w:t>
      </w:r>
    </w:p>
    <w:p>
      <w:pPr>
        <w:spacing w:after="120" w:line="276"/>
        <w:jc w:val="both"/>
      </w:pPr>
      <w:r>
        <w:rPr>
          <w:rFonts w:ascii="Times New Roman" w:cs="Times New Roman" w:eastAsia="Times New Roman" w:hAnsi="Times New Roman"/>
          <w:b/>
          <w:bCs/>
          <w:sz w:val="24"/>
          <w:szCs w:val="24"/>
        </w:rPr>
        <w:t xml:space="preserve">Historical development.</w:t>
      </w:r>
      <w:r>
        <w:rPr>
          <w:rFonts w:ascii="Times New Roman" w:cs="Times New Roman" w:eastAsia="Times New Roman" w:hAnsi="Times New Roman"/>
          <w:sz w:val="24"/>
          <w:szCs w:val="24"/>
        </w:rPr>
        <w:t xml:space="preserve"> Maxwell's equations (1865) predicted electromagnetic waves and Hertz (1887) produced and detected them at metre wavelengths. Hollow metal-pipe guiding was demonstrated by Southworth and by Barrow at Bell Laboratories and MIT in 1936. The cavity magnetron (Randall and Boot, Birmingham, 1940) delivered kilowatts at centimetre wavelengths and made airborne radar possible. Satellite links followed (Telstar, 1962), then planar circuits and MMICs from the 1970s, and today 5G/6G millimetre-wave systems. Each step moved designers from bulky waveguide towards integrated planar lines, and this assignment sits at the point where both are still competitive.</w:t>
      </w:r>
    </w:p>
    <w:p>
      <w:pPr>
        <w:spacing w:after="120" w:line="276"/>
        <w:jc w:val="both"/>
      </w:pPr>
      <w:r>
        <w:rPr>
          <w:rFonts w:ascii="Times New Roman" w:cs="Times New Roman" w:eastAsia="Times New Roman" w:hAnsi="Times New Roman"/>
          <w:b/>
          <w:bCs/>
          <w:sz w:val="24"/>
          <w:szCs w:val="24"/>
        </w:rPr>
        <w:t xml:space="preserve">1.2 Frequency-band comparison.</w:t>
      </w:r>
      <w:r>
        <w:rPr>
          <w:rFonts w:ascii="Times New Roman" w:cs="Times New Roman" w:eastAsia="Times New Roman" w:hAnsi="Times New Roman"/>
          <w:sz w:val="24"/>
          <w:szCs w:val="24"/>
        </w:rPr>
        <w:t xml:space="preserve"> The bands were compared for a 20 dBi antenna (effective area A</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 Gλ²/4π) and a 1 GHz sweep (range resolution c/2B = 0.15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100"/>
        <w:gridCol w:w="1700"/>
        <w:gridCol w:w="2000"/>
        <w:gridCol w:w="2326"/>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Band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Centre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λ</w:t>
            </w:r>
            <w:r>
              <w:rPr>
                <w:rFonts w:ascii="Times New Roman" w:cs="Times New Roman" w:eastAsia="Times New Roman" w:hAnsi="Times New Roman"/>
                <w:b/>
                <w:bCs/>
                <w:sz w:val="24"/>
                <w:szCs w:val="24"/>
                <w:vertAlign w:val="subscript"/>
              </w:rPr>
              <w:t xml:space="preserve">0</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A</w:t>
            </w:r>
            <w:r>
              <w:rPr>
                <w:rFonts w:ascii="Times New Roman" w:cs="Times New Roman" w:eastAsia="Times New Roman" w:hAnsi="Times New Roman"/>
                <w:b/>
                <w:bCs/>
                <w:sz w:val="24"/>
                <w:szCs w:val="24"/>
                <w:vertAlign w:val="subscript"/>
              </w:rPr>
              <w:t xml:space="preserve">e</w:t>
            </w:r>
            <w:r>
              <w:rPr>
                <w:rFonts w:ascii="Times New Roman" w:cs="Times New Roman" w:eastAsia="Times New Roman" w:hAnsi="Times New Roman"/>
                <w:b/>
                <w:bCs/>
                <w:sz w:val="24"/>
                <w:szCs w:val="24"/>
              </w:rPr>
              <w:t xml:space="preserve"> for 20 dBi</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Rain loss (25 mm/h, approx.)</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Remark</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5.6 GHz</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53.5 mm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228 cm²</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0.12 dB/km</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Large antenna; weak rain echo</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X</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9.5 GHz</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31.6 mm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79 cm²</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0.70 dB/km</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Compact antenna, good rain echo</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Ku</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15.5 GHz</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19.3 mm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29 cm²</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1.8 dB/km</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Short range in rain; higher feed loss</w:t>
            </w:r>
          </w:p>
        </w:tc>
      </w:tr>
    </w:tbl>
    <w:p>
      <w:pPr>
        <w:spacing w:after="120"/>
      </w:pPr>
    </w:p>
    <w:p>
      <w:pPr>
        <w:spacing w:after="120" w:line="276"/>
        <w:jc w:val="both"/>
      </w:pPr>
      <w:r>
        <w:rPr>
          <w:rFonts w:ascii="Times New Roman" w:cs="Times New Roman" w:eastAsia="Times New Roman" w:hAnsi="Times New Roman"/>
          <w:sz w:val="24"/>
          <w:szCs w:val="24"/>
        </w:rPr>
        <w:t xml:space="preserve">X-band was selected: its aperture of about 9 cm × 9 cm fits the airframe, its rain attenuation is acceptable over the few-kilometre range needed, and 9.0–10.0 GHz gives a fractional bandwidth of 10.5 % and 0.15 m range resolution. C-band needs an antenna about 2.9 times larger in area; Ku-band raises both rain loss and feed loss (conductor loss rises as √f).</w:t>
      </w:r>
    </w:p>
    <w:p>
      <w:pPr>
        <w:spacing w:after="120" w:line="276"/>
        <w:jc w:val="both"/>
      </w:pPr>
      <w:r>
        <w:rPr>
          <w:rFonts w:ascii="Times New Roman" w:cs="Times New Roman" w:eastAsia="Times New Roman" w:hAnsi="Times New Roman"/>
          <w:b/>
          <w:bCs/>
          <w:sz w:val="24"/>
          <w:szCs w:val="24"/>
        </w:rPr>
        <w:t xml:space="preserve">1.3 Quantified requirement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Parameter</w:t>
            </w:r>
          </w:p>
        </w:tc>
        <w:tc>
          <w:tcPr>
            <w:tcW w:type="dxa" w:w="5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Requirement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Application and category</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UAV weather/obstacle radar feed; civil</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Operating band</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9.0–10.0 GHz, f</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9.5 GHz</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Characteristic impedance</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50 Ω at the coaxial interfaces; waveguide referenced to Z</w:t>
            </w:r>
            <w:r>
              <w:rPr>
                <w:rFonts w:ascii="Times New Roman" w:cs="Times New Roman" w:eastAsia="Times New Roman" w:hAnsi="Times New Roman"/>
                <w:sz w:val="24"/>
                <w:szCs w:val="24"/>
                <w:vertAlign w:val="subscript"/>
              </w:rPr>
              <w:t xml:space="preserve">PV</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Maximum insertion loss</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0.40 dB over the 0.30 m run, including adapters and mismatch</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Input return loss / VSWR</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20 dB (VSWR ≤ 1.22) over 9.0–10.0 GHz</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Isolation / EMI shielding</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80 dB</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Power</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200 W peak, 20 W average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Size, weight, cost</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Cross-section ≤ 30 × 15 mm, mass ≤ 150 g, cost ≤ ₹12,000</w:t>
            </w:r>
          </w:p>
        </w:tc>
      </w:tr>
    </w:tbl>
    <w:p>
      <w:pPr>
        <w:spacing w:after="120"/>
      </w:pPr>
    </w:p>
    <w:p>
      <w:pPr>
        <w:spacing w:after="120" w:line="276"/>
        <w:jc w:val="both"/>
      </w:pPr>
      <w:r>
        <w:rPr>
          <w:rFonts w:ascii="Times New Roman" w:cs="Times New Roman" w:eastAsia="Times New Roman" w:hAnsi="Times New Roman"/>
          <w:b/>
          <w:bCs/>
          <w:sz w:val="24"/>
          <w:szCs w:val="24"/>
        </w:rPr>
        <w:t xml:space="preserve">1.4 Constraints.</w:t>
      </w:r>
      <w:r>
        <w:rPr>
          <w:rFonts w:ascii="Times New Roman" w:cs="Times New Roman" w:eastAsia="Times New Roman" w:hAnsi="Times New Roman"/>
          <w:sz w:val="24"/>
          <w:szCs w:val="24"/>
        </w:rPr>
        <w:t xml:space="preserve"> (i) EMI/EMC: a closed metal guide gives more than 100 dB shielding, and WR-90 acts as a high-pass filter, attenuating a 1.575 GHz GNSS signal by (π/a)√(1−(f/f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)²) = 133.4 Np/m, i.e. about 1159 dB/m or 348 dB over 0.30 m. (ii) Safety: with 20 W average power and an assumed 20 dBi antenna the power density equals the 10 W/m² public limit (ICNIRP) at R = √(PG/4πS) = √(20 × 100/(4π × 10)) = 3.99 m, so a 4 m keep-out zone is required while transmitting. (iii) Environment: −40 °C to +70 °C and vibration; aluminium expands 23 ×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/K, so a 100 K swing changes a by about 0.05 mm and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by about 0.2 %.</w:t>
      </w:r>
    </w:p>
    <w:p>
      <w:pPr>
        <w:spacing w:after="120" w:line="276"/>
        <w:jc w:val="both"/>
      </w:pPr>
      <w:r>
        <w:rPr>
          <w:rFonts w:ascii="Times New Roman" w:cs="Times New Roman" w:eastAsia="Times New Roman" w:hAnsi="Times New Roman"/>
          <w:b/>
          <w:bCs/>
          <w:sz w:val="24"/>
          <w:szCs w:val="24"/>
        </w:rPr>
        <w:t xml:space="preserve">Stage 1 deliverable:</w:t>
      </w:r>
      <w:r>
        <w:rPr>
          <w:rFonts w:ascii="Times New Roman" w:cs="Times New Roman" w:eastAsia="Times New Roman" w:hAnsi="Times New Roman"/>
          <w:sz w:val="24"/>
          <w:szCs w:val="24"/>
        </w:rPr>
        <w:t xml:space="preserve"> Application (UAV radar feed) → Category (civil) → Band (X, 9.0–10.0 GHz, justified above) → Transmission requirements (Section 1.3) → Constraints (Section 1.4) → Acceptance criteria (IL ≤ 0.40 dB, RL ≥ 20 dB, shielding ≥ 80 dB).</w:t>
      </w:r>
    </w:p>
    <w:p>
      <w:pPr>
        <w:keepNext/>
        <w:spacing w:after="40" w:before="80"/>
        <w:jc w:val="center"/>
      </w:pPr>
      <w:r>
        <w:drawing>
          <wp:inline distT="0" distB="0" distL="0" distR="0">
            <wp:extent cx="4762500" cy="2247900"/>
            <wp:effectExtent t="0" r="0" b="0" l="0"/>
            <wp:docPr id="1" name="Figure 1: Wavelength and approximate rain attenuation of the candidate bands" descr="Figure 1: Wavelength and approximate rain attenuation of the candidate bands" title="Figure 1: Wavelength and approximate rain attenuation of the candidate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24790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 Wavelength and approximate rain attenuation of the candidate bands</w:t>
      </w:r>
    </w:p>
    <w:p>
      <w:pPr>
        <w:pStyle w:val="Heading1"/>
        <w:keepNext/>
        <w:spacing w:after="120" w:before="280"/>
      </w:pPr>
      <w:r>
        <w:rPr>
          <w:rFonts w:ascii="Times New Roman" w:cs="Times New Roman" w:eastAsia="Times New Roman" w:hAnsi="Times New Roman"/>
          <w:b/>
          <w:bCs/>
          <w:sz w:val="28"/>
          <w:szCs w:val="28"/>
        </w:rPr>
        <w:t xml:space="preserve">STAGE 2 – EVALUATION AND SELECTION OF THE TRANSMISSION STRUCTURE</w:t>
      </w:r>
    </w:p>
    <w:p>
      <w:pPr>
        <w:spacing w:after="120" w:line="276"/>
        <w:jc w:val="both"/>
      </w:pPr>
      <w:r>
        <w:rPr>
          <w:rFonts w:ascii="Times New Roman" w:cs="Times New Roman" w:eastAsia="Times New Roman" w:hAnsi="Times New Roman"/>
          <w:b/>
          <w:bCs/>
          <w:sz w:val="24"/>
          <w:szCs w:val="24"/>
        </w:rPr>
        <w:t xml:space="preserve">2.1 Modes and wave types at 9.5 GHz.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900"/>
        <w:gridCol w:w="19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Structure</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Dominant mode / wave type</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Cutoff or upper single-mode limit</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Higher-order mode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Coaxial (PTFE)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TEM, no cutoff</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Upper limit 33.8 GHz</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TE</w:t>
            </w:r>
            <w:r>
              <w:rPr>
                <w:rFonts w:ascii="Times New Roman" w:cs="Times New Roman" w:eastAsia="Times New Roman" w:hAnsi="Times New Roman"/>
                <w:sz w:val="24"/>
                <w:szCs w:val="24"/>
                <w:vertAlign w:val="subscript"/>
              </w:rPr>
              <w:t xml:space="preserve">11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WR-90 waveguide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TE</w:t>
            </w:r>
            <w:r>
              <w:rPr>
                <w:rFonts w:ascii="Times New Roman" w:cs="Times New Roman" w:eastAsia="Times New Roman" w:hAnsi="Times New Roman"/>
                <w:sz w:val="24"/>
                <w:szCs w:val="24"/>
                <w:vertAlign w:val="subscript"/>
              </w:rPr>
              <w:t xml:space="preserve">10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Cutoff 6.557 GHz; TE</w:t>
            </w:r>
            <w:r>
              <w:rPr>
                <w:rFonts w:ascii="Times New Roman" w:cs="Times New Roman" w:eastAsia="Times New Roman" w:hAnsi="Times New Roman"/>
                <w:sz w:val="24"/>
                <w:szCs w:val="24"/>
                <w:vertAlign w:val="subscript"/>
              </w:rPr>
              <w:t xml:space="preserve">20</w:t>
            </w:r>
            <w:r>
              <w:rPr>
                <w:rFonts w:ascii="Times New Roman" w:cs="Times New Roman" w:eastAsia="Times New Roman" w:hAnsi="Times New Roman"/>
                <w:sz w:val="24"/>
                <w:szCs w:val="24"/>
              </w:rPr>
              <w:t xml:space="preserve"> at 13.114 GHz</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TE</w:t>
            </w:r>
            <w:r>
              <w:rPr>
                <w:rFonts w:ascii="Times New Roman" w:cs="Times New Roman" w:eastAsia="Times New Roman" w:hAnsi="Times New Roman"/>
                <w:sz w:val="24"/>
                <w:szCs w:val="24"/>
                <w:vertAlign w:val="subscript"/>
              </w:rPr>
              <w:t xml:space="preserve">20</w:t>
            </w:r>
            <w:r>
              <w:rPr>
                <w:rFonts w:ascii="Times New Roman" w:cs="Times New Roman" w:eastAsia="Times New Roman" w:hAnsi="Times New Roman"/>
                <w:sz w:val="24"/>
                <w:szCs w:val="24"/>
              </w:rPr>
              <w:t xml:space="preserve">, TE</w:t>
            </w:r>
            <w:r>
              <w:rPr>
                <w:rFonts w:ascii="Times New Roman" w:cs="Times New Roman" w:eastAsia="Times New Roman" w:hAnsi="Times New Roman"/>
                <w:sz w:val="24"/>
                <w:szCs w:val="24"/>
                <w:vertAlign w:val="subscript"/>
              </w:rPr>
              <w:t xml:space="preserve">01</w:t>
            </w:r>
            <w:r>
              <w:rPr>
                <w:rFonts w:ascii="Times New Roman" w:cs="Times New Roman" w:eastAsia="Times New Roman" w:hAnsi="Times New Roman"/>
                <w:sz w:val="24"/>
                <w:szCs w:val="24"/>
              </w:rPr>
              <w:t xml:space="preserve">, TE</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/TM</w:t>
            </w:r>
            <w:r>
              <w:rPr>
                <w:rFonts w:ascii="Times New Roman" w:cs="Times New Roman" w:eastAsia="Times New Roman" w:hAnsi="Times New Roman"/>
                <w:sz w:val="24"/>
                <w:szCs w:val="24"/>
                <w:vertAlign w:val="subscript"/>
              </w:rPr>
              <w:t xml:space="preserve">11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Stripline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TEM (single dielectric)</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Parallel-plate mode near 41 GHz</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TE</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/TM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plate modes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Microstrip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Quasi-TEM</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39 GHz (dispersion, surface waves)</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Surface-wave and hybrid modes</w:t>
            </w:r>
          </w:p>
        </w:tc>
      </w:tr>
    </w:tbl>
    <w:p>
      <w:pPr>
        <w:spacing w:after="120"/>
      </w:pPr>
    </w:p>
    <w:p>
      <w:pPr>
        <w:spacing w:after="120" w:line="276"/>
        <w:jc w:val="both"/>
      </w:pPr>
      <w:r>
        <w:rPr>
          <w:rFonts w:ascii="Times New Roman" w:cs="Times New Roman" w:eastAsia="Times New Roman" w:hAnsi="Times New Roman"/>
          <w:b/>
          <w:bCs/>
          <w:sz w:val="24"/>
          <w:szCs w:val="24"/>
        </w:rPr>
        <w:t xml:space="preserve">Why microstrip is quasi-TEM.</w:t>
      </w:r>
      <w:r>
        <w:rPr>
          <w:rFonts w:ascii="Times New Roman" w:cs="Times New Roman" w:eastAsia="Times New Roman" w:hAnsi="Times New Roman"/>
          <w:sz w:val="24"/>
          <w:szCs w:val="24"/>
        </w:rPr>
        <w:t xml:space="preserve"> The field lies partly in the substrate (phase velocity c/√ε</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and partly in air (velocity c). A pure TEM wave needs one velocity in the whole cross-section, but the boundary conditions at the dielectric–air interface can only be met if small longitudinal components E</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and 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exist. For the 0.508 mm substrate these are small compared with the transverse components, so the line is treated as TEM with an effective permittivity ε</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 1.873 (between 1 and 2.2); it rises with frequency to 1.892 at 9.5 GHz and about 2.0 at 30 GHz, so the line is dispersive (Figure 2).</w:t>
      </w:r>
    </w:p>
    <w:p>
      <w:pPr>
        <w:spacing w:after="120" w:line="276"/>
        <w:jc w:val="both"/>
      </w:pPr>
      <w:r>
        <w:rPr>
          <w:rFonts w:ascii="Times New Roman" w:cs="Times New Roman" w:eastAsia="Times New Roman" w:hAnsi="Times New Roman"/>
          <w:b/>
          <w:bCs/>
          <w:sz w:val="24"/>
          <w:szCs w:val="24"/>
        </w:rPr>
        <w:t xml:space="preserve">Why a hollow waveguide cannot support TEM.</w:t>
      </w:r>
      <w:r>
        <w:rPr>
          <w:rFonts w:ascii="Times New Roman" w:cs="Times New Roman" w:eastAsia="Times New Roman" w:hAnsi="Times New Roman"/>
          <w:sz w:val="24"/>
          <w:szCs w:val="24"/>
        </w:rPr>
        <w:t xml:space="preserve"> A TEM wave has E</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 so the transverse electric field is the gradient of a potential that satisfies Laplace's equation ∇</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²Φ = 0. With only one conductor, the wall is an equipotential boundary, so Φ is constant inside and E = 0. Equivalently, a transverse H loop would need a conduction or displacement current along z, which a TEM wave does not have.</w:t>
      </w:r>
    </w:p>
    <w:p>
      <w:pPr>
        <w:keepNext/>
        <w:spacing w:after="40" w:before="80"/>
        <w:jc w:val="center"/>
      </w:pPr>
      <w:r>
        <w:drawing>
          <wp:inline distT="0" distB="0" distL="0" distR="0">
            <wp:extent cx="4572000" cy="2028825"/>
            <wp:effectExtent t="0" r="0" b="0" l="0"/>
            <wp:docPr id="1" name="Figure 2: Microstrip effective permittivity and guide wavelength versus frequency" descr="Figure 2: Microstrip effective permittivity and guide wavelength versus frequency" title="Figure 2: Microstrip effective permittivity and guide wavelength versus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2882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2: Microstrip effective permittivity and guide wavelength versus frequency</w:t>
      </w:r>
    </w:p>
    <w:p>
      <w:pPr>
        <w:spacing w:after="120" w:line="276"/>
        <w:jc w:val="both"/>
      </w:pPr>
      <w:r>
        <w:rPr>
          <w:rFonts w:ascii="Times New Roman" w:cs="Times New Roman" w:eastAsia="Times New Roman" w:hAnsi="Times New Roman"/>
          <w:b/>
          <w:bCs/>
          <w:sz w:val="24"/>
          <w:szCs w:val="24"/>
        </w:rPr>
        <w:t xml:space="preserve">2.2 Weighted decision matrix.</w:t>
      </w:r>
      <w:r>
        <w:rPr>
          <w:rFonts w:ascii="Times New Roman" w:cs="Times New Roman" w:eastAsia="Times New Roman" w:hAnsi="Times New Roman"/>
          <w:sz w:val="24"/>
          <w:szCs w:val="24"/>
        </w:rPr>
        <w:t xml:space="preserve"> Scores (1–5) were assigned from the estimates in Table 2.2, and the weights reflect that loss and power are mission-critical, while size is secondary on a platform that already carries a 9 cm antenna.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300"/>
        <w:gridCol w:w="1400"/>
        <w:gridCol w:w="1426"/>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Estimate at 9.5 GHz</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WR-90</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Coax</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Stripline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Microstrip</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Attenuation (dB/m)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0.114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3.17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3.81</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Insertion loss over 0.30 m incl. adapters (dB)</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0.33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0.48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1.15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1.34</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Upper single-mode limit (GHz)</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13.1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33.8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41</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39</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Mass of 0.30 m run (est.)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0.13 kg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0.03 kg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0.05 kg</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0.03 kg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200"/>
        <w:gridCol w:w="1200"/>
        <w:gridCol w:w="1300"/>
        <w:gridCol w:w="14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Criterion</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Weight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WR-90</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Coax</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Stripline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Microstrip</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Insertion loss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0.30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Power handling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Shielding / EMI</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Size and weight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Cost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Frequency range / bandwidth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Integration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Weighted score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3.70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3.50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2.80</w:t>
            </w:r>
          </w:p>
        </w:tc>
      </w:tr>
    </w:tbl>
    <w:p>
      <w:pPr>
        <w:spacing w:after="120"/>
      </w:pPr>
    </w:p>
    <w:p>
      <w:pPr>
        <w:keepNext/>
        <w:spacing w:after="40" w:before="80"/>
        <w:jc w:val="center"/>
      </w:pPr>
      <w:r>
        <w:drawing>
          <wp:inline distT="0" distB="0" distL="0" distR="0">
            <wp:extent cx="5143500" cy="2362200"/>
            <wp:effectExtent t="0" r="0" b="0" l="0"/>
            <wp:docPr id="1" name="Figure 3: Weighted scores and sensitivity to the insertion-loss weight" descr="Figure 3: Weighted scores and sensitivity to the insertion-loss weight" title="Figure 3: Weighted scores and sensitivity to the insertion-loss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6220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3: Weighted scores and sensitivity to the insertion-loss weight</w:t>
      </w:r>
    </w:p>
    <w:p>
      <w:pPr>
        <w:spacing w:after="120" w:line="276"/>
        <w:jc w:val="both"/>
      </w:pPr>
      <w:r>
        <w:rPr>
          <w:rFonts w:ascii="Times New Roman" w:cs="Times New Roman" w:eastAsia="Times New Roman" w:hAnsi="Times New Roman"/>
          <w:b/>
          <w:bCs/>
          <w:sz w:val="24"/>
          <w:szCs w:val="24"/>
        </w:rPr>
        <w:t xml:space="preserve">2.3 Sensitivity.</w:t>
      </w:r>
      <w:r>
        <w:rPr>
          <w:rFonts w:ascii="Times New Roman" w:cs="Times New Roman" w:eastAsia="Times New Roman" w:hAnsi="Times New Roman"/>
          <w:sz w:val="24"/>
          <w:szCs w:val="24"/>
        </w:rPr>
        <w:t xml:space="preserve"> Waveguide stays first as long as the loss weight exceeds 0.222 (otherwise coax wins) and 0.096 (otherwise microstrip wins). Raising the weight on size and weight from 0.10 to above 0.182 puts coax first, and above 0.266 microstrip first. So the ranking reverses when size is valued about 1.8 times as much as now, or loss less than three-quarters as much. A frequency change also matters: at half the frequency (4.75 GHz) WR-90 is below cutoff and attenuates at 94.7 Np/m (823 dB/m), so a larger WR-187 guide (a = 47.55 mm) would be needed, which removes its size advantage; at twice the frequency (19 GHz) WR-90 becomes multimode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TE</w:t>
      </w:r>
      <w:r>
        <w:rPr>
          <w:rFonts w:ascii="Times New Roman" w:cs="Times New Roman" w:eastAsia="Times New Roman" w:hAnsi="Times New Roman"/>
          <w:sz w:val="24"/>
          <w:szCs w:val="24"/>
          <w:vertAlign w:val="subscript"/>
        </w:rPr>
        <w:t xml:space="preserve">20</w:t>
      </w:r>
      <w:r>
        <w:rPr>
          <w:rFonts w:ascii="Times New Roman" w:cs="Times New Roman" w:eastAsia="Times New Roman" w:hAnsi="Times New Roman"/>
          <w:sz w:val="24"/>
          <w:szCs w:val="24"/>
        </w:rPr>
        <w:t xml:space="preserve">, TE</w:t>
      </w:r>
      <w:r>
        <w:rPr>
          <w:rFonts w:ascii="Times New Roman" w:cs="Times New Roman" w:eastAsia="Times New Roman" w:hAnsi="Times New Roman"/>
          <w:sz w:val="24"/>
          <w:szCs w:val="24"/>
          <w:vertAlign w:val="subscript"/>
        </w:rPr>
        <w:t xml:space="preserve">01</w:t>
      </w:r>
      <w:r>
        <w:rPr>
          <w:rFonts w:ascii="Times New Roman" w:cs="Times New Roman" w:eastAsia="Times New Roman" w:hAnsi="Times New Roman"/>
          <w:sz w:val="24"/>
          <w:szCs w:val="24"/>
        </w:rPr>
        <w:t xml:space="preserve">, TE</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/TM</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 all propagate), requiring WR-42, while coax conductor and dielectric losses rise to 1.44 and 0.50 dB/m (+53 %), which strengthens the case for waveguide.</w:t>
      </w:r>
    </w:p>
    <w:p>
      <w:pPr>
        <w:spacing w:after="120" w:line="276"/>
        <w:jc w:val="both"/>
      </w:pPr>
      <w:r>
        <w:rPr>
          <w:rFonts w:ascii="Times New Roman" w:cs="Times New Roman" w:eastAsia="Times New Roman" w:hAnsi="Times New Roman"/>
          <w:b/>
          <w:bCs/>
          <w:sz w:val="24"/>
          <w:szCs w:val="24"/>
        </w:rPr>
        <w:t xml:space="preserve">2.4 Defence against the strongest alternative (coax).</w:t>
      </w:r>
      <w:r>
        <w:rPr>
          <w:rFonts w:ascii="Times New Roman" w:cs="Times New Roman" w:eastAsia="Times New Roman" w:hAnsi="Times New Roman"/>
          <w:sz w:val="24"/>
          <w:szCs w:val="24"/>
        </w:rPr>
        <w:t xml:space="preserve"> The PTFE semi-rigid line has 1.27 dB/m, so with two 0.05 dB connectors it gives 0.48 dB, which exceeds the 0.40 dB limit. A 7 mm air-spaced line (a = 1.52 mm, b = 3.5 mm) would give 0.33 dB/m and 0.20 dB in total, but at about 3.5 times the cross-section and mass, with bead supports and a TE</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 limit of 19 GHz; its cost and weight erase the advantage that made coax attractive.</w:t>
      </w:r>
    </w:p>
    <w:p>
      <w:pPr>
        <w:spacing w:after="120" w:line="276"/>
        <w:jc w:val="both"/>
      </w:pPr>
      <w:r>
        <w:rPr>
          <w:rFonts w:ascii="Times New Roman" w:cs="Times New Roman" w:eastAsia="Times New Roman" w:hAnsi="Times New Roman"/>
          <w:b/>
          <w:bCs/>
          <w:sz w:val="24"/>
          <w:szCs w:val="24"/>
        </w:rPr>
        <w:t xml:space="preserve">Design Decision 1.</w:t>
      </w:r>
      <w:r>
        <w:rPr>
          <w:rFonts w:ascii="Times New Roman" w:cs="Times New Roman" w:eastAsia="Times New Roman" w:hAnsi="Times New Roman"/>
          <w:sz w:val="24"/>
          <w:szCs w:val="24"/>
        </w:rPr>
        <w:t xml:space="preserve"> For the specified application I select </w:t>
      </w:r>
      <w:r>
        <w:rPr>
          <w:rFonts w:ascii="Times New Roman" w:cs="Times New Roman" w:eastAsia="Times New Roman" w:hAnsi="Times New Roman"/>
          <w:b/>
          <w:bCs/>
          <w:sz w:val="24"/>
          <w:szCs w:val="24"/>
        </w:rPr>
        <w:t xml:space="preserve">WR-90 rectangular waveguide</w:t>
      </w:r>
      <w:r>
        <w:rPr>
          <w:rFonts w:ascii="Times New Roman" w:cs="Times New Roman" w:eastAsia="Times New Roman" w:hAnsi="Times New Roman"/>
          <w:sz w:val="24"/>
          <w:szCs w:val="24"/>
        </w:rPr>
        <w:t xml:space="preserve"> over </w:t>
      </w:r>
      <w:r>
        <w:rPr>
          <w:rFonts w:ascii="Times New Roman" w:cs="Times New Roman" w:eastAsia="Times New Roman" w:hAnsi="Times New Roman"/>
          <w:b/>
          <w:bCs/>
          <w:sz w:val="24"/>
          <w:szCs w:val="24"/>
        </w:rPr>
        <w:t xml:space="preserve">coaxial line</w:t>
      </w:r>
      <w:r>
        <w:rPr>
          <w:rFonts w:ascii="Times New Roman" w:cs="Times New Roman" w:eastAsia="Times New Roman" w:hAnsi="Times New Roman"/>
          <w:sz w:val="24"/>
          <w:szCs w:val="24"/>
        </w:rPr>
        <w:t xml:space="preserve"> because it meets the 0.40 dB loss budget with margin (0.33 dB against 0.48 dB), has more than 100 dB shielding, and handles far more power, at the cost of about 100 g extra mass. If the frequency were halved the guide would be cut off and the ranking would move to coax or microstrip; if doubled, WR-42 would be needed and waveguide would remain best.</w:t>
      </w:r>
    </w:p>
    <w:p>
      <w:pPr>
        <w:pStyle w:val="Heading1"/>
        <w:keepNext/>
        <w:spacing w:after="120" w:before="280"/>
      </w:pPr>
      <w:r>
        <w:rPr>
          <w:rFonts w:ascii="Times New Roman" w:cs="Times New Roman" w:eastAsia="Times New Roman" w:hAnsi="Times New Roman"/>
          <w:b/>
          <w:bCs/>
          <w:sz w:val="28"/>
          <w:szCs w:val="28"/>
        </w:rPr>
        <w:t xml:space="preserve">STAGE 3 – MODE AND PROPAGATION MODEL, AND DIMENSION DESIGN</w:t>
      </w:r>
    </w:p>
    <w:p>
      <w:pPr>
        <w:spacing w:after="120" w:line="276"/>
        <w:jc w:val="both"/>
      </w:pPr>
      <w:r>
        <w:rPr>
          <w:rFonts w:ascii="Times New Roman" w:cs="Times New Roman" w:eastAsia="Times New Roman" w:hAnsi="Times New Roman"/>
          <w:b/>
          <w:bCs/>
          <w:sz w:val="24"/>
          <w:szCs w:val="24"/>
        </w:rPr>
        <w:t xml:space="preserve">3.1 Transmission-line model.</w:t>
      </w:r>
      <w:r>
        <w:rPr>
          <w:rFonts w:ascii="Times New Roman" w:cs="Times New Roman" w:eastAsia="Times New Roman" w:hAnsi="Times New Roman"/>
          <w:sz w:val="24"/>
          <w:szCs w:val="24"/>
        </w:rPr>
        <w:t xml:space="preserve"> For a line section with per-unit-length R, L, G, C, the telegrapher's equations are</w:t>
      </w:r>
    </w:p>
    <w:p>
      <w:pPr>
        <w:spacing w:after="100" w:before="60" w:line="276"/>
        <w:jc w:val="center"/>
      </w:pPr>
      <w:r>
        <w:rPr>
          <w:rFonts w:ascii="Times New Roman" w:cs="Times New Roman" w:eastAsia="Times New Roman" w:hAnsi="Times New Roman"/>
          <w:i/>
          <w:iCs/>
          <w:sz w:val="24"/>
          <w:szCs w:val="24"/>
        </w:rPr>
        <w:t xml:space="preserve">dV/dz = −(R + jωL) I          dI/dz = −(G + jωC) V</w:t>
      </w:r>
    </w:p>
    <w:p>
      <w:pPr>
        <w:spacing w:after="120" w:line="276"/>
        <w:jc w:val="both"/>
      </w:pPr>
      <w:r>
        <w:rPr>
          <w:rFonts w:ascii="Times New Roman" w:cs="Times New Roman" w:eastAsia="Times New Roman" w:hAnsi="Times New Roman"/>
          <w:sz w:val="24"/>
          <w:szCs w:val="24"/>
        </w:rPr>
        <w:t xml:space="preserve">Eliminating I gives d²V/dz² = γ²V with</w:t>
      </w:r>
    </w:p>
    <w:p>
      <w:pPr>
        <w:spacing w:after="100" w:before="60" w:line="276"/>
        <w:jc w:val="center"/>
      </w:pPr>
      <w:r>
        <w:rPr>
          <w:rFonts w:ascii="Times New Roman" w:cs="Times New Roman" w:eastAsia="Times New Roman" w:hAnsi="Times New Roman"/>
          <w:i/>
          <w:iCs/>
          <w:sz w:val="24"/>
          <w:szCs w:val="24"/>
        </w:rPr>
        <w:t xml:space="preserve">γ = α + jβ = √[(R + jωL)(G + jωC)]          Z</w:t>
      </w:r>
      <w:r>
        <w:rPr>
          <w:rFonts w:ascii="Times New Roman" w:cs="Times New Roman" w:eastAsia="Times New Roman" w:hAnsi="Times New Roman"/>
          <w:i/>
          <w:iCs/>
          <w:sz w:val="24"/>
          <w:szCs w:val="24"/>
          <w:vertAlign w:val="subscript"/>
        </w:rPr>
        <w:t xml:space="preserve">0</w:t>
      </w:r>
      <w:r>
        <w:rPr>
          <w:rFonts w:ascii="Times New Roman" w:cs="Times New Roman" w:eastAsia="Times New Roman" w:hAnsi="Times New Roman"/>
          <w:i/>
          <w:iCs/>
          <w:sz w:val="24"/>
          <w:szCs w:val="24"/>
        </w:rPr>
        <w:t xml:space="preserve"> = √[(R + jωL)/(G + jωC)]</w:t>
      </w:r>
    </w:p>
    <w:p>
      <w:pPr>
        <w:spacing w:after="120" w:line="276"/>
        <w:jc w:val="both"/>
      </w:pPr>
      <w:r>
        <w:rPr>
          <w:rFonts w:ascii="Times New Roman" w:cs="Times New Roman" w:eastAsia="Times New Roman" w:hAnsi="Times New Roman"/>
          <w:sz w:val="24"/>
          <w:szCs w:val="24"/>
        </w:rPr>
        <w:t xml:space="preserve">so V(z) = V</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perscript"/>
        </w:rPr>
        <w:t xml:space="preserve">−γz</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perscript"/>
        </w:rPr>
        <w:t xml:space="preserve">+γz</w:t>
      </w:r>
      <w:r>
        <w:rPr>
          <w:rFonts w:ascii="Times New Roman" w:cs="Times New Roman" w:eastAsia="Times New Roman" w:hAnsi="Times New Roman"/>
          <w:sz w:val="24"/>
          <w:szCs w:val="24"/>
        </w:rPr>
        <w:t xml:space="preserve">. For low loss (R ≪ ωL, G ≪ ωC): α ≈ R/(2Z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GZ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/2 and β ≈ ω√(LC). The reflection coefficient at a load is Γ</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and the input impedance is Z</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tanh γℓ)/(Z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tanh γℓ).</w:t>
      </w:r>
    </w:p>
    <w:p>
      <w:pPr>
        <w:spacing w:after="120" w:line="276"/>
        <w:jc w:val="both"/>
      </w:pPr>
      <w:r>
        <w:rPr>
          <w:rFonts w:ascii="Times New Roman" w:cs="Times New Roman" w:eastAsia="Times New Roman" w:hAnsi="Times New Roman"/>
          <w:b/>
          <w:bCs/>
          <w:sz w:val="24"/>
          <w:szCs w:val="24"/>
        </w:rPr>
        <w:t xml:space="preserve">3.2 Field solution for the rectangular guide.</w:t>
      </w:r>
      <w:r>
        <w:rPr>
          <w:rFonts w:ascii="Times New Roman" w:cs="Times New Roman" w:eastAsia="Times New Roman" w:hAnsi="Times New Roman"/>
          <w:sz w:val="24"/>
          <w:szCs w:val="24"/>
        </w:rPr>
        <w:t xml:space="preserve"> For a guide with 0 ≤ x ≤ a, 0 ≤ y ≤ b, assume fields ∝ e</w:t>
      </w:r>
      <w:r>
        <w:rPr>
          <w:rFonts w:ascii="Times New Roman" w:cs="Times New Roman" w:eastAsia="Times New Roman" w:hAnsi="Times New Roman"/>
          <w:sz w:val="24"/>
          <w:szCs w:val="24"/>
          <w:vertAlign w:val="superscript"/>
        </w:rPr>
        <w:t xml:space="preserve">−jβz</w:t>
      </w:r>
      <w:r>
        <w:rPr>
          <w:rFonts w:ascii="Times New Roman" w:cs="Times New Roman" w:eastAsia="Times New Roman" w:hAnsi="Times New Roman"/>
          <w:sz w:val="24"/>
          <w:szCs w:val="24"/>
        </w:rPr>
        <w:t xml:space="preserve"> and a lossless, air-filled interior with perfectly conducting walls. For TE modes (E</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 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(x,y) satisfies (∇</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² + k</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²)H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 with k</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² = k² − β². Separation of variables and the wall condition ∂H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/∂n = 0 give</w:t>
      </w:r>
    </w:p>
    <w:p>
      <w:pPr>
        <w:spacing w:after="100" w:before="60" w:line="276"/>
        <w:jc w:val="center"/>
      </w:pP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i/>
          <w:iCs/>
          <w:sz w:val="24"/>
          <w:szCs w:val="24"/>
        </w:rPr>
        <w:t xml:space="preserve"> = H</w:t>
      </w:r>
      <w:r>
        <w:rPr>
          <w:rFonts w:ascii="Times New Roman" w:cs="Times New Roman" w:eastAsia="Times New Roman" w:hAnsi="Times New Roman"/>
          <w:i/>
          <w:iCs/>
          <w:sz w:val="24"/>
          <w:szCs w:val="24"/>
          <w:vertAlign w:val="subscript"/>
        </w:rPr>
        <w:t xml:space="preserve">0</w:t>
      </w:r>
      <w:r>
        <w:rPr>
          <w:rFonts w:ascii="Times New Roman" w:cs="Times New Roman" w:eastAsia="Times New Roman" w:hAnsi="Times New Roman"/>
          <w:i/>
          <w:iCs/>
          <w:sz w:val="24"/>
          <w:szCs w:val="24"/>
        </w:rPr>
        <w:t xml:space="preserve"> cos(mπx/a) cos(nπy/b) e</w:t>
      </w:r>
      <w:r>
        <w:rPr>
          <w:rFonts w:ascii="Times New Roman" w:cs="Times New Roman" w:eastAsia="Times New Roman" w:hAnsi="Times New Roman"/>
          <w:i/>
          <w:iCs/>
          <w:sz w:val="24"/>
          <w:szCs w:val="24"/>
          <w:vertAlign w:val="superscript"/>
        </w:rPr>
        <w:t xml:space="preserve">−jβz</w:t>
      </w:r>
      <w:r>
        <w:rPr>
          <w:rFonts w:ascii="Times New Roman" w:cs="Times New Roman" w:eastAsia="Times New Roman" w:hAnsi="Times New Roman"/>
          <w:i/>
          <w:iCs/>
          <w:sz w:val="24"/>
          <w:szCs w:val="24"/>
        </w:rPr>
        <w:t xml:space="preserve">          k</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√[(mπ/a)² + (nπ/b)²]</w:t>
      </w:r>
    </w:p>
    <w:p>
      <w:pPr>
        <w:spacing w:after="120" w:line="276"/>
        <w:jc w:val="both"/>
      </w:pPr>
      <w:r>
        <w:rPr>
          <w:rFonts w:ascii="Times New Roman" w:cs="Times New Roman" w:eastAsia="Times New Roman" w:hAnsi="Times New Roman"/>
          <w:sz w:val="24"/>
          <w:szCs w:val="24"/>
        </w:rPr>
        <w:t xml:space="preserve">and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(c/2)√[(m/a)² + (n/b)²]. For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cos(πx/a), E</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 = −j(ωμa/π)H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sin(πx/a), H</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 j(βa/π)H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sin(πx/a), and the wave impedance is Z</w:t>
      </w:r>
      <w:r>
        <w:rPr>
          <w:rFonts w:ascii="Times New Roman" w:cs="Times New Roman" w:eastAsia="Times New Roman" w:hAnsi="Times New Roman"/>
          <w:sz w:val="24"/>
          <w:szCs w:val="24"/>
          <w:vertAlign w:val="subscript"/>
        </w:rPr>
        <w:t xml:space="preserve">TE</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 ωμ/β = η/√(1 −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/f)²). For TM modes (H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 E</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sin(mπx/a)sin(nπy/b), both m, n ≥ 1, and Z</w:t>
      </w:r>
      <w:r>
        <w:rPr>
          <w:rFonts w:ascii="Times New Roman" w:cs="Times New Roman" w:eastAsia="Times New Roman" w:hAnsi="Times New Roman"/>
          <w:sz w:val="24"/>
          <w:szCs w:val="24"/>
          <w:vertAlign w:val="subscript"/>
        </w:rPr>
        <w:t xml:space="preserve">TM</w:t>
      </w:r>
      <w:r>
        <w:rPr>
          <w:rFonts w:ascii="Times New Roman" w:cs="Times New Roman" w:eastAsia="Times New Roman" w:hAnsi="Times New Roman"/>
          <w:sz w:val="24"/>
          <w:szCs w:val="24"/>
        </w:rPr>
        <w:t xml:space="preserve"> = ηβ/k. </w:t>
      </w:r>
      <w:r>
        <w:rPr>
          <w:rFonts w:ascii="Times New Roman" w:cs="Times New Roman" w:eastAsia="Times New Roman" w:hAnsi="Times New Roman"/>
          <w:b/>
          <w:bCs/>
          <w:sz w:val="24"/>
          <w:szCs w:val="24"/>
        </w:rPr>
        <w:t xml:space="preserve">Assumptions:</w:t>
      </w:r>
      <w:r>
        <w:rPr>
          <w:rFonts w:ascii="Times New Roman" w:cs="Times New Roman" w:eastAsia="Times New Roman" w:hAnsi="Times New Roman"/>
          <w:sz w:val="24"/>
          <w:szCs w:val="24"/>
        </w:rPr>
        <w:t xml:space="preserve"> perfect conductor, uniform air fill, straight uniform guide, time dependence e</w:t>
      </w:r>
      <w:r>
        <w:rPr>
          <w:rFonts w:ascii="Times New Roman" w:cs="Times New Roman" w:eastAsia="Times New Roman" w:hAnsi="Times New Roman"/>
          <w:sz w:val="24"/>
          <w:szCs w:val="24"/>
          <w:vertAlign w:val="superscript"/>
        </w:rPr>
        <w:t xml:space="preserve">jωt</w:t>
      </w:r>
      <w:r>
        <w:rPr>
          <w:rFonts w:ascii="Times New Roman" w:cs="Times New Roman" w:eastAsia="Times New Roman" w:hAnsi="Times New Roman"/>
          <w:sz w:val="24"/>
          <w:szCs w:val="24"/>
        </w:rPr>
        <w:t xml:space="preserve">; loss is added afterwards as a perturbation, which is valid because α ≪ β.</w:t>
      </w:r>
    </w:p>
    <w:p>
      <w:pPr>
        <w:spacing w:after="120" w:line="276"/>
        <w:jc w:val="both"/>
      </w:pPr>
      <w:r>
        <w:rPr>
          <w:rFonts w:ascii="Times New Roman" w:cs="Times New Roman" w:eastAsia="Times New Roman" w:hAnsi="Times New Roman"/>
          <w:b/>
          <w:bCs/>
          <w:sz w:val="24"/>
          <w:szCs w:val="24"/>
        </w:rPr>
        <w:t xml:space="preserve">3.3 Mode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3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Property</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TEM</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TE</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TM</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Field components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 E</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 H</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Cutoff</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None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&gt; 0</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&gt; 0 (m, n ≥ 1)</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Dispersion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None, v</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c/√ε</w:t>
            </w:r>
            <w:r>
              <w:rPr>
                <w:rFonts w:ascii="Times New Roman" w:cs="Times New Roman" w:eastAsia="Times New Roman" w:hAnsi="Times New Roman"/>
                <w:sz w:val="24"/>
                <w:szCs w:val="24"/>
                <w:vertAlign w:val="subscript"/>
              </w:rPr>
              <w:t xml:space="pre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&gt; c, v</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&lt; c</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&gt; c, v</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&lt; c</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Wave impedance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η/√ε</w:t>
            </w:r>
            <w:r>
              <w:rPr>
                <w:rFonts w:ascii="Times New Roman" w:cs="Times New Roman" w:eastAsia="Times New Roman" w:hAnsi="Times New Roman"/>
                <w:sz w:val="24"/>
                <w:szCs w:val="24"/>
                <w:vertAlign w:val="subscript"/>
              </w:rPr>
              <w:t xml:space="pre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η/√(1 −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/f)²) &gt; η</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η√(1 −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/f)²) &lt; η</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Needs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Two conductors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One closed conductor</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One closed conductor</w:t>
            </w:r>
          </w:p>
        </w:tc>
      </w:tr>
    </w:tbl>
    <w:p>
      <w:pPr>
        <w:spacing w:after="120"/>
      </w:pPr>
    </w:p>
    <w:p>
      <w:pPr>
        <w:spacing w:after="120" w:line="276"/>
        <w:jc w:val="both"/>
      </w:pPr>
      <w:r>
        <w:rPr>
          <w:rFonts w:ascii="Times New Roman" w:cs="Times New Roman" w:eastAsia="Times New Roman" w:hAnsi="Times New Roman"/>
          <w:sz w:val="24"/>
          <w:szCs w:val="24"/>
        </w:rPr>
        <w:t xml:space="preserve">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is best for this application because it has the lowest cutoff, the widest single-mode range (an octave), a purely polarised E-field along y, and the lowest conductor loss; no TM mode exists below 16.145 GHz.</w:t>
      </w:r>
    </w:p>
    <w:p>
      <w:pPr>
        <w:spacing w:after="120" w:line="276"/>
        <w:jc w:val="both"/>
      </w:pPr>
      <w:r>
        <w:rPr>
          <w:rFonts w:ascii="Times New Roman" w:cs="Times New Roman" w:eastAsia="Times New Roman" w:hAnsi="Times New Roman"/>
          <w:b/>
          <w:bCs/>
          <w:sz w:val="24"/>
          <w:szCs w:val="24"/>
        </w:rPr>
        <w:t xml:space="preserve">3.4 Dimension design.</w:t>
      </w:r>
      <w:r>
        <w:rPr>
          <w:rFonts w:ascii="Times New Roman" w:cs="Times New Roman" w:eastAsia="Times New Roman" w:hAnsi="Times New Roman"/>
          <w:sz w:val="24"/>
          <w:szCs w:val="24"/>
        </w:rPr>
        <w:t xml:space="preserve"> The guide is the standard WR-90: a = 22.86 mm, b = 10.16 mm (b ≈ a/2 so that TE</w:t>
      </w:r>
      <w:r>
        <w:rPr>
          <w:rFonts w:ascii="Times New Roman" w:cs="Times New Roman" w:eastAsia="Times New Roman" w:hAnsi="Times New Roman"/>
          <w:sz w:val="24"/>
          <w:szCs w:val="24"/>
          <w:vertAlign w:val="subscript"/>
        </w:rPr>
        <w:t xml:space="preserve">01</w:t>
      </w:r>
      <w:r>
        <w:rPr>
          <w:rFonts w:ascii="Times New Roman" w:cs="Times New Roman" w:eastAsia="Times New Roman" w:hAnsi="Times New Roman"/>
          <w:sz w:val="24"/>
          <w:szCs w:val="24"/>
        </w:rPr>
        <w:t xml:space="preserve"> cuts off at 14.754 GHz, above TE</w:t>
      </w:r>
      <w:r>
        <w:rPr>
          <w:rFonts w:ascii="Times New Roman" w:cs="Times New Roman" w:eastAsia="Times New Roman" w:hAnsi="Times New Roman"/>
          <w:sz w:val="24"/>
          <w:szCs w:val="24"/>
          <w:vertAlign w:val="subscript"/>
        </w:rPr>
        <w:t xml:space="preserve">20</w:t>
      </w:r>
      <w:r>
        <w:rPr>
          <w:rFonts w:ascii="Times New Roman" w:cs="Times New Roman" w:eastAsia="Times New Roman" w:hAnsi="Times New Roman"/>
          <w:sz w:val="24"/>
          <w:szCs w:val="24"/>
        </w:rPr>
        <w:t xml:space="preserve"> at 13.114 GHz). The operating band 9–10 GHz lies between 1.37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and 0.76 of the TE</w:t>
      </w:r>
      <w:r>
        <w:rPr>
          <w:rFonts w:ascii="Times New Roman" w:cs="Times New Roman" w:eastAsia="Times New Roman" w:hAnsi="Times New Roman"/>
          <w:sz w:val="24"/>
          <w:szCs w:val="24"/>
          <w:vertAlign w:val="subscript"/>
        </w:rPr>
        <w:t xml:space="preserve">20</w:t>
      </w:r>
      <w:r>
        <w:rPr>
          <w:rFonts w:ascii="Times New Roman" w:cs="Times New Roman" w:eastAsia="Times New Roman" w:hAnsi="Times New Roman"/>
          <w:sz w:val="24"/>
          <w:szCs w:val="24"/>
        </w:rPr>
        <w:t xml:space="preserve"> cutoff, giving margins of 37 % above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cutoff and 31 % below TE</w:t>
      </w:r>
      <w:r>
        <w:rPr>
          <w:rFonts w:ascii="Times New Roman" w:cs="Times New Roman" w:eastAsia="Times New Roman" w:hAnsi="Times New Roman"/>
          <w:sz w:val="24"/>
          <w:szCs w:val="24"/>
          <w:vertAlign w:val="subscript"/>
        </w:rPr>
        <w:t xml:space="preserve">20</w:t>
      </w:r>
      <w:r>
        <w:rPr>
          <w:rFonts w:ascii="Times New Roman" w:cs="Times New Roman" w:eastAsia="Times New Roman" w:hAnsi="Times New Roman"/>
          <w:sz w:val="24"/>
          <w:szCs w:val="24"/>
        </w:rPr>
        <w:t xml:space="preserve">.</w:t>
      </w:r>
    </w:p>
    <w:p>
      <w:pPr>
        <w:keepNext/>
        <w:spacing w:after="40" w:before="80"/>
        <w:jc w:val="center"/>
      </w:pPr>
      <w:r>
        <w:drawing>
          <wp:inline distT="0" distB="0" distL="0" distR="0">
            <wp:extent cx="4762500" cy="2600325"/>
            <wp:effectExtent t="0" r="0" b="0" l="0"/>
            <wp:docPr id="1" name="Figure 4: WR-90 cutoff chart with the operating band marked" descr="Figure 4: WR-90 cutoff chart with the operating band marked" title="Figure 4: WR-90 cutoff chart with the operating band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0032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4: WR-90 cutoff chart with the operating band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Quantity</w:t>
            </w:r>
          </w:p>
        </w:tc>
        <w:tc>
          <w:tcPr>
            <w:tcW w:type="dxa" w:w="4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Value at 9.5 GHz</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a × b</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22.86 mm × 10.16 mm</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c,10</w:t>
            </w:r>
            <w:r>
              <w:rPr>
                <w:rFonts w:ascii="Times New Roman" w:cs="Times New Roman" w:eastAsia="Times New Roman" w:hAnsi="Times New Roman"/>
                <w:sz w:val="24"/>
                <w:szCs w:val="24"/>
              </w:rPr>
              <w:t xml:space="preserve"> / f</w:t>
            </w:r>
            <w:r>
              <w:rPr>
                <w:rFonts w:ascii="Times New Roman" w:cs="Times New Roman" w:eastAsia="Times New Roman" w:hAnsi="Times New Roman"/>
                <w:sz w:val="24"/>
                <w:szCs w:val="24"/>
                <w:vertAlign w:val="subscript"/>
              </w:rPr>
              <w:t xml:space="preserve">c,20</w:t>
            </w:r>
            <w:r>
              <w:rPr>
                <w:rFonts w:ascii="Times New Roman" w:cs="Times New Roman" w:eastAsia="Times New Roman" w:hAnsi="Times New Roman"/>
                <w:sz w:val="24"/>
                <w:szCs w:val="24"/>
              </w:rPr>
              <w:t xml:space="preserve"> / f</w:t>
            </w:r>
            <w:r>
              <w:rPr>
                <w:rFonts w:ascii="Times New Roman" w:cs="Times New Roman" w:eastAsia="Times New Roman" w:hAnsi="Times New Roman"/>
                <w:sz w:val="24"/>
                <w:szCs w:val="24"/>
                <w:vertAlign w:val="subscript"/>
              </w:rPr>
              <w:t xml:space="preserve">c,01</w:t>
            </w:r>
            <w:r>
              <w:rPr>
                <w:rFonts w:ascii="Times New Roman" w:cs="Times New Roman" w:eastAsia="Times New Roman" w:hAnsi="Times New Roman"/>
                <w:sz w:val="24"/>
                <w:szCs w:val="24"/>
              </w:rPr>
              <w:t xml:space="preserve"> / f</w:t>
            </w:r>
            <w:r>
              <w:rPr>
                <w:rFonts w:ascii="Times New Roman" w:cs="Times New Roman" w:eastAsia="Times New Roman" w:hAnsi="Times New Roman"/>
                <w:sz w:val="24"/>
                <w:szCs w:val="24"/>
                <w:vertAlign w:val="subscript"/>
              </w:rPr>
              <w:t xml:space="preserve">c,11</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6.557 / 13.114 / 14.754 / 16.145 GHz</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Single-mode range / recommended band</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6.557–13.114 GHz / 8.2–12.4 GHz</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Phase constant β</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144.1 rad/m</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Guide wavelength λ</w:t>
            </w:r>
            <w:r>
              <w:rPr>
                <w:rFonts w:ascii="Times New Roman" w:cs="Times New Roman" w:eastAsia="Times New Roman" w:hAnsi="Times New Roman"/>
                <w:sz w:val="24"/>
                <w:szCs w:val="24"/>
                <w:vertAlign w:val="subscript"/>
              </w:rPr>
              <w:t xml:space="preserve">g</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43.6 mm</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Phase velocity v</w:t>
            </w:r>
            <w:r>
              <w:rPr>
                <w:rFonts w:ascii="Times New Roman" w:cs="Times New Roman" w:eastAsia="Times New Roman" w:hAnsi="Times New Roman"/>
                <w:sz w:val="24"/>
                <w:szCs w:val="24"/>
                <w:vertAlign w:val="subscript"/>
              </w:rPr>
              <w:t xml:space="preserve">p</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4.143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m/s (1.382c)</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Group velocity v</w:t>
            </w:r>
            <w:r>
              <w:rPr>
                <w:rFonts w:ascii="Times New Roman" w:cs="Times New Roman" w:eastAsia="Times New Roman" w:hAnsi="Times New Roman"/>
                <w:sz w:val="24"/>
                <w:szCs w:val="24"/>
                <w:vertAlign w:val="subscript"/>
              </w:rPr>
              <w:t xml:space="preserve">g</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2.169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m/s (0.724c)</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Group delay over 0.30 m</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1.383 ns (1.461 ns at 9 GHz, 1.325 ns at 10 GHz)</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Wave impedance Z</w:t>
            </w:r>
            <w:r>
              <w:rPr>
                <w:rFonts w:ascii="Times New Roman" w:cs="Times New Roman" w:eastAsia="Times New Roman" w:hAnsi="Times New Roman"/>
                <w:sz w:val="24"/>
                <w:szCs w:val="24"/>
                <w:vertAlign w:val="subscript"/>
              </w:rPr>
              <w:t xml:space="preserve">TE</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520.6 Ω</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Equivalent impedance Z</w:t>
            </w:r>
            <w:r>
              <w:rPr>
                <w:rFonts w:ascii="Times New Roman" w:cs="Times New Roman" w:eastAsia="Times New Roman" w:hAnsi="Times New Roman"/>
                <w:sz w:val="24"/>
                <w:szCs w:val="24"/>
                <w:vertAlign w:val="subscript"/>
              </w:rPr>
              <w:t xml:space="preserve">PV</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462.8 Ω</w:t>
            </w:r>
          </w:p>
        </w:tc>
      </w:tr>
    </w:tbl>
    <w:p>
      <w:pPr>
        <w:spacing w:after="120"/>
      </w:pPr>
    </w:p>
    <w:p>
      <w:pPr>
        <w:spacing w:after="120" w:line="276"/>
        <w:jc w:val="both"/>
      </w:pPr>
      <w:r>
        <w:rPr>
          <w:rFonts w:ascii="Times New Roman" w:cs="Times New Roman" w:eastAsia="Times New Roman" w:hAnsi="Times New Roman"/>
          <w:b/>
          <w:bCs/>
          <w:sz w:val="24"/>
          <w:szCs w:val="24"/>
        </w:rPr>
        <w:t xml:space="preserve">Worked calculation (with units).</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c/(2a) = 2.998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m/s ÷ (2 × 0.02286 m) = 6.557 GHz. k = 2πf/c = 2π × 9.5 × 10</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/2.998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 199.1 rad/m. √(1 − (6.557/9.5)²) = √(1 − 0.4764) = 0.7236. β = 199.1 × 0.7236 = 144.1 rad/m. λ</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2π/β = 43.6 mm. v</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c/0.7236 = 4.143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m/s, v</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0.7236c = 2.169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m/s, and v</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8.99 × 10</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 c² (check). Z</w:t>
      </w:r>
      <w:r>
        <w:rPr>
          <w:rFonts w:ascii="Times New Roman" w:cs="Times New Roman" w:eastAsia="Times New Roman" w:hAnsi="Times New Roman"/>
          <w:sz w:val="24"/>
          <w:szCs w:val="24"/>
          <w:vertAlign w:val="subscript"/>
        </w:rPr>
        <w:t xml:space="preserve">TE</w:t>
      </w:r>
      <w:r>
        <w:rPr>
          <w:rFonts w:ascii="Times New Roman" w:cs="Times New Roman" w:eastAsia="Times New Roman" w:hAnsi="Times New Roman"/>
          <w:sz w:val="24"/>
          <w:szCs w:val="24"/>
        </w:rPr>
        <w:t xml:space="preserve"> = 376.73/0.7236 = 520.6 Ω.</w:t>
      </w:r>
    </w:p>
    <w:p>
      <w:pPr>
        <w:keepNext/>
        <w:spacing w:after="40" w:before="80"/>
        <w:jc w:val="center"/>
      </w:pPr>
      <w:r>
        <w:drawing>
          <wp:inline distT="0" distB="0" distL="0" distR="0">
            <wp:extent cx="5143500" cy="3857625"/>
            <wp:effectExtent t="0" r="0" b="0" l="0"/>
            <wp:docPr id="1" name="Figure 5: Dispersion, velocities, guide wavelength and impedances of the TE10 mode" descr="Figure 5: Dispersion, velocities, guide wavelength and impedances of the TE10 mode" title="Figure 5: Dispersion, velocities, guide wavelength and impedances of the TE10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5: Dispersion, velocities, guide wavelength and impedances of the TE10 mode</w:t>
      </w:r>
    </w:p>
    <w:p>
      <w:pPr>
        <w:spacing w:after="120" w:line="276"/>
        <w:jc w:val="both"/>
      </w:pPr>
      <w:r>
        <w:rPr>
          <w:rFonts w:ascii="Times New Roman" w:cs="Times New Roman" w:eastAsia="Times New Roman" w:hAnsi="Times New Roman"/>
          <w:b/>
          <w:bCs/>
          <w:sz w:val="24"/>
          <w:szCs w:val="24"/>
        </w:rPr>
        <w:t xml:space="preserve">3.5 Higher-order modes.</w:t>
      </w:r>
      <w:r>
        <w:rPr>
          <w:rFonts w:ascii="Times New Roman" w:cs="Times New Roman" w:eastAsia="Times New Roman" w:hAnsi="Times New Roman"/>
          <w:sz w:val="24"/>
          <w:szCs w:val="24"/>
        </w:rPr>
        <w:t xml:space="preserve"> The first unwanted mode is TE</w:t>
      </w:r>
      <w:r>
        <w:rPr>
          <w:rFonts w:ascii="Times New Roman" w:cs="Times New Roman" w:eastAsia="Times New Roman" w:hAnsi="Times New Roman"/>
          <w:sz w:val="24"/>
          <w:szCs w:val="24"/>
          <w:vertAlign w:val="subscript"/>
        </w:rPr>
        <w:t xml:space="preserve">20</w:t>
      </w:r>
      <w:r>
        <w:rPr>
          <w:rFonts w:ascii="Times New Roman" w:cs="Times New Roman" w:eastAsia="Times New Roman" w:hAnsi="Times New Roman"/>
          <w:sz w:val="24"/>
          <w:szCs w:val="24"/>
        </w:rPr>
        <w:t xml:space="preserve"> (13.114 GHz), but it is odd in x, so a probe or iris placed at x = a/2 does not excite it. The dangerous pair is TE</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 and TM</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 they are degenerate at 16.145 GHz and are excited by any asymmetric discontinuity, but they lie 6 GHz above the band. The second harmonic of the transmitter (19 GHz) is above all of these cutoffs, so a harmonic filter (or the T/R module's own filtering) is needed to keep it out of the guide. The design change adopted is to centre the coax–waveguide probe at x = a/2 and use symmetric height steps.</w:t>
      </w:r>
    </w:p>
    <w:p>
      <w:pPr>
        <w:spacing w:after="120" w:line="276"/>
        <w:jc w:val="both"/>
      </w:pPr>
      <w:r>
        <w:rPr>
          <w:rFonts w:ascii="Times New Roman" w:cs="Times New Roman" w:eastAsia="Times New Roman" w:hAnsi="Times New Roman"/>
          <w:b/>
          <w:bCs/>
          <w:sz w:val="24"/>
          <w:szCs w:val="24"/>
        </w:rPr>
        <w:t xml:space="preserve">Design Decision 2.</w:t>
      </w:r>
      <w:r>
        <w:rPr>
          <w:rFonts w:ascii="Times New Roman" w:cs="Times New Roman" w:eastAsia="Times New Roman" w:hAnsi="Times New Roman"/>
          <w:sz w:val="24"/>
          <w:szCs w:val="24"/>
        </w:rPr>
        <w:t xml:space="preserve"> The dominant mode is </w:t>
      </w:r>
      <w:r>
        <w:rPr>
          <w:rFonts w:ascii="Times New Roman" w:cs="Times New Roman" w:eastAsia="Times New Roman" w:hAnsi="Times New Roman"/>
          <w:b/>
          <w:bCs/>
          <w:sz w:val="24"/>
          <w:szCs w:val="24"/>
        </w:rPr>
        <w:t xml:space="preserve">TE</w:t>
      </w:r>
      <w:r>
        <w:rPr>
          <w:rFonts w:ascii="Times New Roman" w:cs="Times New Roman" w:eastAsia="Times New Roman" w:hAnsi="Times New Roman"/>
          <w:b/>
          <w:bCs/>
          <w:sz w:val="24"/>
          <w:szCs w:val="24"/>
          <w:vertAlign w:val="subscript"/>
        </w:rPr>
        <w:t xml:space="preserve">10</w:t>
      </w:r>
      <w:r>
        <w:rPr>
          <w:rFonts w:ascii="Times New Roman" w:cs="Times New Roman" w:eastAsia="Times New Roman" w:hAnsi="Times New Roman"/>
          <w:sz w:val="24"/>
          <w:szCs w:val="24"/>
        </w:rPr>
        <w:t xml:space="preserve"> with cutoff </w:t>
      </w:r>
      <w:r>
        <w:rPr>
          <w:rFonts w:ascii="Times New Roman" w:cs="Times New Roman" w:eastAsia="Times New Roman" w:hAnsi="Times New Roman"/>
          <w:b/>
          <w:bCs/>
          <w:sz w:val="24"/>
          <w:szCs w:val="24"/>
        </w:rPr>
        <w:t xml:space="preserve">6.557 GHz</w:t>
      </w:r>
      <w:r>
        <w:rPr>
          <w:rFonts w:ascii="Times New Roman" w:cs="Times New Roman" w:eastAsia="Times New Roman" w:hAnsi="Times New Roman"/>
          <w:sz w:val="24"/>
          <w:szCs w:val="24"/>
        </w:rPr>
        <w:t xml:space="preserve">; the single-mode range is </w:t>
      </w:r>
      <w:r>
        <w:rPr>
          <w:rFonts w:ascii="Times New Roman" w:cs="Times New Roman" w:eastAsia="Times New Roman" w:hAnsi="Times New Roman"/>
          <w:b/>
          <w:bCs/>
          <w:sz w:val="24"/>
          <w:szCs w:val="24"/>
        </w:rPr>
        <w:t xml:space="preserve">6.557 GHz</w:t>
      </w:r>
      <w:r>
        <w:rPr>
          <w:rFonts w:ascii="Times New Roman" w:cs="Times New Roman" w:eastAsia="Times New Roman" w:hAnsi="Times New Roman"/>
          <w:sz w:val="24"/>
          <w:szCs w:val="24"/>
        </w:rPr>
        <w:t xml:space="preserve"> to </w:t>
      </w:r>
      <w:r>
        <w:rPr>
          <w:rFonts w:ascii="Times New Roman" w:cs="Times New Roman" w:eastAsia="Times New Roman" w:hAnsi="Times New Roman"/>
          <w:b/>
          <w:bCs/>
          <w:sz w:val="24"/>
          <w:szCs w:val="24"/>
        </w:rPr>
        <w:t xml:space="preserve">13.114 GHz</w:t>
      </w:r>
      <w:r>
        <w:rPr>
          <w:rFonts w:ascii="Times New Roman" w:cs="Times New Roman" w:eastAsia="Times New Roman" w:hAnsi="Times New Roman"/>
          <w:sz w:val="24"/>
          <w:szCs w:val="24"/>
        </w:rPr>
        <w:t xml:space="preserve">; therefore the chosen dimensions </w:t>
      </w:r>
      <w:r>
        <w:rPr>
          <w:rFonts w:ascii="Times New Roman" w:cs="Times New Roman" w:eastAsia="Times New Roman" w:hAnsi="Times New Roman"/>
          <w:b/>
          <w:bCs/>
          <w:sz w:val="24"/>
          <w:szCs w:val="24"/>
        </w:rPr>
        <w:t xml:space="preserve">are acceptable</w:t>
      </w:r>
      <w:r>
        <w:rPr>
          <w:rFonts w:ascii="Times New Roman" w:cs="Times New Roman" w:eastAsia="Times New Roman" w:hAnsi="Times New Roman"/>
          <w:sz w:val="24"/>
          <w:szCs w:val="24"/>
        </w:rPr>
        <w:t xml:space="preserve"> because the 9–10 GHz band has 37 % margin above cutoff and 31 % margin below TE</w:t>
      </w:r>
      <w:r>
        <w:rPr>
          <w:rFonts w:ascii="Times New Roman" w:cs="Times New Roman" w:eastAsia="Times New Roman" w:hAnsi="Times New Roman"/>
          <w:sz w:val="24"/>
          <w:szCs w:val="24"/>
          <w:vertAlign w:val="subscript"/>
        </w:rPr>
        <w:t xml:space="preserve">20</w:t>
      </w:r>
      <w:r>
        <w:rPr>
          <w:rFonts w:ascii="Times New Roman" w:cs="Times New Roman" w:eastAsia="Times New Roman" w:hAnsi="Times New Roman"/>
          <w:sz w:val="24"/>
          <w:szCs w:val="24"/>
        </w:rPr>
        <w:t xml:space="preserve">, and group-delay spread across the band is only 0.136 ns.</w:t>
      </w:r>
    </w:p>
    <w:p>
      <w:pPr>
        <w:pStyle w:val="Heading1"/>
        <w:keepNext/>
        <w:spacing w:after="120" w:before="280"/>
      </w:pPr>
      <w:r>
        <w:rPr>
          <w:rFonts w:ascii="Times New Roman" w:cs="Times New Roman" w:eastAsia="Times New Roman" w:hAnsi="Times New Roman"/>
          <w:b/>
          <w:bCs/>
          <w:sz w:val="28"/>
          <w:szCs w:val="28"/>
        </w:rPr>
        <w:t xml:space="preserve">STAGE 4 – LOSS EVALUATION AND LOSS-REDUCTION DESIGN</w:t>
      </w:r>
    </w:p>
    <w:p>
      <w:pPr>
        <w:spacing w:after="120" w:line="276"/>
        <w:jc w:val="both"/>
      </w:pPr>
      <w:r>
        <w:rPr>
          <w:rFonts w:ascii="Times New Roman" w:cs="Times New Roman" w:eastAsia="Times New Roman" w:hAnsi="Times New Roman"/>
          <w:b/>
          <w:bCs/>
          <w:sz w:val="24"/>
          <w:szCs w:val="24"/>
        </w:rPr>
        <w:t xml:space="preserve">4.1 Loss mechanisms and formulas.</w:t>
      </w:r>
      <w:r>
        <w:rPr>
          <w:rFonts w:ascii="Times New Roman" w:cs="Times New Roman" w:eastAsia="Times New Roman" w:hAnsi="Times New Roman"/>
          <w:sz w:val="24"/>
          <w:szCs w:val="24"/>
        </w:rPr>
        <w:t xml:space="preserve"> Conductor loss of the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mode is</w:t>
      </w:r>
    </w:p>
    <w:p>
      <w:pPr>
        <w:spacing w:after="100" w:before="60" w:line="276"/>
        <w:jc w:val="center"/>
      </w:pP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R</w:t>
      </w:r>
      <w:r>
        <w:rPr>
          <w:rFonts w:ascii="Times New Roman" w:cs="Times New Roman" w:eastAsia="Times New Roman" w:hAnsi="Times New Roman"/>
          <w:i/>
          <w:iCs/>
          <w:sz w:val="24"/>
          <w:szCs w:val="24"/>
          <w:vertAlign w:val="subscript"/>
        </w:rPr>
        <w:t xml:space="preserve">s</w:t>
      </w:r>
      <w:r>
        <w:rPr>
          <w:rFonts w:ascii="Times New Roman" w:cs="Times New Roman" w:eastAsia="Times New Roman" w:hAnsi="Times New Roman"/>
          <w:i/>
          <w:iCs/>
          <w:sz w:val="24"/>
          <w:szCs w:val="24"/>
        </w:rPr>
        <w:t xml:space="preserve">/[bη√(1 − (f</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/f)²)] · [1 + (2b/a)(f</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/f)²]  (Np/m),   R</w:t>
      </w:r>
      <w:r>
        <w:rPr>
          <w:rFonts w:ascii="Times New Roman" w:cs="Times New Roman" w:eastAsia="Times New Roman" w:hAnsi="Times New Roman"/>
          <w:i/>
          <w:iCs/>
          <w:sz w:val="24"/>
          <w:szCs w:val="24"/>
          <w:vertAlign w:val="subscript"/>
        </w:rPr>
        <w:t xml:space="preserve">s</w:t>
      </w:r>
      <w:r>
        <w:rPr>
          <w:rFonts w:ascii="Times New Roman" w:cs="Times New Roman" w:eastAsia="Times New Roman" w:hAnsi="Times New Roman"/>
          <w:i/>
          <w:iCs/>
          <w:sz w:val="24"/>
          <w:szCs w:val="24"/>
        </w:rPr>
        <w:t xml:space="preserve"> = √(πfμ</w:t>
      </w:r>
      <w:r>
        <w:rPr>
          <w:rFonts w:ascii="Times New Roman" w:cs="Times New Roman" w:eastAsia="Times New Roman" w:hAnsi="Times New Roman"/>
          <w:i/>
          <w:iCs/>
          <w:sz w:val="24"/>
          <w:szCs w:val="24"/>
          <w:vertAlign w:val="subscript"/>
        </w:rPr>
        <w:t xml:space="preserve">0</w:t>
      </w:r>
      <w:r>
        <w:rPr>
          <w:rFonts w:ascii="Times New Roman" w:cs="Times New Roman" w:eastAsia="Times New Roman" w:hAnsi="Times New Roman"/>
          <w:i/>
          <w:iCs/>
          <w:sz w:val="24"/>
          <w:szCs w:val="24"/>
        </w:rPr>
        <w:t xml:space="preserve">/σ) = 1/(σδ</w:t>
      </w:r>
      <w:r>
        <w:rPr>
          <w:rFonts w:ascii="Times New Roman" w:cs="Times New Roman" w:eastAsia="Times New Roman" w:hAnsi="Times New Roman"/>
          <w:i/>
          <w:iCs/>
          <w:sz w:val="24"/>
          <w:szCs w:val="24"/>
          <w:vertAlign w:val="subscript"/>
        </w:rPr>
        <w:t xml:space="preserve">s</w:t>
      </w:r>
      <w:r>
        <w:rPr>
          <w:rFonts w:ascii="Times New Roman" w:cs="Times New Roman" w:eastAsia="Times New Roman" w:hAnsi="Times New Roman"/>
          <w:i/>
          <w:iCs/>
          <w:sz w:val="24"/>
          <w:szCs w:val="24"/>
        </w:rPr>
        <w:t xml:space="preserve">)</w:t>
      </w:r>
    </w:p>
    <w:p>
      <w:pPr>
        <w:spacing w:after="120" w:line="276"/>
        <w:jc w:val="both"/>
      </w:pPr>
      <w:r>
        <w:rPr>
          <w:rFonts w:ascii="Times New Roman" w:cs="Times New Roman" w:eastAsia="Times New Roman" w:hAnsi="Times New Roman"/>
          <w:sz w:val="24"/>
          <w:szCs w:val="24"/>
        </w:rPr>
        <w:t xml:space="preserve">with the surface-roughness factor K = 1 + (2/π)arctan[1.4(Δ/δ</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)²] multiplying R</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Dielectric loss is α</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 = πf√ε</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tan δ/c (zero in an air guide). For comparison, coax has α</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R′/(2Z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with R′ = (R</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/2π)(1/a + 1/b); stripline and microstrip use the standard Pozar/Hammerstad expressions listed in Program 5. At 9.5 GHz the copper skin depth is δ</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1/√(πfμ</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σ) = 0.678 µm and R</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0.02543 Ω.</w:t>
      </w:r>
    </w:p>
    <w:p>
      <w:pPr>
        <w:spacing w:after="120" w:line="276"/>
        <w:jc w:val="both"/>
      </w:pPr>
      <w:r>
        <w:rPr>
          <w:rFonts w:ascii="Times New Roman" w:cs="Times New Roman" w:eastAsia="Times New Roman" w:hAnsi="Times New Roman"/>
          <w:b/>
          <w:bCs/>
          <w:sz w:val="24"/>
          <w:szCs w:val="24"/>
        </w:rPr>
        <w:t xml:space="preserve">4.2 Loss budget (0.30 m).</w:t>
      </w:r>
      <w:r>
        <w:rPr>
          <w:rFonts w:ascii="Times New Roman" w:cs="Times New Roman" w:eastAsia="Times New Roman" w:hAnsi="Times New Roman"/>
          <w:sz w:val="24"/>
          <w:szCs w:val="24"/>
        </w:rPr>
        <w:t xml:space="preserve"> Initial design: aluminium (σ = 3.5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S/m, δ</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0.873 µm) with 1.0 µm rms roughness, two adapters of 0.15 dB, and the antenna reflection Γ = 0.2857. Final design: silver-plated walls (σ = 6.1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S/m, δ</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0.661 µm, 0.4 µm rms), two adapters of 0.08 dB, and the two-section transformer.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100"/>
        <w:gridCol w:w="1100"/>
        <w:gridCol w:w="1300"/>
        <w:gridCol w:w="21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Loss component</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Initial (dB/m)</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Improved (dB/m)</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Initial (dB, 0.30 m)</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Improved (dB, 0.30 m)</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 of total (initial → final)</w:t>
            </w:r>
          </w:p>
        </w:tc>
        <w:tc>
          <w:tcPr>
            <w:tcW w:type="dxa" w:w="2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Trade-off</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Conductor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0.246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0.144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0.074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0.043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9.9 → 21.2</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Plating cost; tarnish control</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Dielectric (air)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 → 0</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None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Radiation / flange leakage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&lt; 0.001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&lt; 0.001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 → 0</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Needs flange gasket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Connector / transition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0.53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0.300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0.160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40.3 → 78.6</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Better adapters cost more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Mismatch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1.233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0.001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0.370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0.0003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49.7 → 0.1</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Adds 21.8 mm of guide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2.48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0.68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0.744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0.204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100</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Meets 0.40 dB</w:t>
            </w:r>
          </w:p>
        </w:tc>
      </w:tr>
    </w:tbl>
    <w:p>
      <w:pPr>
        <w:spacing w:after="120"/>
      </w:pPr>
    </w:p>
    <w:p>
      <w:pPr>
        <w:spacing w:after="120" w:line="276"/>
        <w:jc w:val="both"/>
      </w:pPr>
      <w:r>
        <w:rPr>
          <w:rFonts w:ascii="Times New Roman" w:cs="Times New Roman" w:eastAsia="Times New Roman" w:hAnsi="Times New Roman"/>
          <w:b/>
          <w:bCs/>
          <w:sz w:val="24"/>
          <w:szCs w:val="24"/>
        </w:rPr>
        <w:t xml:space="preserve">4.3 Dominant loss.</w:t>
      </w:r>
      <w:r>
        <w:rPr>
          <w:rFonts w:ascii="Times New Roman" w:cs="Times New Roman" w:eastAsia="Times New Roman" w:hAnsi="Times New Roman"/>
          <w:sz w:val="24"/>
          <w:szCs w:val="24"/>
        </w:rPr>
        <w:t xml:space="preserve"> Mismatch is the dominant mechanism in the initial design: 0.370 dB is 49.7 % of 0.744 dB, ahead of the adapters (40.3 %) and well ahead of conductor loss (9.9 %). After redesign the adapters dominate (78.6 %), which identifies the next improvement (a waveguide-output T/R module would remove them).</w:t>
      </w:r>
    </w:p>
    <w:p>
      <w:pPr>
        <w:spacing w:after="120" w:line="276"/>
        <w:jc w:val="both"/>
      </w:pPr>
      <w:r>
        <w:rPr>
          <w:rFonts w:ascii="Times New Roman" w:cs="Times New Roman" w:eastAsia="Times New Roman" w:hAnsi="Times New Roman"/>
          <w:b/>
          <w:bCs/>
          <w:sz w:val="24"/>
          <w:szCs w:val="24"/>
        </w:rPr>
        <w:t xml:space="preserve">4.4 Parametric study.</w:t>
      </w:r>
      <w:r>
        <w:rPr>
          <w:rFonts w:ascii="Times New Roman" w:cs="Times New Roman" w:eastAsia="Times New Roman" w:hAnsi="Times New Roman"/>
          <w:sz w:val="24"/>
          <w:szCs w:val="24"/>
        </w:rPr>
        <w:t xml:space="preserve"> (a) Material: at 9.5 GHz α</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is 0.114 dB/m (Cu), 0.111 (Ag), 0.147 (Al) and 0.223 (brass), scaling as 1/√σ. (b) Frequency: α</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of the guide falls from 0.34 dB/m near 6.8 GHz to 0.09 dB/m at 14 GHz, because the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/f)² terms shrink, unlike coax whose loss rises as √f. (c) Roughness: for Al, rms 1 µm raises the loss by K = 1.68 (0.146 → 0.246 dB/m); the effect saturates at K = 2 when roughness exceeds about 2δ</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(d) Dielectric: in the coax and microstrip, each 0.5 × 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increase in tan δ adds about 0.63 dB/m and 0.51 dB/m, respectively, so low-loss laminates are essential for planar lines.</w:t>
      </w:r>
    </w:p>
    <w:p>
      <w:pPr>
        <w:keepNext/>
        <w:spacing w:after="40" w:before="80"/>
        <w:jc w:val="center"/>
      </w:pPr>
      <w:r>
        <w:drawing>
          <wp:inline distT="0" distB="0" distL="0" distR="0">
            <wp:extent cx="4476750" cy="2647950"/>
            <wp:effectExtent t="0" r="0" b="0" l="0"/>
            <wp:docPr id="1" name="Figure 6: Attenuation versus frequency for the four structures" descr="Figure 6: Attenuation versus frequency for the four structures" title="Figure 6: Attenuation versus frequency for the four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4795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6: Attenuation versus frequency for the four structures</w:t>
      </w:r>
    </w:p>
    <w:p>
      <w:pPr>
        <w:keepNext/>
        <w:spacing w:after="40" w:before="80"/>
        <w:jc w:val="center"/>
      </w:pPr>
      <w:r>
        <w:drawing>
          <wp:inline distT="0" distB="0" distL="0" distR="0">
            <wp:extent cx="5143500" cy="2228850"/>
            <wp:effectExtent t="0" r="0" b="0" l="0"/>
            <wp:docPr id="1" name="Figure 7: Effect of material, roughness and loss tangent on attenuation" descr="Figure 7: Effect of material, roughness and loss tangent on attenuation" title="Figure 7: Effect of material, roughness and loss tangent on atte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2885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7: Effect of material, roughness and loss tangent on attenuation</w:t>
      </w:r>
    </w:p>
    <w:p>
      <w:pPr>
        <w:spacing w:after="120" w:line="276"/>
        <w:jc w:val="both"/>
      </w:pPr>
      <w:r>
        <w:rPr>
          <w:rFonts w:ascii="Times New Roman" w:cs="Times New Roman" w:eastAsia="Times New Roman" w:hAnsi="Times New Roman"/>
          <w:b/>
          <w:bCs/>
          <w:sz w:val="24"/>
          <w:szCs w:val="24"/>
        </w:rPr>
        <w:t xml:space="preserve">4.5 Redesign and judgement.</w:t>
      </w:r>
      <w:r>
        <w:rPr>
          <w:rFonts w:ascii="Times New Roman" w:cs="Times New Roman" w:eastAsia="Times New Roman" w:hAnsi="Times New Roman"/>
          <w:sz w:val="24"/>
          <w:szCs w:val="24"/>
        </w:rPr>
        <w:t xml:space="preserve"> The loss-reduction measures adopted are (i) a two-section matching transformer (−0.370 dB), (ii) low-loss adapters (−0.140 dB) and (iii) silver plating of at least 3δ</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(about 2 µm; 5 µm specified) over a smoothed surface (−0.031 dB), a total improvement of 0.540 dB (0.744 → 0.204 dB). The improved design meets the 0.40 dB requirement with 49 % margin. Trade-offs: plating adds cost and needs sulphide protection, the transformer adds 21.8 mm of length and tightens tolerances, and better adapters are costlier.</w:t>
      </w:r>
    </w:p>
    <w:p>
      <w:pPr>
        <w:keepNext/>
        <w:spacing w:after="40" w:before="80"/>
        <w:jc w:val="center"/>
      </w:pPr>
      <w:r>
        <w:drawing>
          <wp:inline distT="0" distB="0" distL="0" distR="0">
            <wp:extent cx="4476750" cy="2038350"/>
            <wp:effectExtent t="0" r="0" b="0" l="0"/>
            <wp:docPr id="1" name="Figure 8: Loss budget of the initial and final designs" descr="Figure 8: Loss budget of the initial and final designs" title="Figure 8: Loss budget of the initial and final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03835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8: Loss budget of the initial and final designs</w:t>
      </w:r>
    </w:p>
    <w:p>
      <w:pPr>
        <w:spacing w:after="120" w:line="276"/>
        <w:jc w:val="both"/>
      </w:pPr>
      <w:r>
        <w:rPr>
          <w:rFonts w:ascii="Times New Roman" w:cs="Times New Roman" w:eastAsia="Times New Roman" w:hAnsi="Times New Roman"/>
          <w:b/>
          <w:bCs/>
          <w:sz w:val="24"/>
          <w:szCs w:val="24"/>
        </w:rPr>
        <w:t xml:space="preserve">Worked calculation.</w:t>
      </w:r>
      <w:r>
        <w:rPr>
          <w:rFonts w:ascii="Times New Roman" w:cs="Times New Roman" w:eastAsia="Times New Roman" w:hAnsi="Times New Roman"/>
          <w:sz w:val="24"/>
          <w:szCs w:val="24"/>
        </w:rPr>
        <w:t xml:space="preserve"> Initial design: K = 1 + (2/π)arctan[1.4(1.0/0.873)²] = 1 + (2/π)arctan(1.837) = 1.683. R</w:t>
      </w:r>
      <w:r>
        <w:rPr>
          <w:rFonts w:ascii="Times New Roman" w:cs="Times New Roman" w:eastAsia="Times New Roman" w:hAnsi="Times New Roman"/>
          <w:sz w:val="24"/>
          <w:szCs w:val="24"/>
          <w:vertAlign w:val="subscript"/>
        </w:rPr>
        <w:t xml:space="preserve">s,eff</w:t>
      </w:r>
      <w:r>
        <w:rPr>
          <w:rFonts w:ascii="Times New Roman" w:cs="Times New Roman" w:eastAsia="Times New Roman" w:hAnsi="Times New Roman"/>
          <w:sz w:val="24"/>
          <w:szCs w:val="24"/>
        </w:rPr>
        <w:t xml:space="preserve"> = 1.683 × √(π × 9.5 × 10</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 4π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/3.5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 1.683 × 0.03274 = 0.05509 Ω. α</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0.05509/(0.01016 × 376.73 × 0.7236) × (1 + 0.8889 × 0.4764) = (0.05509/2.7697) × 1.4235 = 0.02831 Np/m = 0.2459 dB/m, i.e. 0.0738 dB over 0.30 m. For comparison the coax dielectric loss is α</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 = π × 9.5 × 10</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 √2.1 × 2 ×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/2.998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 0.02885 Np/m = 0.2506 dB/m and its conductor loss is 1.018 dB/m.</w:t>
      </w:r>
    </w:p>
    <w:p>
      <w:pPr>
        <w:spacing w:after="120" w:line="276"/>
        <w:jc w:val="both"/>
      </w:pPr>
      <w:r>
        <w:rPr>
          <w:rFonts w:ascii="Times New Roman" w:cs="Times New Roman" w:eastAsia="Times New Roman" w:hAnsi="Times New Roman"/>
          <w:b/>
          <w:bCs/>
          <w:sz w:val="24"/>
          <w:szCs w:val="24"/>
        </w:rPr>
        <w:t xml:space="preserve">Design Decision 3.</w:t>
      </w:r>
      <w:r>
        <w:rPr>
          <w:rFonts w:ascii="Times New Roman" w:cs="Times New Roman" w:eastAsia="Times New Roman" w:hAnsi="Times New Roman"/>
          <w:sz w:val="24"/>
          <w:szCs w:val="24"/>
        </w:rPr>
        <w:t xml:space="preserve"> The dominant loss mechanism is </w:t>
      </w:r>
      <w:r>
        <w:rPr>
          <w:rFonts w:ascii="Times New Roman" w:cs="Times New Roman" w:eastAsia="Times New Roman" w:hAnsi="Times New Roman"/>
          <w:b/>
          <w:bCs/>
          <w:sz w:val="24"/>
          <w:szCs w:val="24"/>
        </w:rPr>
        <w:t xml:space="preserve">mismatch</w:t>
      </w:r>
      <w:r>
        <w:rPr>
          <w:rFonts w:ascii="Times New Roman" w:cs="Times New Roman" w:eastAsia="Times New Roman" w:hAnsi="Times New Roman"/>
          <w:sz w:val="24"/>
          <w:szCs w:val="24"/>
        </w:rPr>
        <w:t xml:space="preserve"> contributing </w:t>
      </w:r>
      <w:r>
        <w:rPr>
          <w:rFonts w:ascii="Times New Roman" w:cs="Times New Roman" w:eastAsia="Times New Roman" w:hAnsi="Times New Roman"/>
          <w:b/>
          <w:bCs/>
          <w:sz w:val="24"/>
          <w:szCs w:val="24"/>
        </w:rPr>
        <w:t xml:space="preserve">49.7 %</w:t>
      </w:r>
      <w:r>
        <w:rPr>
          <w:rFonts w:ascii="Times New Roman" w:cs="Times New Roman" w:eastAsia="Times New Roman" w:hAnsi="Times New Roman"/>
          <w:sz w:val="24"/>
          <w:szCs w:val="24"/>
        </w:rPr>
        <w:t xml:space="preserve"> of the total; the loss-reduction measure I adopt is </w:t>
      </w:r>
      <w:r>
        <w:rPr>
          <w:rFonts w:ascii="Times New Roman" w:cs="Times New Roman" w:eastAsia="Times New Roman" w:hAnsi="Times New Roman"/>
          <w:b/>
          <w:bCs/>
          <w:sz w:val="24"/>
          <w:szCs w:val="24"/>
        </w:rPr>
        <w:t xml:space="preserve">a two-section transformer with silver plating and low-loss adapters</w:t>
      </w:r>
      <w:r>
        <w:rPr>
          <w:rFonts w:ascii="Times New Roman" w:cs="Times New Roman" w:eastAsia="Times New Roman" w:hAnsi="Times New Roman"/>
          <w:sz w:val="24"/>
          <w:szCs w:val="24"/>
        </w:rPr>
        <w:t xml:space="preserve">, which reduces the attenuation from </w:t>
      </w:r>
      <w:r>
        <w:rPr>
          <w:rFonts w:ascii="Times New Roman" w:cs="Times New Roman" w:eastAsia="Times New Roman" w:hAnsi="Times New Roman"/>
          <w:b/>
          <w:bCs/>
          <w:sz w:val="24"/>
          <w:szCs w:val="24"/>
        </w:rPr>
        <w:t xml:space="preserve">0.744</w:t>
      </w:r>
      <w:r>
        <w:rPr>
          <w:rFonts w:ascii="Times New Roman" w:cs="Times New Roman" w:eastAsia="Times New Roman" w:hAnsi="Times New Roman"/>
          <w:sz w:val="24"/>
          <w:szCs w:val="24"/>
        </w:rPr>
        <w:t xml:space="preserve"> to </w:t>
      </w:r>
      <w:r>
        <w:rPr>
          <w:rFonts w:ascii="Times New Roman" w:cs="Times New Roman" w:eastAsia="Times New Roman" w:hAnsi="Times New Roman"/>
          <w:b/>
          <w:bCs/>
          <w:sz w:val="24"/>
          <w:szCs w:val="24"/>
        </w:rPr>
        <w:t xml:space="preserve">0.204</w:t>
      </w:r>
      <w:r>
        <w:rPr>
          <w:rFonts w:ascii="Times New Roman" w:cs="Times New Roman" w:eastAsia="Times New Roman" w:hAnsi="Times New Roman"/>
          <w:sz w:val="24"/>
          <w:szCs w:val="24"/>
        </w:rPr>
        <w:t xml:space="preserve"> dB.</w:t>
      </w:r>
    </w:p>
    <w:p>
      <w:pPr>
        <w:pStyle w:val="Heading1"/>
        <w:keepNext/>
        <w:spacing w:after="120" w:before="280"/>
      </w:pPr>
      <w:r>
        <w:rPr>
          <w:rFonts w:ascii="Times New Roman" w:cs="Times New Roman" w:eastAsia="Times New Roman" w:hAnsi="Times New Roman"/>
          <w:b/>
          <w:bCs/>
          <w:sz w:val="28"/>
          <w:szCs w:val="28"/>
        </w:rPr>
        <w:t xml:space="preserve">STAGE 5 – NETWORK MODEL, MATCHING AND S-PARAMETERS</w:t>
      </w:r>
    </w:p>
    <w:p>
      <w:pPr>
        <w:spacing w:after="120" w:line="276"/>
        <w:jc w:val="both"/>
      </w:pPr>
      <w:r>
        <w:rPr>
          <w:rFonts w:ascii="Times New Roman" w:cs="Times New Roman" w:eastAsia="Times New Roman" w:hAnsi="Times New Roman"/>
          <w:b/>
          <w:bCs/>
          <w:sz w:val="24"/>
          <w:szCs w:val="24"/>
        </w:rPr>
        <w:t xml:space="preserve">5.1 Equivalent voltage and current.</w:t>
      </w:r>
      <w:r>
        <w:rPr>
          <w:rFonts w:ascii="Times New Roman" w:cs="Times New Roman" w:eastAsia="Times New Roman" w:hAnsi="Times New Roman"/>
          <w:sz w:val="24"/>
          <w:szCs w:val="24"/>
        </w:rPr>
        <w:t xml:space="preserve"> In a non-TEM guide the voltage depends on the integration path and the current on the contour, so V and I are not unique. For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take V = ∫E</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dy = E</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b at x = a/2 and I = ∫H</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dx = (E</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TE</w:t>
      </w:r>
      <w:r>
        <w:rPr>
          <w:rFonts w:ascii="Times New Roman" w:cs="Times New Roman" w:eastAsia="Times New Roman" w:hAnsi="Times New Roman"/>
          <w:sz w:val="24"/>
          <w:szCs w:val="24"/>
        </w:rPr>
        <w:t xml:space="preserve">)(2a/π). Then Z</w:t>
      </w:r>
      <w:r>
        <w:rPr>
          <w:rFonts w:ascii="Times New Roman" w:cs="Times New Roman" w:eastAsia="Times New Roman" w:hAnsi="Times New Roman"/>
          <w:sz w:val="24"/>
          <w:szCs w:val="24"/>
          <w:vertAlign w:val="subscript"/>
        </w:rPr>
        <w:t xml:space="preserve">VI</w:t>
      </w:r>
      <w:r>
        <w:rPr>
          <w:rFonts w:ascii="Times New Roman" w:cs="Times New Roman" w:eastAsia="Times New Roman" w:hAnsi="Times New Roman"/>
          <w:sz w:val="24"/>
          <w:szCs w:val="24"/>
        </w:rPr>
        <w:t xml:space="preserve"> = V/I = (πb/2a)Z</w:t>
      </w:r>
      <w:r>
        <w:rPr>
          <w:rFonts w:ascii="Times New Roman" w:cs="Times New Roman" w:eastAsia="Times New Roman" w:hAnsi="Times New Roman"/>
          <w:sz w:val="24"/>
          <w:szCs w:val="24"/>
          <w:vertAlign w:val="subscript"/>
        </w:rPr>
        <w:t xml:space="preserve">TE</w:t>
      </w:r>
      <w:r>
        <w:rPr>
          <w:rFonts w:ascii="Times New Roman" w:cs="Times New Roman" w:eastAsia="Times New Roman" w:hAnsi="Times New Roman"/>
          <w:sz w:val="24"/>
          <w:szCs w:val="24"/>
        </w:rPr>
        <w:t xml:space="preserve"> = 363.5 Ω. The alternative power-voltage definition P = |V|²/(2Z) with P = E</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²ab/(4Z</w:t>
      </w:r>
      <w:r>
        <w:rPr>
          <w:rFonts w:ascii="Times New Roman" w:cs="Times New Roman" w:eastAsia="Times New Roman" w:hAnsi="Times New Roman"/>
          <w:sz w:val="24"/>
          <w:szCs w:val="24"/>
          <w:vertAlign w:val="subscript"/>
        </w:rPr>
        <w:t xml:space="preserve">TE</w:t>
      </w:r>
      <w:r>
        <w:rPr>
          <w:rFonts w:ascii="Times New Roman" w:cs="Times New Roman" w:eastAsia="Times New Roman" w:hAnsi="Times New Roman"/>
          <w:sz w:val="24"/>
          <w:szCs w:val="24"/>
        </w:rPr>
        <w:t xml:space="preserve">) gives Z</w:t>
      </w:r>
      <w:r>
        <w:rPr>
          <w:rFonts w:ascii="Times New Roman" w:cs="Times New Roman" w:eastAsia="Times New Roman" w:hAnsi="Times New Roman"/>
          <w:sz w:val="24"/>
          <w:szCs w:val="24"/>
          <w:vertAlign w:val="subscript"/>
        </w:rPr>
        <w:t xml:space="preserve">PV</w:t>
      </w:r>
      <w:r>
        <w:rPr>
          <w:rFonts w:ascii="Times New Roman" w:cs="Times New Roman" w:eastAsia="Times New Roman" w:hAnsi="Times New Roman"/>
          <w:sz w:val="24"/>
          <w:szCs w:val="24"/>
        </w:rPr>
        <w:t xml:space="preserve"> = 2bZ</w:t>
      </w:r>
      <w:r>
        <w:rPr>
          <w:rFonts w:ascii="Times New Roman" w:cs="Times New Roman" w:eastAsia="Times New Roman" w:hAnsi="Times New Roman"/>
          <w:sz w:val="24"/>
          <w:szCs w:val="24"/>
          <w:vertAlign w:val="subscript"/>
        </w:rPr>
        <w:t xml:space="preserve">TE</w:t>
      </w:r>
      <w:r>
        <w:rPr>
          <w:rFonts w:ascii="Times New Roman" w:cs="Times New Roman" w:eastAsia="Times New Roman" w:hAnsi="Times New Roman"/>
          <w:sz w:val="24"/>
          <w:szCs w:val="24"/>
        </w:rPr>
        <w:t xml:space="preserve">/a = 462.8 Ω; the two differ by π/4. Because the S-parameters are ratios of normalised waves, either choice gives the same S-parameters if used consistently; Z</w:t>
      </w:r>
      <w:r>
        <w:rPr>
          <w:rFonts w:ascii="Times New Roman" w:cs="Times New Roman" w:eastAsia="Times New Roman" w:hAnsi="Times New Roman"/>
          <w:sz w:val="24"/>
          <w:szCs w:val="24"/>
          <w:vertAlign w:val="subscript"/>
        </w:rPr>
        <w:t xml:space="preserve">PV</w:t>
      </w:r>
      <w:r>
        <w:rPr>
          <w:rFonts w:ascii="Times New Roman" w:cs="Times New Roman" w:eastAsia="Times New Roman" w:hAnsi="Times New Roman"/>
          <w:sz w:val="24"/>
          <w:szCs w:val="24"/>
        </w:rPr>
        <w:t xml:space="preserve"> is used here. All heights scale Z</w:t>
      </w:r>
      <w:r>
        <w:rPr>
          <w:rFonts w:ascii="Times New Roman" w:cs="Times New Roman" w:eastAsia="Times New Roman" w:hAnsi="Times New Roman"/>
          <w:sz w:val="24"/>
          <w:szCs w:val="24"/>
          <w:vertAlign w:val="subscript"/>
        </w:rPr>
        <w:t xml:space="preserve">PV</w:t>
      </w:r>
      <w:r>
        <w:rPr>
          <w:rFonts w:ascii="Times New Roman" w:cs="Times New Roman" w:eastAsia="Times New Roman" w:hAnsi="Times New Roman"/>
          <w:sz w:val="24"/>
          <w:szCs w:val="24"/>
        </w:rPr>
        <w:t xml:space="preserve"> linearly with b (Z ∝ b).</w:t>
      </w:r>
    </w:p>
    <w:p>
      <w:pPr>
        <w:spacing w:after="120" w:line="276"/>
        <w:jc w:val="both"/>
      </w:pPr>
      <w:r>
        <w:rPr>
          <w:rFonts w:ascii="Times New Roman" w:cs="Times New Roman" w:eastAsia="Times New Roman" w:hAnsi="Times New Roman"/>
          <w:b/>
          <w:bCs/>
          <w:sz w:val="24"/>
          <w:szCs w:val="24"/>
        </w:rPr>
        <w:t xml:space="preserve">5.2 Wave variables.</w:t>
      </w:r>
      <w:r>
        <w:rPr>
          <w:rFonts w:ascii="Times New Roman" w:cs="Times New Roman" w:eastAsia="Times New Roman" w:hAnsi="Times New Roman"/>
          <w:sz w:val="24"/>
          <w:szCs w:val="24"/>
        </w:rPr>
        <w:t xml:space="preserve"> With reference impedance 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 = (V + 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I)/(2√Z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and b = (V − 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I)/(2√Z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so that P</w:t>
      </w:r>
      <w:r>
        <w:rPr>
          <w:rFonts w:ascii="Times New Roman" w:cs="Times New Roman" w:eastAsia="Times New Roman" w:hAnsi="Times New Roman"/>
          <w:sz w:val="24"/>
          <w:szCs w:val="24"/>
          <w:vertAlign w:val="subscript"/>
        </w:rPr>
        <w:t xml:space="preserve">avg</w:t>
      </w:r>
      <w:r>
        <w:rPr>
          <w:rFonts w:ascii="Times New Roman" w:cs="Times New Roman" w:eastAsia="Times New Roman" w:hAnsi="Times New Roman"/>
          <w:sz w:val="24"/>
          <w:szCs w:val="24"/>
        </w:rPr>
        <w:t xml:space="preserve"> = ½(|a|² − |b|²). The S-matrix is b = Sa.</w:t>
      </w:r>
    </w:p>
    <w:p>
      <w:pPr>
        <w:spacing w:after="120" w:line="276"/>
        <w:jc w:val="both"/>
      </w:pPr>
      <w:r>
        <w:rPr>
          <w:rFonts w:ascii="Times New Roman" w:cs="Times New Roman" w:eastAsia="Times New Roman" w:hAnsi="Times New Roman"/>
          <w:b/>
          <w:bCs/>
          <w:sz w:val="24"/>
          <w:szCs w:val="24"/>
        </w:rPr>
        <w:t xml:space="preserve">5.3 Two-port and cascade.</w:t>
      </w:r>
      <w:r>
        <w:rPr>
          <w:rFonts w:ascii="Times New Roman" w:cs="Times New Roman" w:eastAsia="Times New Roman" w:hAnsi="Times New Roman"/>
          <w:sz w:val="24"/>
          <w:szCs w:val="24"/>
        </w:rPr>
        <w:t xml:space="preserve"> A line of impedance Z and electrical length θ = γℓ has ABCD matrix [cosh γℓ, Z sinh γℓ; sinh γℓ/Z, cosh γℓ], and sections are cascaded by matrix multiplication. With normalised port references z</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1 and z</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w:t>
      </w:r>
    </w:p>
    <w:p>
      <w:pPr>
        <w:spacing w:after="100" w:before="60" w:line="276"/>
        <w:jc w:val="center"/>
      </w:pP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11</w:t>
      </w:r>
      <w:r>
        <w:rPr>
          <w:rFonts w:ascii="Times New Roman" w:cs="Times New Roman" w:eastAsia="Times New Roman" w:hAnsi="Times New Roman"/>
          <w:i/>
          <w:iCs/>
          <w:sz w:val="24"/>
          <w:szCs w:val="24"/>
        </w:rPr>
        <w:t xml:space="preserve"> = (Az</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 B − Cz</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 Dz</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)/Δ,   S</w:t>
      </w:r>
      <w:r>
        <w:rPr>
          <w:rFonts w:ascii="Times New Roman" w:cs="Times New Roman" w:eastAsia="Times New Roman" w:hAnsi="Times New Roman"/>
          <w:i/>
          <w:iCs/>
          <w:sz w:val="24"/>
          <w:szCs w:val="24"/>
          <w:vertAlign w:val="subscript"/>
        </w:rPr>
        <w:t xml:space="preserve">21</w:t>
      </w:r>
      <w:r>
        <w:rPr>
          <w:rFonts w:ascii="Times New Roman" w:cs="Times New Roman" w:eastAsia="Times New Roman" w:hAnsi="Times New Roman"/>
          <w:i/>
          <w:iCs/>
          <w:sz w:val="24"/>
          <w:szCs w:val="24"/>
        </w:rPr>
        <w:t xml:space="preserve"> = 2√(z</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)/Δ,   Δ = Az</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 B + Cz</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 Dz</w:t>
      </w:r>
      <w:r>
        <w:rPr>
          <w:rFonts w:ascii="Times New Roman" w:cs="Times New Roman" w:eastAsia="Times New Roman" w:hAnsi="Times New Roman"/>
          <w:i/>
          <w:iCs/>
          <w:sz w:val="24"/>
          <w:szCs w:val="24"/>
          <w:vertAlign w:val="subscript"/>
        </w:rPr>
        <w:t xml:space="preserve">1</w:t>
      </w:r>
    </w:p>
    <w:p>
      <w:pPr>
        <w:spacing w:after="120" w:line="276"/>
        <w:jc w:val="both"/>
      </w:pP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2(AD − BC)√(z</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)/Δ and S</w:t>
      </w:r>
      <w:r>
        <w:rPr>
          <w:rFonts w:ascii="Times New Roman" w:cs="Times New Roman" w:eastAsia="Times New Roman" w:hAnsi="Times New Roman"/>
          <w:sz w:val="24"/>
          <w:szCs w:val="24"/>
          <w:vertAlign w:val="subscript"/>
        </w:rPr>
        <w:t xml:space="preserve">22</w:t>
      </w:r>
      <w:r>
        <w:rPr>
          <w:rFonts w:ascii="Times New Roman" w:cs="Times New Roman" w:eastAsia="Times New Roman" w:hAnsi="Times New Roman"/>
          <w:sz w:val="24"/>
          <w:szCs w:val="24"/>
        </w:rPr>
        <w:t xml:space="preserve"> = (−Az</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B − Cz</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Dz</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)/Δ. Because det[ABCD] = 1 for a reciprocal network, S</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5.4 Impedance of the realistic load.</w:t>
      </w:r>
      <w:r>
        <w:rPr>
          <w:rFonts w:ascii="Times New Roman" w:cs="Times New Roman" w:eastAsia="Times New Roman" w:hAnsi="Times New Roman"/>
          <w:sz w:val="24"/>
          <w:szCs w:val="24"/>
        </w:rPr>
        <w:t xml:space="preserve"> The antenna port is taken as a reduced-height guide with 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/1.8, i.e. b</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5.644 mm (Z</w:t>
      </w:r>
      <w:r>
        <w:rPr>
          <w:rFonts w:ascii="Times New Roman" w:cs="Times New Roman" w:eastAsia="Times New Roman" w:hAnsi="Times New Roman"/>
          <w:sz w:val="24"/>
          <w:szCs w:val="24"/>
          <w:vertAlign w:val="subscript"/>
        </w:rPr>
        <w:t xml:space="preserve">PV</w:t>
      </w:r>
      <w:r>
        <w:rPr>
          <w:rFonts w:ascii="Times New Roman" w:cs="Times New Roman" w:eastAsia="Times New Roman" w:hAnsi="Times New Roman"/>
          <w:sz w:val="24"/>
          <w:szCs w:val="24"/>
        </w:rPr>
        <w:t xml:space="preserve"> = 257.1 Ω). Then Γ</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(0.5556 − 1)/(0.5556 + 1) = −0.2857, VSWR = 1.80, RL = 20 log(1/0.2857) = 10.88 dB, and the mismatch loss is −10 log(1 − 0.2857²) = 0.370 dB. This fails the 20 dB requirement.</w:t>
      </w:r>
    </w:p>
    <w:p>
      <w:pPr>
        <w:spacing w:after="120" w:line="276"/>
        <w:jc w:val="both"/>
      </w:pPr>
      <w:r>
        <w:rPr>
          <w:rFonts w:ascii="Times New Roman" w:cs="Times New Roman" w:eastAsia="Times New Roman" w:hAnsi="Times New Roman"/>
          <w:b/>
          <w:bCs/>
          <w:sz w:val="24"/>
          <w:szCs w:val="24"/>
        </w:rPr>
        <w:t xml:space="preserve">5.5 Matching design.</w:t>
      </w:r>
      <w:r>
        <w:rPr>
          <w:rFonts w:ascii="Times New Roman" w:cs="Times New Roman" w:eastAsia="Times New Roman" w:hAnsi="Times New Roman"/>
          <w:sz w:val="24"/>
          <w:szCs w:val="24"/>
        </w:rPr>
        <w:t xml:space="preserve"> A quarter-wave transformer of impedance 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is needed. Single section: 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√0.5556 = 0.7454, so Z</w:t>
      </w:r>
      <w:r>
        <w:rPr>
          <w:rFonts w:ascii="Times New Roman" w:cs="Times New Roman" w:eastAsia="Times New Roman" w:hAnsi="Times New Roman"/>
          <w:sz w:val="24"/>
          <w:szCs w:val="24"/>
          <w:vertAlign w:val="subscript"/>
        </w:rPr>
        <w:t xml:space="preserve">PV,t</w:t>
      </w:r>
      <w:r>
        <w:rPr>
          <w:rFonts w:ascii="Times New Roman" w:cs="Times New Roman" w:eastAsia="Times New Roman" w:hAnsi="Times New Roman"/>
          <w:sz w:val="24"/>
          <w:szCs w:val="24"/>
        </w:rPr>
        <w:t xml:space="preserve"> = 344.9 Ω, b</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0.7454 × 10.16 = 7.573 mm, length λ</w:t>
      </w:r>
      <w:r>
        <w:rPr>
          <w:rFonts w:ascii="Times New Roman" w:cs="Times New Roman" w:eastAsia="Times New Roman" w:hAnsi="Times New Roman"/>
          <w:sz w:val="24"/>
          <w:szCs w:val="24"/>
          <w:vertAlign w:val="subscript"/>
        </w:rPr>
        <w:t xml:space="preserve">g0</w:t>
      </w:r>
      <w:r>
        <w:rPr>
          <w:rFonts w:ascii="Times New Roman" w:cs="Times New Roman" w:eastAsia="Times New Roman" w:hAnsi="Times New Roman"/>
          <w:sz w:val="24"/>
          <w:szCs w:val="24"/>
        </w:rPr>
        <w:t xml:space="preserve">/4 = 43.61/4 = 10.90 mm. Two-section binomial: z</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 0.8633 (b = 8.772 mm, 399.5 Ω) and z</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vertAlign w:val="superscript"/>
        </w:rPr>
        <w:t xml:space="preserve">3/4</w:t>
      </w:r>
      <w:r>
        <w:rPr>
          <w:rFonts w:ascii="Times New Roman" w:cs="Times New Roman" w:eastAsia="Times New Roman" w:hAnsi="Times New Roman"/>
          <w:sz w:val="24"/>
          <w:szCs w:val="24"/>
        </w:rPr>
        <w:t xml:space="preserve"> = 0.6435 (b = 6.538 mm, 297.8 Ω), each 10.90 mm long.</w:t>
      </w:r>
    </w:p>
    <w:p>
      <w:pPr>
        <w:spacing w:after="120" w:line="276"/>
        <w:jc w:val="both"/>
      </w:pPr>
      <w:r>
        <w:rPr>
          <w:rFonts w:ascii="Times New Roman" w:cs="Times New Roman" w:eastAsia="Times New Roman" w:hAnsi="Times New Roman"/>
          <w:b/>
          <w:bCs/>
          <w:sz w:val="24"/>
          <w:szCs w:val="24"/>
        </w:rPr>
        <w:t xml:space="preserve">Hand calculation (single section at 9.0 GHz).</w:t>
      </w:r>
      <w:r>
        <w:rPr>
          <w:rFonts w:ascii="Times New Roman" w:cs="Times New Roman" w:eastAsia="Times New Roman" w:hAnsi="Times New Roman"/>
          <w:sz w:val="24"/>
          <w:szCs w:val="24"/>
        </w:rPr>
        <w:t xml:space="preserve"> At 9.0 GHz, β = 129.2 rad/m so θ = βℓ</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80.7°. The two junction coefficients are Γ</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− 1)/(z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+ 1) = −0.1459 and Γ</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−0.1459. Then Γ</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 Γ</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(1 + e</w:t>
      </w:r>
      <w:r>
        <w:rPr>
          <w:rFonts w:ascii="Times New Roman" w:cs="Times New Roman" w:eastAsia="Times New Roman" w:hAnsi="Times New Roman"/>
          <w:sz w:val="24"/>
          <w:szCs w:val="24"/>
          <w:vertAlign w:val="superscript"/>
        </w:rPr>
        <w:t xml:space="preserve">−2jθ</w:t>
      </w:r>
      <w:r>
        <w:rPr>
          <w:rFonts w:ascii="Times New Roman" w:cs="Times New Roman" w:eastAsia="Times New Roman" w:hAnsi="Times New Roman"/>
          <w:sz w:val="24"/>
          <w:szCs w:val="24"/>
        </w:rPr>
        <w:t xml:space="preserve">)/(1 + Γ</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²e</w:t>
      </w:r>
      <w:r>
        <w:rPr>
          <w:rFonts w:ascii="Times New Roman" w:cs="Times New Roman" w:eastAsia="Times New Roman" w:hAnsi="Times New Roman"/>
          <w:sz w:val="24"/>
          <w:szCs w:val="24"/>
          <w:vertAlign w:val="superscript"/>
        </w:rPr>
        <w:t xml:space="preserve">−2jθ</w:t>
      </w:r>
      <w:r>
        <w:rPr>
          <w:rFonts w:ascii="Times New Roman" w:cs="Times New Roman" w:eastAsia="Times New Roman" w:hAnsi="Times New Roman"/>
          <w:sz w:val="24"/>
          <w:szCs w:val="24"/>
        </w:rPr>
        <w:t xml:space="preserve">) with e</w:t>
      </w:r>
      <w:r>
        <w:rPr>
          <w:rFonts w:ascii="Times New Roman" w:cs="Times New Roman" w:eastAsia="Times New Roman" w:hAnsi="Times New Roman"/>
          <w:sz w:val="24"/>
          <w:szCs w:val="24"/>
          <w:vertAlign w:val="superscript"/>
        </w:rPr>
        <w:t xml:space="preserve">−2jθ</w:t>
      </w:r>
      <w:r>
        <w:rPr>
          <w:rFonts w:ascii="Times New Roman" w:cs="Times New Roman" w:eastAsia="Times New Roman" w:hAnsi="Times New Roman"/>
          <w:sz w:val="24"/>
          <w:szCs w:val="24"/>
        </w:rPr>
        <w:t xml:space="preserve"> = −0.948 − j0.319 gives |Γ</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 0.0481, i.e. RL = 26.4 dB, which agrees with the numerical value (26.36 dB). At 9.5 GHz, θ = 90°, so A = D = 0, B = jz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C = j/z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and S</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² − 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² + z</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0.</w:t>
      </w:r>
    </w:p>
    <w:p>
      <w:pPr>
        <w:keepNext/>
        <w:spacing w:after="40" w:before="80"/>
        <w:jc w:val="center"/>
      </w:pPr>
      <w:r>
        <w:drawing>
          <wp:inline distT="0" distB="0" distL="0" distR="0">
            <wp:extent cx="5143500" cy="2162175"/>
            <wp:effectExtent t="0" r="0" b="0" l="0"/>
            <wp:docPr id="1" name="Figure 9: S-parameters (magnitude and phase) of the unmatched and matched networks" descr="Figure 9: S-parameters (magnitude and phase) of the unmatched and matched networks" title="Figure 9: S-parameters (magnitude and phase) of the unmatched and matched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16217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9: S-parameters (magnitude and phase) of the unmatched and matched networks</w:t>
      </w:r>
    </w:p>
    <w:p>
      <w:pPr>
        <w:keepNext/>
        <w:spacing w:after="40" w:before="80"/>
        <w:jc w:val="center"/>
      </w:pPr>
      <w:r>
        <w:drawing>
          <wp:inline distT="0" distB="0" distL="0" distR="0">
            <wp:extent cx="3143250" cy="3143250"/>
            <wp:effectExtent t="0" r="0" b="0" l="0"/>
            <wp:docPr id="1" name="Figure 10: Smith chart of the input reflection coefficient" descr="Figure 10: Smith chart of the input reflection coefficient" title="Figure 10: Smith chart of the input reflection co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314325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10: Smith chart of the input reflection coefficient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1200"/>
        <w:gridCol w:w="21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Parameter</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Before matching</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After matching (two-section)</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Target</w:t>
            </w:r>
          </w:p>
        </w:tc>
        <w:tc>
          <w:tcPr>
            <w:tcW w:type="dxa" w:w="2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Interpretation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Characteristic impedance Z</w:t>
            </w:r>
            <w:r>
              <w:rPr>
                <w:rFonts w:ascii="Times New Roman" w:cs="Times New Roman" w:eastAsia="Times New Roman" w:hAnsi="Times New Roman"/>
                <w:sz w:val="24"/>
                <w:szCs w:val="24"/>
                <w:vertAlign w:val="subscript"/>
              </w:rPr>
              <w:t xml:space="preserve">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PV</w:t>
            </w:r>
            <w:r>
              <w:rPr>
                <w:rFonts w:ascii="Times New Roman" w:cs="Times New Roman" w:eastAsia="Times New Roman" w:hAnsi="Times New Roman"/>
                <w:sz w:val="24"/>
                <w:szCs w:val="24"/>
              </w:rPr>
              <w:t xml:space="preserve"> = 462.8 Ω; load 257.1 Ω</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Same reference; steps 399.5 → 297.8 → 257.1 Ω</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Impedance is stepped down gradually</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Reflection coefficient / VSWR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0.286 / 1.80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0.0078 / ≤ 1.016 in band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VSWR ≤ 1.22</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Pass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Return loss (from S</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10.88 dB</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42.2 dB (9–10 GHz)</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20 dB</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Pass with 22 dB margin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Insertion loss (from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 line only)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0.444 dB (Al, rough)</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0.043 dB (Ag)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0.40 dB incl. adapters</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Pass; adapters add 0.16 dB</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Reciprocity / lossless check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 to 10</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|² +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|² = 1 lossless, 0.982 lossy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 1 lossless, 0.990 lossy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Reciprocal</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Passive reciprocal network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0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f (GHz)</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w:t>
            </w:r>
            <w:r>
              <w:rPr>
                <w:rFonts w:ascii="Times New Roman" w:cs="Times New Roman" w:eastAsia="Times New Roman" w:hAnsi="Times New Roman"/>
                <w:b/>
                <w:bCs/>
                <w:sz w:val="24"/>
                <w:szCs w:val="24"/>
                <w:vertAlign w:val="subscript"/>
              </w:rPr>
              <w:t xml:space="preserve">11</w:t>
            </w:r>
            <w:r>
              <w:rPr>
                <w:rFonts w:ascii="Times New Roman" w:cs="Times New Roman" w:eastAsia="Times New Roman" w:hAnsi="Times New Roman"/>
                <w:b/>
                <w:bCs/>
                <w:sz w:val="24"/>
                <w:szCs w:val="24"/>
              </w:rPr>
              <w:t xml:space="preserve">| (dB)</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w:t>
            </w:r>
            <w:r>
              <w:rPr>
                <w:rFonts w:ascii="Times New Roman" w:cs="Times New Roman" w:eastAsia="Times New Roman" w:hAnsi="Times New Roman"/>
                <w:b/>
                <w:bCs/>
                <w:sz w:val="24"/>
                <w:szCs w:val="24"/>
                <w:vertAlign w:val="subscript"/>
              </w:rPr>
              <w:t xml:space="preserve">21</w:t>
            </w:r>
            <w:r>
              <w:rPr>
                <w:rFonts w:ascii="Times New Roman" w:cs="Times New Roman" w:eastAsia="Times New Roman" w:hAnsi="Times New Roman"/>
                <w:b/>
                <w:bCs/>
                <w:sz w:val="24"/>
                <w:szCs w:val="24"/>
              </w:rPr>
              <w:t xml:space="preserve">| (dB, lossless)</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w:t>
            </w:r>
            <w:r>
              <w:rPr>
                <w:rFonts w:ascii="Times New Roman" w:cs="Times New Roman" w:eastAsia="Times New Roman" w:hAnsi="Times New Roman"/>
                <w:b/>
                <w:bCs/>
                <w:sz w:val="24"/>
                <w:szCs w:val="24"/>
                <w:vertAlign w:val="subscript"/>
              </w:rPr>
              <w:t xml:space="preserve">22</w:t>
            </w:r>
            <w:r>
              <w:rPr>
                <w:rFonts w:ascii="Times New Roman" w:cs="Times New Roman" w:eastAsia="Times New Roman" w:hAnsi="Times New Roman"/>
                <w:b/>
                <w:bCs/>
                <w:sz w:val="24"/>
                <w:szCs w:val="24"/>
              </w:rPr>
              <w:t xml:space="preserve">| (dB)</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9.0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−42.2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−0.0003</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−42.2</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9.5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&lt; −200 (ideal match)</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0.0000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&lt; −200</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−43.0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−0.0002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−43.0</w:t>
            </w:r>
          </w:p>
        </w:tc>
      </w:tr>
    </w:tbl>
    <w:p>
      <w:pPr>
        <w:spacing w:after="120"/>
      </w:pPr>
    </w:p>
    <w:p>
      <w:pPr>
        <w:spacing w:after="120" w:line="276"/>
        <w:jc w:val="both"/>
      </w:pPr>
      <w:r>
        <w:rPr>
          <w:rFonts w:ascii="Times New Roman" w:cs="Times New Roman" w:eastAsia="Times New Roman" w:hAnsi="Times New Roman"/>
          <w:b/>
          <w:bCs/>
          <w:sz w:val="24"/>
          <w:szCs w:val="24"/>
        </w:rPr>
        <w:t xml:space="preserve">5.6 Relation of S to IL and RL.</w:t>
      </w:r>
      <w:r>
        <w:rPr>
          <w:rFonts w:ascii="Times New Roman" w:cs="Times New Roman" w:eastAsia="Times New Roman" w:hAnsi="Times New Roman"/>
          <w:sz w:val="24"/>
          <w:szCs w:val="24"/>
        </w:rPr>
        <w:t xml:space="preserve"> RL = −20 log|S</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 and IL = −20 log|S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 for a lossless network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|² = 1 − |S</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|², so IL is entirely mismatch loss, while for a lossy line the deficit 1 − |S</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|² −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|² equals the dissipated fraction (1.8 % before, 1.0 % after). </w:t>
      </w:r>
      <w:r>
        <w:rPr>
          <w:rFonts w:ascii="Times New Roman" w:cs="Times New Roman" w:eastAsia="Times New Roman" w:hAnsi="Times New Roman"/>
          <w:b/>
          <w:bCs/>
          <w:sz w:val="24"/>
          <w:szCs w:val="24"/>
        </w:rPr>
        <w:t xml:space="preserve">Verification:</w:t>
      </w:r>
      <w:r>
        <w:rPr>
          <w:rFonts w:ascii="Times New Roman" w:cs="Times New Roman" w:eastAsia="Times New Roman" w:hAnsi="Times New Roman"/>
          <w:sz w:val="24"/>
          <w:szCs w:val="24"/>
        </w:rPr>
        <w:t xml:space="preserve"> the same results were obtained independently with the MATLAB script (Program 9), a NumPy implementation, the closed-form reflection expression above and the Smith chart (Figure 10).</w:t>
      </w:r>
    </w:p>
    <w:p>
      <w:pPr>
        <w:pStyle w:val="Heading1"/>
        <w:keepNext/>
        <w:spacing w:after="120" w:before="280"/>
      </w:pPr>
      <w:r>
        <w:rPr>
          <w:rFonts w:ascii="Times New Roman" w:cs="Times New Roman" w:eastAsia="Times New Roman" w:hAnsi="Times New Roman"/>
          <w:b/>
          <w:bCs/>
          <w:sz w:val="28"/>
          <w:szCs w:val="28"/>
        </w:rPr>
        <w:t xml:space="preserve">STAGE 6 – VALIDATION, CRITIQUE AND DEFENCE OF THE FINAL DESIGN</w:t>
      </w:r>
    </w:p>
    <w:p>
      <w:pPr>
        <w:spacing w:after="120" w:line="276"/>
        <w:jc w:val="both"/>
      </w:pPr>
      <w:r>
        <w:rPr>
          <w:rFonts w:ascii="Times New Roman" w:cs="Times New Roman" w:eastAsia="Times New Roman" w:hAnsi="Times New Roman"/>
          <w:b/>
          <w:bCs/>
          <w:sz w:val="24"/>
          <w:szCs w:val="24"/>
        </w:rPr>
        <w:t xml:space="preserve">6.1 Validation by independent methods.</w:t>
      </w:r>
      <w:r>
        <w:rPr>
          <w:rFonts w:ascii="Times New Roman" w:cs="Times New Roman" w:eastAsia="Times New Roman" w:hAnsi="Times New Roman"/>
          <w:sz w:val="24"/>
          <w:szCs w:val="24"/>
        </w:rPr>
        <w:t xml:space="preserve"> Loss: standard formula (Section 4.1) and the ABCD model agree (0.043 dB conductor,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 0.0432 dB). Return loss: ABCD model, closed-form Γ</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and Smith chart agree to 0.05 dB. Modes: cutoff formula and the cutoff chart agree. Shielding: a continuous metal guide with gasketed flanges exceeds 100 dB, which is a datasheet-type value for WR-90 hardware. Power: with a conservative breakdown field of 1 MV/m (one-third of air's 3 MV/m) the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peak power limit is P = abE²/(4Z</w:t>
      </w:r>
      <w:r>
        <w:rPr>
          <w:rFonts w:ascii="Times New Roman" w:cs="Times New Roman" w:eastAsia="Times New Roman" w:hAnsi="Times New Roman"/>
          <w:sz w:val="24"/>
          <w:szCs w:val="24"/>
          <w:vertAlign w:val="subscript"/>
        </w:rPr>
        <w:t xml:space="preserve">TE</w:t>
      </w:r>
      <w:r>
        <w:rPr>
          <w:rFonts w:ascii="Times New Roman" w:cs="Times New Roman" w:eastAsia="Times New Roman" w:hAnsi="Times New Roman"/>
          <w:sz w:val="24"/>
          <w:szCs w:val="24"/>
        </w:rPr>
        <w:t xml:space="preserve">) = 0.02286 × 0.01016 × 10</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/(4 × 520.6) ≈ 112 kW, far above 200 W.</w:t>
      </w:r>
    </w:p>
    <w:p>
      <w:pPr>
        <w:spacing w:after="120" w:line="276"/>
        <w:jc w:val="both"/>
      </w:pPr>
      <w:r>
        <w:rPr>
          <w:rFonts w:ascii="Times New Roman" w:cs="Times New Roman" w:eastAsia="Times New Roman" w:hAnsi="Times New Roman"/>
          <w:b/>
          <w:bCs/>
          <w:sz w:val="24"/>
          <w:szCs w:val="24"/>
        </w:rPr>
        <w:t xml:space="preserve">6.2 Critique of assumptions.</w:t>
      </w:r>
      <w:r>
        <w:rPr>
          <w:rFonts w:ascii="Times New Roman" w:cs="Times New Roman" w:eastAsia="Times New Roman" w:hAnsi="Times New Roman"/>
          <w:sz w:val="24"/>
          <w:szCs w:val="24"/>
        </w:rPr>
        <w:t xml:space="preserve"> (i) Ideal conductor: replaced by surface resistance and roughness; the result (0.144 dB/m) is 27 % above smooth copper. (ii) Uniform dielectric: air, so no loss and no ε</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(f) dependence. (iii) Neglected step discontinuities: an E-plane height step has a small shunt susceptance; if each of the three steps contributed |Γ| ≈ 0.01, the worst-case sum would be 0.03 (RL ≈ 30 dB), still above 20 dB, but this must be checked by full-wave simulation. (iv) The antenna load was modelled as a purely resistive step; a real slot array has reactance that must be measured. (v) The adapter loss (0.08 dB) is a datasheet assumption.</w:t>
      </w:r>
    </w:p>
    <w:p>
      <w:pPr>
        <w:spacing w:after="120" w:line="276"/>
        <w:jc w:val="both"/>
      </w:pPr>
      <w:r>
        <w:rPr>
          <w:rFonts w:ascii="Times New Roman" w:cs="Times New Roman" w:eastAsia="Times New Roman" w:hAnsi="Times New Roman"/>
          <w:b/>
          <w:bCs/>
          <w:sz w:val="24"/>
          <w:szCs w:val="24"/>
        </w:rPr>
        <w:t xml:space="preserve">6.3 Tolerance and frequency sensitivity.</w:t>
      </w:r>
      <w:r>
        <w:rPr>
          <w:rFonts w:ascii="Times New Roman" w:cs="Times New Roman" w:eastAsia="Times New Roman" w:hAnsi="Times New Roman"/>
          <w:sz w:val="24"/>
          <w:szCs w:val="24"/>
        </w:rPr>
        <w:t xml:space="preserve"> A Monte Carlo study (800 trials, uniform errors on a, b, both transformer heights and all lengths, with the worst RL over 9–10 GHz recorded) gave: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19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Tolerance</w:t>
            </w:r>
          </w:p>
        </w:tc>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Single section: min RL / P(RL ≥ 20 dB)</w:t>
            </w:r>
          </w:p>
        </w:tc>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Two-section: min RL / P(RL ≥ 20 dB)</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TE</w:t>
            </w:r>
            <w:r>
              <w:rPr>
                <w:rFonts w:ascii="Times New Roman" w:cs="Times New Roman" w:eastAsia="Times New Roman" w:hAnsi="Times New Roman"/>
                <w:b/>
                <w:bCs/>
                <w:sz w:val="24"/>
                <w:szCs w:val="24"/>
                <w:vertAlign w:val="subscript"/>
              </w:rPr>
              <w:t xml:space="preserve">10</w:t>
            </w:r>
            <w:r>
              <w:rPr>
                <w:rFonts w:ascii="Times New Roman" w:cs="Times New Roman" w:eastAsia="Times New Roman" w:hAnsi="Times New Roman"/>
                <w:b/>
                <w:bCs/>
                <w:sz w:val="24"/>
                <w:szCs w:val="24"/>
              </w:rPr>
              <w:t xml:space="preserve"> cutoff range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±5 %</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14.65 dB / 64 %</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13.39 dB / 77 %</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6.245–6.902 GHz</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±1 %</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22.65 dB / 100 %</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27.06 dB / 100 %</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6.492–6.623 GHz</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±0.05 mm</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25.16 dB / 100 %</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31.95 dB / 100 %</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6.543–6.572 GHz</w:t>
            </w:r>
          </w:p>
        </w:tc>
      </w:tr>
    </w:tbl>
    <w:p>
      <w:pPr>
        <w:spacing w:after="120"/>
      </w:pPr>
    </w:p>
    <w:p>
      <w:pPr>
        <w:spacing w:after="120" w:line="276"/>
        <w:jc w:val="both"/>
      </w:pPr>
      <w:r>
        <w:rPr>
          <w:rFonts w:ascii="Times New Roman" w:cs="Times New Roman" w:eastAsia="Times New Roman" w:hAnsi="Times New Roman"/>
          <w:sz w:val="24"/>
          <w:szCs w:val="24"/>
        </w:rPr>
        <w:t xml:space="preserve">A ±5 % error is far looser than machined waveguide and cannot guarantee 20 dB, so the drawing must call for ±0.05 mm (≤ 0.5 % of the smallest dimension). The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cutoff stays below 6.9 GHz and TE</w:t>
      </w:r>
      <w:r>
        <w:rPr>
          <w:rFonts w:ascii="Times New Roman" w:cs="Times New Roman" w:eastAsia="Times New Roman" w:hAnsi="Times New Roman"/>
          <w:sz w:val="24"/>
          <w:szCs w:val="24"/>
          <w:vertAlign w:val="subscript"/>
        </w:rPr>
        <w:t xml:space="preserve">20</w:t>
      </w:r>
      <w:r>
        <w:rPr>
          <w:rFonts w:ascii="Times New Roman" w:cs="Times New Roman" w:eastAsia="Times New Roman" w:hAnsi="Times New Roman"/>
          <w:sz w:val="24"/>
          <w:szCs w:val="24"/>
        </w:rPr>
        <w:t xml:space="preserve"> above 12.49 GHz for ±5 %, so single-mode operation is robust. At the worst machining case (RL = 31.95 dB, |Γ| = 0.0253) the mismatch loss is 0.003 dB, so the insertion loss is 0.043 + 0.160 + 0.003 = 0.206 dB. A 100 K temperature rise changes 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by only 0.2 %.</w:t>
      </w:r>
    </w:p>
    <w:p>
      <w:pPr>
        <w:keepNext/>
        <w:spacing w:after="40" w:before="80"/>
        <w:jc w:val="center"/>
      </w:pPr>
      <w:r>
        <w:drawing>
          <wp:inline distT="0" distB="0" distL="0" distR="0">
            <wp:extent cx="4953000" cy="2143125"/>
            <wp:effectExtent t="0" r="0" b="0" l="0"/>
            <wp:docPr id="1" name="Figure 11: Monte Carlo distribution of worst-case in-band return loss" descr="Figure 11: Monte Carlo distribution of worst-case in-band return loss" title="Figure 11: Monte Carlo distribution of worst-case in-band retur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14312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11: Monte Carlo distribution of worst-case in-band return loss</w:t>
      </w:r>
    </w:p>
    <w:p>
      <w:pPr>
        <w:spacing w:after="120" w:line="276"/>
        <w:jc w:val="both"/>
      </w:pPr>
      <w:r>
        <w:rPr>
          <w:rFonts w:ascii="Times New Roman" w:cs="Times New Roman" w:eastAsia="Times New Roman" w:hAnsi="Times New Roman"/>
          <w:b/>
          <w:bCs/>
          <w:sz w:val="24"/>
          <w:szCs w:val="24"/>
        </w:rPr>
        <w:t xml:space="preserve">6.4 EMC and safety.</w:t>
      </w:r>
      <w:r>
        <w:rPr>
          <w:rFonts w:ascii="Times New Roman" w:cs="Times New Roman" w:eastAsia="Times New Roman" w:hAnsi="Times New Roman"/>
          <w:sz w:val="24"/>
          <w:szCs w:val="24"/>
        </w:rPr>
        <w:t xml:space="preserve"> Shielding comes from the continuous guide; leakage is limited by gasketed or choke flanges and by bonding the guide to the airframe with a low-impedance (&lt; 2.5 mΩ) path to avoid ground loops. Connector choice matters: 3.5 mm or SMA adapters must be torqued and mated with the guide's centred probe. The guide rejects 1.575 GHz GNSS by more than 300 dB and the telemetry bands below 6.5 GHz similarly. </w:t>
      </w:r>
      <w:r>
        <w:rPr>
          <w:rFonts w:ascii="Times New Roman" w:cs="Times New Roman" w:eastAsia="Times New Roman" w:hAnsi="Times New Roman"/>
          <w:b/>
          <w:bCs/>
          <w:sz w:val="24"/>
          <w:szCs w:val="24"/>
        </w:rPr>
        <w:t xml:space="preserve">Test plan:</w:t>
      </w:r>
      <w:r>
        <w:rPr>
          <w:rFonts w:ascii="Times New Roman" w:cs="Times New Roman" w:eastAsia="Times New Roman" w:hAnsi="Times New Roman"/>
          <w:sz w:val="24"/>
          <w:szCs w:val="24"/>
        </w:rPr>
        <w:t xml:space="preserve"> (1) calibrated VNA measurement of S</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 and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 from 8 to 12 GHz, comparing with Figure 9; (2) shielding and flange leakage measurement with a near-field probe at full power (guided by IEEE Std 299); (3) high-power burn-in at 200 W peak; (4) thermal cycling −40 to +70 °C and vibration (RTCA DO-160); (5) a field-strength survey to confirm the 4 m keep-out distance.</w:t>
      </w:r>
    </w:p>
    <w:p>
      <w:pPr>
        <w:spacing w:after="120" w:line="276"/>
        <w:jc w:val="both"/>
      </w:pPr>
      <w:r>
        <w:rPr>
          <w:rFonts w:ascii="Times New Roman" w:cs="Times New Roman" w:eastAsia="Times New Roman" w:hAnsi="Times New Roman"/>
          <w:b/>
          <w:bCs/>
          <w:sz w:val="24"/>
          <w:szCs w:val="24"/>
        </w:rPr>
        <w:t xml:space="preserve">6.5 Improved alternative.</w:t>
      </w:r>
      <w:r>
        <w:rPr>
          <w:rFonts w:ascii="Times New Roman" w:cs="Times New Roman" w:eastAsia="Times New Roman" w:hAnsi="Times New Roman"/>
          <w:sz w:val="24"/>
          <w:szCs w:val="24"/>
        </w:rPr>
        <w:t xml:space="preserve"> The remaining limitation is adapter loss (78.6 % of the final loss). The proposed improvement is a T/R module with a native WR-90 output flange, removing both adapters and reducing total loss to about 0.05 dB, plus a full-wave (CST or HFSS) check of the height steps.</w:t>
      </w:r>
    </w:p>
    <w:p>
      <w:pPr>
        <w:pStyle w:val="Heading1"/>
        <w:keepNext/>
        <w:spacing w:after="120" w:before="280"/>
      </w:pPr>
      <w:r>
        <w:rPr>
          <w:rFonts w:ascii="Times New Roman" w:cs="Times New Roman" w:eastAsia="Times New Roman" w:hAnsi="Times New Roman"/>
          <w:b/>
          <w:bCs/>
          <w:sz w:val="28"/>
          <w:szCs w:val="28"/>
        </w:rPr>
        <w:t xml:space="preserve">SPECIFICATION VERIFICATION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700"/>
        <w:gridCol w:w="2400"/>
        <w:gridCol w:w="16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Requirement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Specified</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Initial design</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Final design (worst case)</w:t>
            </w:r>
          </w:p>
        </w:tc>
        <w:tc>
          <w:tcPr>
            <w:tcW w:type="dxa" w:w="1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Satisfied?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Operating frequency / single-mode range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9–10 GHz</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6.557–13.114 GHz</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6.557–13.114 GHz (6.25–12.49 GHz at ±5 %)</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Dominant mode and cutoff</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TE</w:t>
            </w:r>
            <w:r>
              <w:rPr>
                <w:rFonts w:ascii="Times New Roman" w:cs="Times New Roman" w:eastAsia="Times New Roman" w:hAnsi="Times New Roman"/>
                <w:sz w:val="24"/>
                <w:szCs w:val="24"/>
                <w:vertAlign w:val="subscript"/>
              </w:rPr>
              <w:t xml:space="preserve">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6.557 GHz</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6.557 GHz</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Insertion loss / attenuation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0.40 dB</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0.744 dB</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0.206 dB</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Initial: No; Final: Yes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Impedance / VSWR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1.22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1.80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1.05</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Initial: No; Final: Yes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Return loss (S</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20 dB</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10.88 dB</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31.95 dB</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Initial: No; Final: Yes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EMI shielding / isolation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80 dB</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&gt; 100 dB</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&gt; 100 dB</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Power handling / size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200 W peak; ≤ 150 g; ≤ 30 × 15 mm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 112 kW limit; 0.13 kg; 25.4 × 12.7 mm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Same plus 21.8 mm length</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Yes</w:t>
            </w:r>
          </w:p>
        </w:tc>
      </w:tr>
    </w:tbl>
    <w:p>
      <w:pPr>
        <w:spacing w:after="120"/>
      </w:pPr>
    </w:p>
    <w:p>
      <w:pPr>
        <w:pStyle w:val="Heading1"/>
        <w:keepNext/>
        <w:spacing w:after="120" w:before="280"/>
      </w:pPr>
      <w:r>
        <w:rPr>
          <w:rFonts w:ascii="Times New Roman" w:cs="Times New Roman" w:eastAsia="Times New Roman" w:hAnsi="Times New Roman"/>
          <w:b/>
          <w:bCs/>
          <w:sz w:val="28"/>
          <w:szCs w:val="28"/>
        </w:rPr>
        <w:t xml:space="preserve">FINAL ENGINEERING DECISION</w:t>
      </w:r>
    </w:p>
    <w:p>
      <w:pPr>
        <w:spacing w:after="120" w:line="276"/>
        <w:jc w:val="both"/>
      </w:pPr>
      <w:r>
        <w:rPr>
          <w:rFonts w:ascii="Times New Roman" w:cs="Times New Roman" w:eastAsia="Times New Roman" w:hAnsi="Times New Roman"/>
          <w:b/>
          <w:bCs/>
          <w:sz w:val="24"/>
          <w:szCs w:val="24"/>
        </w:rPr>
        <w:t xml:space="preserve">SHOULD THIS STRUCTURE AND MODE BE ADOPTED FOR THE APPLICATION?</w:t>
      </w:r>
    </w:p>
    <w:p>
      <w:pPr>
        <w:spacing w:after="120" w:line="276"/>
        <w:jc w:val="both"/>
      </w:pPr>
      <w:r>
        <w:rPr>
          <w:rFonts w:ascii="Times New Roman" w:cs="Times New Roman" w:eastAsia="Times New Roman" w:hAnsi="Times New Roman"/>
          <w:b/>
          <w:bCs/>
          <w:sz w:val="24"/>
          <w:szCs w:val="24"/>
        </w:rPr>
        <w:t xml:space="preserve">(i) Initial design: NO.</w:t>
      </w:r>
      <w:r>
        <w:rPr>
          <w:rFonts w:ascii="Times New Roman" w:cs="Times New Roman" w:eastAsia="Times New Roman" w:hAnsi="Times New Roman"/>
          <w:sz w:val="24"/>
          <w:szCs w:val="24"/>
        </w:rPr>
        <w:t xml:space="preserve"> The bare aluminium WR-90 with standard adapters and no matching has an insertion loss of 0.744 dB (limit 0.40 dB) and a return loss of 10.88 dB (limit 20 dB), although the mode and shielding requirements are satisfied.</w:t>
      </w:r>
    </w:p>
    <w:p>
      <w:pPr>
        <w:spacing w:after="120" w:line="276"/>
        <w:jc w:val="both"/>
      </w:pPr>
      <w:r>
        <w:rPr>
          <w:rFonts w:ascii="Times New Roman" w:cs="Times New Roman" w:eastAsia="Times New Roman" w:hAnsi="Times New Roman"/>
          <w:b/>
          <w:bCs/>
          <w:sz w:val="24"/>
          <w:szCs w:val="24"/>
        </w:rPr>
        <w:t xml:space="preserve">(ii) Final design: YES.</w:t>
      </w:r>
      <w:r>
        <w:rPr>
          <w:rFonts w:ascii="Times New Roman" w:cs="Times New Roman" w:eastAsia="Times New Roman" w:hAnsi="Times New Roman"/>
          <w:sz w:val="24"/>
          <w:szCs w:val="24"/>
        </w:rPr>
        <w:t xml:space="preserve"> The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WR-90 guide with a two-section transformer, silver plating and low-loss adapters meets every specification: single-mode margin of 37 % and 31 %, insertion loss 0.206 dB, return loss at least 31.95 dB at ±0.05 mm, shielding above 100 dB, and 112 kW power capacity. The decision is conditional on machining to ±0.05 mm and on confirmation by measurement and full-wave simulation of the step discontinuities. The decision is defended against coax (0.48 dB, fails loss) and the planar lines (1.15 and 1.34 dB). The most important sensitivity is the dimensional tolerance; the most important remaining loss is the adapters.</w:t>
      </w:r>
    </w:p>
    <w:p>
      <w:pPr>
        <w:spacing w:after="120" w:line="276"/>
        <w:jc w:val="both"/>
      </w:pPr>
      <w:r>
        <w:rPr>
          <w:rFonts w:ascii="Times New Roman" w:cs="Times New Roman" w:eastAsia="Times New Roman" w:hAnsi="Times New Roman"/>
          <w:b/>
          <w:bCs/>
          <w:sz w:val="24"/>
          <w:szCs w:val="24"/>
        </w:rPr>
        <w:t xml:space="preserve">If an exception arises:</w:t>
      </w:r>
      <w:r>
        <w:rPr>
          <w:rFonts w:ascii="Times New Roman" w:cs="Times New Roman" w:eastAsia="Times New Roman" w:hAnsi="Times New Roman"/>
          <w:sz w:val="24"/>
          <w:szCs w:val="24"/>
        </w:rPr>
        <w:t xml:space="preserve"> should the full-wave check show reflection above −20 dB, replace the single height steps by a smooth taper of length 2λ</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(about 87 mm), which trades length for a lower reflection, and keep the WR-90 guide and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mode.</w:t>
      </w:r>
    </w:p>
    <w:p>
      <w:pPr>
        <w:pStyle w:val="Heading1"/>
        <w:keepNext/>
        <w:spacing w:after="120" w:before="280"/>
      </w:pPr>
      <w:r>
        <w:rPr>
          <w:rFonts w:ascii="Times New Roman" w:cs="Times New Roman" w:eastAsia="Times New Roman" w:hAnsi="Times New Roman"/>
          <w:b/>
          <w:bCs/>
          <w:sz w:val="28"/>
          <w:szCs w:val="28"/>
        </w:rPr>
        <w:t xml:space="preserve">PROGRAM 1 – BAND COMPARISON</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quantify wavelength, effective antenna area and rain loss for the candidate bands.</w:t>
      </w:r>
    </w:p>
    <w:p>
      <w:pPr>
        <w:spacing w:after="0" w:line="240"/>
        <w:ind w:left="360"/>
      </w:pPr>
      <w:r>
        <w:rPr>
          <w:rFonts w:ascii="Times New Roman" w:cs="Times New Roman" w:eastAsia="Times New Roman" w:hAnsi="Times New Roman"/>
          <w:sz w:val="24"/>
          <w:szCs w:val="24"/>
        </w:rPr>
        <w:t xml:space="preserve">% Program 1: band comparison for the radar feed (C, X, Ku)</w:t>
      </w:r>
    </w:p>
    <w:p>
      <w:pPr>
        <w:spacing w:after="0" w:line="240"/>
        <w:ind w:left="360"/>
      </w:pPr>
      <w:r>
        <w:rPr>
          <w:rFonts w:ascii="Times New Roman" w:cs="Times New Roman" w:eastAsia="Times New Roman" w:hAnsi="Times New Roman"/>
          <w:sz w:val="24"/>
          <w:szCs w:val="24"/>
        </w:rPr>
        <w:t xml:space="preserve">c = 2.998e8;</w:t>
      </w:r>
    </w:p>
    <w:p>
      <w:pPr>
        <w:spacing w:after="0" w:line="240"/>
        <w:ind w:left="360"/>
      </w:pPr>
      <w:r>
        <w:rPr>
          <w:rFonts w:ascii="Times New Roman" w:cs="Times New Roman" w:eastAsia="Times New Roman" w:hAnsi="Times New Roman"/>
          <w:sz w:val="24"/>
          <w:szCs w:val="24"/>
        </w:rPr>
        <w:t xml:space="preserve">fb = [5.6e9 9.5e9 15.5e9];            % band centre frequencies (Hz)</w:t>
      </w:r>
    </w:p>
    <w:p>
      <w:pPr>
        <w:spacing w:after="0" w:line="240"/>
        <w:ind w:left="360"/>
      </w:pPr>
      <w:r>
        <w:rPr>
          <w:rFonts w:ascii="Times New Roman" w:cs="Times New Roman" w:eastAsia="Times New Roman" w:hAnsi="Times New Roman"/>
          <w:sz w:val="24"/>
          <w:szCs w:val="24"/>
        </w:rPr>
        <w:t xml:space="preserve">names = {'C','X','Ku'};</w:t>
      </w:r>
    </w:p>
    <w:p>
      <w:pPr>
        <w:spacing w:after="0" w:line="240"/>
        <w:ind w:left="360"/>
      </w:pPr>
      <w:r>
        <w:rPr>
          <w:rFonts w:ascii="Times New Roman" w:cs="Times New Roman" w:eastAsia="Times New Roman" w:hAnsi="Times New Roman"/>
          <w:sz w:val="24"/>
          <w:szCs w:val="24"/>
        </w:rPr>
        <w:t xml:space="preserve">lam = c./fb*1e3;                      % free-space wavelength (mm)</w:t>
      </w:r>
    </w:p>
    <w:p>
      <w:pPr>
        <w:spacing w:after="0" w:line="240"/>
        <w:ind w:left="360"/>
      </w:pPr>
      <w:r>
        <w:rPr>
          <w:rFonts w:ascii="Times New Roman" w:cs="Times New Roman" w:eastAsia="Times New Roman" w:hAnsi="Times New Roman"/>
          <w:sz w:val="24"/>
          <w:szCs w:val="24"/>
        </w:rPr>
        <w:t xml:space="preserve">rain = [0.12 0.70 1.8];               % approx. rain loss, dB/km at 25 mm/h</w:t>
      </w:r>
    </w:p>
    <w:p>
      <w:pPr>
        <w:spacing w:after="0" w:line="240"/>
        <w:ind w:left="360"/>
      </w:pPr>
      <w:r>
        <w:rPr>
          <w:rFonts w:ascii="Times New Roman" w:cs="Times New Roman" w:eastAsia="Times New Roman" w:hAnsi="Times New Roman"/>
          <w:sz w:val="24"/>
          <w:szCs w:val="24"/>
        </w:rPr>
        <w:t xml:space="preserve">subplot(1,2,1); bar(lam); set(gca,'XTickLabel',names); ylabel('\lambda_0 (mm)');</w:t>
      </w:r>
    </w:p>
    <w:p>
      <w:pPr>
        <w:spacing w:after="0" w:line="240"/>
        <w:ind w:left="360"/>
      </w:pPr>
      <w:r>
        <w:rPr>
          <w:rFonts w:ascii="Times New Roman" w:cs="Times New Roman" w:eastAsia="Times New Roman" w:hAnsi="Times New Roman"/>
          <w:sz w:val="24"/>
          <w:szCs w:val="24"/>
        </w:rPr>
        <w:t xml:space="preserve">subplot(1,2,2); bar(rain); set(gca,'XTickLabel',names); ylabel('dB/km');</w:t>
      </w:r>
    </w:p>
    <w:p>
      <w:pPr>
        <w:spacing w:after="0" w:line="240"/>
        <w:ind w:left="360"/>
      </w:pPr>
      <w:r>
        <w:rPr>
          <w:rFonts w:ascii="Times New Roman" w:cs="Times New Roman" w:eastAsia="Times New Roman" w:hAnsi="Times New Roman"/>
          <w:sz w:val="24"/>
          <w:szCs w:val="24"/>
        </w:rPr>
        <w:t xml:space="preserve">Aeff = 100*lam.^2*1e-6/(4*pi)         % effective area (m^2) for a 20 dBi antenna</w:t>
      </w:r>
    </w:p>
    <w:p>
      <w:pPr>
        <w:keepNext/>
        <w:spacing w:after="40" w:before="80"/>
        <w:jc w:val="center"/>
      </w:pPr>
      <w:r>
        <w:drawing>
          <wp:inline distT="0" distB="0" distL="0" distR="0">
            <wp:extent cx="5143500" cy="2428875"/>
            <wp:effectExtent t="0" r="0" b="0" l="0"/>
            <wp:docPr id="1" name="Figure 12: Output of Program 1" descr="Figure 12: Output of Program 1" title="Figure 12: Output of Pro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42887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12: Output of Program 1</w:t>
      </w:r>
    </w:p>
    <w:p>
      <w:pPr>
        <w:spacing w:after="120" w:line="276"/>
        <w:jc w:val="both"/>
      </w:pPr>
      <w:r>
        <w:rPr>
          <w:rFonts w:ascii="Times New Roman" w:cs="Times New Roman" w:eastAsia="Times New Roman" w:hAnsi="Times New Roman"/>
          <w:sz w:val="24"/>
          <w:szCs w:val="24"/>
        </w:rPr>
        <w:t xml:space="preserve">The wavelength falls from 53.5 mm at C-band to 19.3 mm at Ku-band, and the effective area for a 20 dBi antenna from 22.8 × 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m² to 2.9 × 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m². X-band gives the best compromise of antenna size and rain loss.</w:t>
      </w:r>
    </w:p>
    <w:p>
      <w:pPr>
        <w:pStyle w:val="Heading1"/>
        <w:keepNext/>
        <w:spacing w:after="120" w:before="280"/>
      </w:pPr>
      <w:r>
        <w:rPr>
          <w:rFonts w:ascii="Times New Roman" w:cs="Times New Roman" w:eastAsia="Times New Roman" w:hAnsi="Times New Roman"/>
          <w:b/>
          <w:bCs/>
          <w:sz w:val="28"/>
          <w:szCs w:val="28"/>
        </w:rPr>
        <w:t xml:space="preserve">PROGRAM 2 – WR-90 MODE CHART</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list the cutoff frequencies of the first modes and show where the band lies.</w:t>
      </w:r>
    </w:p>
    <w:p>
      <w:pPr>
        <w:spacing w:after="0" w:line="240"/>
        <w:ind w:left="360"/>
      </w:pPr>
      <w:r>
        <w:rPr>
          <w:rFonts w:ascii="Times New Roman" w:cs="Times New Roman" w:eastAsia="Times New Roman" w:hAnsi="Times New Roman"/>
          <w:sz w:val="24"/>
          <w:szCs w:val="24"/>
        </w:rPr>
        <w:t xml:space="preserve">% Program 2: WR-90 mode (cutoff) chart</w:t>
      </w:r>
    </w:p>
    <w:p>
      <w:pPr>
        <w:spacing w:after="0" w:line="240"/>
        <w:ind w:left="360"/>
      </w:pPr>
      <w:r>
        <w:rPr>
          <w:rFonts w:ascii="Times New Roman" w:cs="Times New Roman" w:eastAsia="Times New Roman" w:hAnsi="Times New Roman"/>
          <w:sz w:val="24"/>
          <w:szCs w:val="24"/>
        </w:rPr>
        <w:t xml:space="preserve">c = 2.998e8; a = 22.86e-3; b = 10.16e-3;</w:t>
      </w:r>
    </w:p>
    <w:p>
      <w:pPr>
        <w:spacing w:after="0" w:line="240"/>
        <w:ind w:left="360"/>
      </w:pPr>
      <w:r>
        <w:rPr>
          <w:rFonts w:ascii="Times New Roman" w:cs="Times New Roman" w:eastAsia="Times New Roman" w:hAnsi="Times New Roman"/>
          <w:sz w:val="24"/>
          <w:szCs w:val="24"/>
        </w:rPr>
        <w:t xml:space="preserve">fc = @(m,n) 0.5*c*sqrt((m/a)^2 + (n/b)^2);</w:t>
      </w:r>
    </w:p>
    <w:p>
      <w:pPr>
        <w:spacing w:after="0" w:line="240"/>
        <w:ind w:left="360"/>
      </w:pPr>
      <w:r>
        <w:rPr>
          <w:rFonts w:ascii="Times New Roman" w:cs="Times New Roman" w:eastAsia="Times New Roman" w:hAnsi="Times New Roman"/>
          <w:sz w:val="24"/>
          <w:szCs w:val="24"/>
        </w:rPr>
        <w:t xml:space="preserve">modes = [1 0; 2 0; 0 1; 1 1; 3 0; 2 1];</w:t>
      </w:r>
    </w:p>
    <w:p>
      <w:pPr>
        <w:spacing w:after="0" w:line="240"/>
        <w:ind w:left="360"/>
      </w:pPr>
      <w:r>
        <w:rPr>
          <w:rFonts w:ascii="Times New Roman" w:cs="Times New Roman" w:eastAsia="Times New Roman" w:hAnsi="Times New Roman"/>
          <w:sz w:val="24"/>
          <w:szCs w:val="24"/>
        </w:rPr>
        <w:t xml:space="preserve">for k = 1:size(modes,1)</w:t>
      </w:r>
    </w:p>
    <w:p>
      <w:pPr>
        <w:spacing w:after="0" w:line="240"/>
        <w:ind w:left="360"/>
      </w:pPr>
      <w:r>
        <w:rPr>
          <w:rFonts w:ascii="Times New Roman" w:cs="Times New Roman" w:eastAsia="Times New Roman" w:hAnsi="Times New Roman"/>
          <w:sz w:val="24"/>
          <w:szCs w:val="24"/>
        </w:rPr>
        <w:t xml:space="preserve">    fcm(k) = fc(modes(k,1), modes(k,2))/1e9;</w:t>
      </w:r>
    </w:p>
    <w:p>
      <w:pPr>
        <w:spacing w:after="0" w:line="240"/>
        <w:ind w:left="360"/>
      </w:pPr>
      <w:r>
        <w:rPr>
          <w:rFonts w:ascii="Times New Roman" w:cs="Times New Roman" w:eastAsia="Times New Roman" w:hAnsi="Times New Roman"/>
          <w:sz w:val="24"/>
          <w:szCs w:val="24"/>
        </w:rPr>
        <w:t xml:space="preserve">    fprintf('m=%d n=%d  fc = %.3f GHz\n', modes(k,:), fcm(k));</w:t>
      </w:r>
    </w:p>
    <w:p>
      <w:pPr>
        <w:spacing w:after="0" w:line="240"/>
        <w:ind w:left="360"/>
      </w:pPr>
      <w:r>
        <w:rPr>
          <w:rFonts w:ascii="Times New Roman" w:cs="Times New Roman" w:eastAsia="Times New Roman" w:hAnsi="Times New Roman"/>
          <w:sz w:val="24"/>
          <w:szCs w:val="24"/>
        </w:rPr>
        <w:t xml:space="preserve">end</w:t>
      </w:r>
    </w:p>
    <w:p>
      <w:pPr>
        <w:spacing w:after="0" w:line="240"/>
        <w:ind w:left="360"/>
      </w:pPr>
      <w:r>
        <w:rPr>
          <w:rFonts w:ascii="Times New Roman" w:cs="Times New Roman" w:eastAsia="Times New Roman" w:hAnsi="Times New Roman"/>
          <w:sz w:val="24"/>
          <w:szCs w:val="24"/>
        </w:rPr>
        <w:t xml:space="preserve">barh(1:numel(fcm), fcm); hold on; xline(9,'--'); xline(10,'--');</w:t>
      </w:r>
    </w:p>
    <w:p>
      <w:pPr>
        <w:spacing w:after="0" w:line="240"/>
        <w:ind w:left="360"/>
      </w:pPr>
      <w:r>
        <w:rPr>
          <w:rFonts w:ascii="Times New Roman" w:cs="Times New Roman" w:eastAsia="Times New Roman" w:hAnsi="Times New Roman"/>
          <w:sz w:val="24"/>
          <w:szCs w:val="24"/>
        </w:rPr>
        <w:t xml:space="preserve">xlabel('Cutoff frequency (GHz)'); grid on;</w:t>
      </w:r>
    </w:p>
    <w:p>
      <w:pPr>
        <w:keepNext/>
        <w:spacing w:after="40" w:before="80"/>
        <w:jc w:val="center"/>
      </w:pPr>
      <w:r>
        <w:drawing>
          <wp:inline distT="0" distB="0" distL="0" distR="0">
            <wp:extent cx="5143500" cy="2809875"/>
            <wp:effectExtent t="0" r="0" b="0" l="0"/>
            <wp:docPr id="1" name="Figure 13: Output of Program 2" descr="Figure 13: Output of Program 2" title="Figure 13: Output of Pro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0987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13: Output of Program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200"/>
        <w:gridCol w:w="1700"/>
        <w:gridCol w:w="1200"/>
        <w:gridCol w:w="1226"/>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Mode</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TE</w:t>
            </w:r>
            <w:r>
              <w:rPr>
                <w:rFonts w:ascii="Times New Roman" w:cs="Times New Roman" w:eastAsia="Times New Roman" w:hAnsi="Times New Roman"/>
                <w:b/>
                <w:bCs/>
                <w:sz w:val="24"/>
                <w:szCs w:val="24"/>
                <w:vertAlign w:val="subscript"/>
              </w:rPr>
              <w:t xml:space="preserve">10</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TE</w:t>
            </w:r>
            <w:r>
              <w:rPr>
                <w:rFonts w:ascii="Times New Roman" w:cs="Times New Roman" w:eastAsia="Times New Roman" w:hAnsi="Times New Roman"/>
                <w:b/>
                <w:bCs/>
                <w:sz w:val="24"/>
                <w:szCs w:val="24"/>
                <w:vertAlign w:val="subscript"/>
              </w:rPr>
              <w:t xml:space="preserve">20</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TE</w:t>
            </w:r>
            <w:r>
              <w:rPr>
                <w:rFonts w:ascii="Times New Roman" w:cs="Times New Roman" w:eastAsia="Times New Roman" w:hAnsi="Times New Roman"/>
                <w:b/>
                <w:bCs/>
                <w:sz w:val="24"/>
                <w:szCs w:val="24"/>
                <w:vertAlign w:val="subscript"/>
              </w:rPr>
              <w:t xml:space="preserve">01</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TE</w:t>
            </w:r>
            <w:r>
              <w:rPr>
                <w:rFonts w:ascii="Times New Roman" w:cs="Times New Roman" w:eastAsia="Times New Roman" w:hAnsi="Times New Roman"/>
                <w:b/>
                <w:bCs/>
                <w:sz w:val="24"/>
                <w:szCs w:val="24"/>
                <w:vertAlign w:val="subscript"/>
              </w:rPr>
              <w:t xml:space="preserve">11</w:t>
            </w:r>
            <w:r>
              <w:rPr>
                <w:rFonts w:ascii="Times New Roman" w:cs="Times New Roman" w:eastAsia="Times New Roman" w:hAnsi="Times New Roman"/>
                <w:b/>
                <w:bCs/>
                <w:sz w:val="24"/>
                <w:szCs w:val="24"/>
              </w:rPr>
              <w:t xml:space="preserve">/TM</w:t>
            </w:r>
            <w:r>
              <w:rPr>
                <w:rFonts w:ascii="Times New Roman" w:cs="Times New Roman" w:eastAsia="Times New Roman" w:hAnsi="Times New Roman"/>
                <w:b/>
                <w:bCs/>
                <w:sz w:val="24"/>
                <w:szCs w:val="24"/>
                <w:vertAlign w:val="subscript"/>
              </w:rPr>
              <w:t xml:space="preserve">11</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TE</w:t>
            </w:r>
            <w:r>
              <w:rPr>
                <w:rFonts w:ascii="Times New Roman" w:cs="Times New Roman" w:eastAsia="Times New Roman" w:hAnsi="Times New Roman"/>
                <w:b/>
                <w:bCs/>
                <w:sz w:val="24"/>
                <w:szCs w:val="24"/>
                <w:vertAlign w:val="subscript"/>
              </w:rPr>
              <w:t xml:space="preserve">30</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TE</w:t>
            </w:r>
            <w:r>
              <w:rPr>
                <w:rFonts w:ascii="Times New Roman" w:cs="Times New Roman" w:eastAsia="Times New Roman" w:hAnsi="Times New Roman"/>
                <w:b/>
                <w:bCs/>
                <w:sz w:val="24"/>
                <w:szCs w:val="24"/>
                <w:vertAlign w:val="subscript"/>
              </w:rPr>
              <w:t xml:space="preserve">21</w:t>
            </w:r>
            <w:r>
              <w:rPr>
                <w:rFonts w:ascii="Times New Roman" w:cs="Times New Roman" w:eastAsia="Times New Roman" w:hAnsi="Times New Roman"/>
                <w:b/>
                <w:bCs/>
                <w:sz w:val="24"/>
                <w:szCs w:val="24"/>
              </w:rPr>
              <w:t xml:space="preserve">/TM</w:t>
            </w:r>
            <w:r>
              <w:rPr>
                <w:rFonts w:ascii="Times New Roman" w:cs="Times New Roman" w:eastAsia="Times New Roman" w:hAnsi="Times New Roman"/>
                <w:b/>
                <w:bCs/>
                <w:sz w:val="24"/>
                <w:szCs w:val="24"/>
                <w:vertAlign w:val="subscript"/>
              </w:rPr>
              <w:t xml:space="preserve">21</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(GHz)</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6.557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13.114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14.754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16.145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19.671</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19.740</w:t>
            </w:r>
          </w:p>
        </w:tc>
      </w:tr>
    </w:tbl>
    <w:p>
      <w:pPr>
        <w:spacing w:after="120"/>
      </w:pPr>
    </w:p>
    <w:p>
      <w:pPr>
        <w:spacing w:after="120" w:line="276"/>
        <w:jc w:val="both"/>
      </w:pPr>
      <w:r>
        <w:rPr>
          <w:rFonts w:ascii="Times New Roman" w:cs="Times New Roman" w:eastAsia="Times New Roman" w:hAnsi="Times New Roman"/>
          <w:sz w:val="24"/>
          <w:szCs w:val="24"/>
        </w:rPr>
        <w:t xml:space="preserve">The program reproduces the cutoff chart used in Stage 3 and shows TE</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alone in the 6.557–13.114 GHz window.</w:t>
      </w:r>
    </w:p>
    <w:p>
      <w:pPr>
        <w:pStyle w:val="Heading1"/>
        <w:keepNext/>
        <w:spacing w:after="120" w:before="280"/>
      </w:pPr>
      <w:r>
        <w:rPr>
          <w:rFonts w:ascii="Times New Roman" w:cs="Times New Roman" w:eastAsia="Times New Roman" w:hAnsi="Times New Roman"/>
          <w:b/>
          <w:bCs/>
          <w:sz w:val="28"/>
          <w:szCs w:val="28"/>
        </w:rPr>
        <w:t xml:space="preserve">PROGRAM 3 – DISPERSION, VELOCITIES AND IMPEDANCES</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compute β, λ</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v</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v</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Z</w:t>
      </w:r>
      <w:r>
        <w:rPr>
          <w:rFonts w:ascii="Times New Roman" w:cs="Times New Roman" w:eastAsia="Times New Roman" w:hAnsi="Times New Roman"/>
          <w:sz w:val="24"/>
          <w:szCs w:val="24"/>
          <w:vertAlign w:val="subscript"/>
        </w:rPr>
        <w:t xml:space="preserve">TE</w:t>
      </w:r>
      <w:r>
        <w:rPr>
          <w:rFonts w:ascii="Times New Roman" w:cs="Times New Roman" w:eastAsia="Times New Roman" w:hAnsi="Times New Roman"/>
          <w:sz w:val="24"/>
          <w:szCs w:val="24"/>
        </w:rPr>
        <w:t xml:space="preserve">, Z</w:t>
      </w:r>
      <w:r>
        <w:rPr>
          <w:rFonts w:ascii="Times New Roman" w:cs="Times New Roman" w:eastAsia="Times New Roman" w:hAnsi="Times New Roman"/>
          <w:sz w:val="24"/>
          <w:szCs w:val="24"/>
          <w:vertAlign w:val="subscript"/>
        </w:rPr>
        <w:t xml:space="preserve">PV</w:t>
      </w:r>
      <w:r>
        <w:rPr>
          <w:rFonts w:ascii="Times New Roman" w:cs="Times New Roman" w:eastAsia="Times New Roman" w:hAnsi="Times New Roman"/>
          <w:sz w:val="24"/>
          <w:szCs w:val="24"/>
        </w:rPr>
        <w:t xml:space="preserve"> and Z</w:t>
      </w:r>
      <w:r>
        <w:rPr>
          <w:rFonts w:ascii="Times New Roman" w:cs="Times New Roman" w:eastAsia="Times New Roman" w:hAnsi="Times New Roman"/>
          <w:sz w:val="24"/>
          <w:szCs w:val="24"/>
          <w:vertAlign w:val="subscript"/>
        </w:rPr>
        <w:t xml:space="preserve">VI</w:t>
      </w:r>
      <w:r>
        <w:rPr>
          <w:rFonts w:ascii="Times New Roman" w:cs="Times New Roman" w:eastAsia="Times New Roman" w:hAnsi="Times New Roman"/>
          <w:sz w:val="24"/>
          <w:szCs w:val="24"/>
        </w:rPr>
        <w:t xml:space="preserve">.</w:t>
      </w:r>
    </w:p>
    <w:p>
      <w:pPr>
        <w:spacing w:after="0" w:line="240"/>
        <w:ind w:left="360"/>
      </w:pPr>
      <w:r>
        <w:rPr>
          <w:rFonts w:ascii="Times New Roman" w:cs="Times New Roman" w:eastAsia="Times New Roman" w:hAnsi="Times New Roman"/>
          <w:sz w:val="24"/>
          <w:szCs w:val="24"/>
        </w:rPr>
        <w:t xml:space="preserve">% Program 3: dispersion, velocities and impedances of the TE10 mode</w:t>
      </w:r>
    </w:p>
    <w:p>
      <w:pPr>
        <w:spacing w:after="0" w:line="240"/>
        <w:ind w:left="360"/>
      </w:pPr>
      <w:r>
        <w:rPr>
          <w:rFonts w:ascii="Times New Roman" w:cs="Times New Roman" w:eastAsia="Times New Roman" w:hAnsi="Times New Roman"/>
          <w:sz w:val="24"/>
          <w:szCs w:val="24"/>
        </w:rPr>
        <w:t xml:space="preserve">c = 2.998e8; a = 22.86e-3; b = 10.16e-3; eta0 = 376.73;</w:t>
      </w:r>
    </w:p>
    <w:p>
      <w:pPr>
        <w:spacing w:after="0" w:line="240"/>
        <w:ind w:left="360"/>
      </w:pPr>
      <w:r>
        <w:rPr>
          <w:rFonts w:ascii="Times New Roman" w:cs="Times New Roman" w:eastAsia="Times New Roman" w:hAnsi="Times New Roman"/>
          <w:sz w:val="24"/>
          <w:szCs w:val="24"/>
        </w:rPr>
        <w:t xml:space="preserve">fcut = 0.5*c/a;</w:t>
      </w:r>
    </w:p>
    <w:p>
      <w:pPr>
        <w:spacing w:after="0" w:line="240"/>
        <w:ind w:left="360"/>
      </w:pPr>
      <w:r>
        <w:rPr>
          <w:rFonts w:ascii="Times New Roman" w:cs="Times New Roman" w:eastAsia="Times New Roman" w:hAnsi="Times New Roman"/>
          <w:sz w:val="24"/>
          <w:szCs w:val="24"/>
        </w:rPr>
        <w:t xml:space="preserve">f = linspace(6.7e9, 14e9, 300);</w:t>
      </w:r>
    </w:p>
    <w:p>
      <w:pPr>
        <w:spacing w:after="0" w:line="240"/>
        <w:ind w:left="360"/>
      </w:pPr>
      <w:r>
        <w:rPr>
          <w:rFonts w:ascii="Times New Roman" w:cs="Times New Roman" w:eastAsia="Times New Roman" w:hAnsi="Times New Roman"/>
          <w:sz w:val="24"/>
          <w:szCs w:val="24"/>
        </w:rPr>
        <w:t xml:space="preserve">s = sqrt(1 - (fcut./f).^2); k0 = 2*pi*f/c;</w:t>
      </w:r>
    </w:p>
    <w:p>
      <w:pPr>
        <w:spacing w:after="0" w:line="240"/>
        <w:ind w:left="360"/>
      </w:pPr>
      <w:r>
        <w:rPr>
          <w:rFonts w:ascii="Times New Roman" w:cs="Times New Roman" w:eastAsia="Times New Roman" w:hAnsi="Times New Roman"/>
          <w:sz w:val="24"/>
          <w:szCs w:val="24"/>
        </w:rPr>
        <w:t xml:space="preserve">beta = k0.*s; lamg = 2*pi./beta;</w:t>
      </w:r>
    </w:p>
    <w:p>
      <w:pPr>
        <w:spacing w:after="0" w:line="240"/>
        <w:ind w:left="360"/>
      </w:pPr>
      <w:r>
        <w:rPr>
          <w:rFonts w:ascii="Times New Roman" w:cs="Times New Roman" w:eastAsia="Times New Roman" w:hAnsi="Times New Roman"/>
          <w:sz w:val="24"/>
          <w:szCs w:val="24"/>
        </w:rPr>
        <w:t xml:space="preserve">vp = c./s; vg = c*s;</w:t>
      </w:r>
    </w:p>
    <w:p>
      <w:pPr>
        <w:spacing w:after="0" w:line="240"/>
        <w:ind w:left="360"/>
      </w:pPr>
      <w:r>
        <w:rPr>
          <w:rFonts w:ascii="Times New Roman" w:cs="Times New Roman" w:eastAsia="Times New Roman" w:hAnsi="Times New Roman"/>
          <w:sz w:val="24"/>
          <w:szCs w:val="24"/>
        </w:rPr>
        <w:t xml:space="preserve">ZTE = eta0./s; ZPV = 2*b/a*ZTE; ZVI = pi*b/(2*a)*ZTE;</w:t>
      </w:r>
    </w:p>
    <w:p>
      <w:pPr>
        <w:spacing w:after="0" w:line="240"/>
        <w:ind w:left="360"/>
      </w:pPr>
      <w:r>
        <w:rPr>
          <w:rFonts w:ascii="Times New Roman" w:cs="Times New Roman" w:eastAsia="Times New Roman" w:hAnsi="Times New Roman"/>
          <w:sz w:val="24"/>
          <w:szCs w:val="24"/>
        </w:rPr>
        <w:t xml:space="preserve">i0 = find(f &gt;= 9.5e9, 1);</w:t>
      </w:r>
    </w:p>
    <w:p>
      <w:pPr>
        <w:spacing w:after="0" w:line="240"/>
        <w:ind w:left="360"/>
      </w:pPr>
      <w:r>
        <w:rPr>
          <w:rFonts w:ascii="Times New Roman" w:cs="Times New Roman" w:eastAsia="Times New Roman" w:hAnsi="Times New Roman"/>
          <w:sz w:val="24"/>
          <w:szCs w:val="24"/>
        </w:rPr>
        <w:t xml:space="preserve">fprintf('beta=%.1f rad/m, lamg=%.2f mm, vp=%.3e, vg=%.3e m/s\n', beta(i0), lamg(i0)*1e3, vp(i0), vg(i0));</w:t>
      </w:r>
    </w:p>
    <w:p>
      <w:pPr>
        <w:spacing w:after="0" w:line="240"/>
        <w:ind w:left="360"/>
      </w:pPr>
      <w:r>
        <w:rPr>
          <w:rFonts w:ascii="Times New Roman" w:cs="Times New Roman" w:eastAsia="Times New Roman" w:hAnsi="Times New Roman"/>
          <w:sz w:val="24"/>
          <w:szCs w:val="24"/>
        </w:rPr>
        <w:t xml:space="preserve">fprintf('ZTE=%.1f, ZPV=%.1f, ZVI=%.1f ohm\n', ZTE(i0), ZPV(i0), ZVI(i0));</w:t>
      </w:r>
    </w:p>
    <w:p>
      <w:pPr>
        <w:spacing w:after="0" w:line="240"/>
        <w:ind w:left="360"/>
      </w:pPr>
      <w:r>
        <w:rPr>
          <w:rFonts w:ascii="Times New Roman" w:cs="Times New Roman" w:eastAsia="Times New Roman" w:hAnsi="Times New Roman"/>
          <w:sz w:val="24"/>
          <w:szCs w:val="24"/>
        </w:rPr>
        <w:t xml:space="preserve">subplot(2,2,1); plot(beta, f/1e9); hold on; plot(k0, f/1e9,'--');</w:t>
      </w:r>
    </w:p>
    <w:p>
      <w:pPr>
        <w:spacing w:after="0" w:line="240"/>
        <w:ind w:left="360"/>
      </w:pPr>
      <w:r>
        <w:rPr>
          <w:rFonts w:ascii="Times New Roman" w:cs="Times New Roman" w:eastAsia="Times New Roman" w:hAnsi="Times New Roman"/>
          <w:sz w:val="24"/>
          <w:szCs w:val="24"/>
        </w:rPr>
        <w:t xml:space="preserve">subplot(2,2,2); plot(f/1e9, vp/c, f/1e9, vg/c);</w:t>
      </w:r>
    </w:p>
    <w:p>
      <w:pPr>
        <w:spacing w:after="0" w:line="240"/>
        <w:ind w:left="360"/>
      </w:pPr>
      <w:r>
        <w:rPr>
          <w:rFonts w:ascii="Times New Roman" w:cs="Times New Roman" w:eastAsia="Times New Roman" w:hAnsi="Times New Roman"/>
          <w:sz w:val="24"/>
          <w:szCs w:val="24"/>
        </w:rPr>
        <w:t xml:space="preserve">subplot(2,2,3); plot(f/1e9, lamg*1e3);</w:t>
      </w:r>
    </w:p>
    <w:p>
      <w:pPr>
        <w:spacing w:after="0" w:line="240"/>
        <w:ind w:left="360"/>
      </w:pPr>
      <w:r>
        <w:rPr>
          <w:rFonts w:ascii="Times New Roman" w:cs="Times New Roman" w:eastAsia="Times New Roman" w:hAnsi="Times New Roman"/>
          <w:sz w:val="24"/>
          <w:szCs w:val="24"/>
        </w:rPr>
        <w:t xml:space="preserve">subplot(2,2,4); plot(f/1e9, [ZTE; ZPV; ZVI]);</w:t>
      </w:r>
    </w:p>
    <w:p>
      <w:pPr>
        <w:keepNext/>
        <w:spacing w:after="40" w:before="80"/>
        <w:jc w:val="center"/>
      </w:pPr>
      <w:r>
        <w:drawing>
          <wp:inline distT="0" distB="0" distL="0" distR="0">
            <wp:extent cx="5143500" cy="3857625"/>
            <wp:effectExtent t="0" r="0" b="0" l="0"/>
            <wp:docPr id="1" name="Figure 14: Output of Program 3" descr="Figure 14: Output of Program 3" title="Figure 14: Output of Pro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14: Output of Program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Quantity at 9.5 GHz</w:t>
            </w:r>
          </w:p>
        </w:tc>
        <w:tc>
          <w:tcPr>
            <w:tcW w:type="dxa" w:w="4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Value</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β / λ</w:t>
            </w:r>
            <w:r>
              <w:rPr>
                <w:rFonts w:ascii="Times New Roman" w:cs="Times New Roman" w:eastAsia="Times New Roman" w:hAnsi="Times New Roman"/>
                <w:sz w:val="24"/>
                <w:szCs w:val="24"/>
                <w:vertAlign w:val="subscript"/>
              </w:rPr>
              <w:t xml:space="preserve">g</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144.1 rad/m / 43.6 mm</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g</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4.143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 2.169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m/s</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Z</w:t>
            </w:r>
            <w:r>
              <w:rPr>
                <w:rFonts w:ascii="Times New Roman" w:cs="Times New Roman" w:eastAsia="Times New Roman" w:hAnsi="Times New Roman"/>
                <w:sz w:val="24"/>
                <w:szCs w:val="24"/>
                <w:vertAlign w:val="subscript"/>
              </w:rPr>
              <w:t xml:space="preserve">TE</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PV</w:t>
            </w:r>
            <w:r>
              <w:rPr>
                <w:rFonts w:ascii="Times New Roman" w:cs="Times New Roman" w:eastAsia="Times New Roman" w:hAnsi="Times New Roman"/>
                <w:sz w:val="24"/>
                <w:szCs w:val="24"/>
              </w:rPr>
              <w:t xml:space="preserve"> / Z</w:t>
            </w:r>
            <w:r>
              <w:rPr>
                <w:rFonts w:ascii="Times New Roman" w:cs="Times New Roman" w:eastAsia="Times New Roman" w:hAnsi="Times New Roman"/>
                <w:sz w:val="24"/>
                <w:szCs w:val="24"/>
                <w:vertAlign w:val="subscript"/>
              </w:rPr>
              <w:t xml:space="preserve">VI</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520.6 / 462.8 / 363.5 Ω</w:t>
            </w:r>
          </w:p>
        </w:tc>
      </w:tr>
    </w:tbl>
    <w:p>
      <w:pPr>
        <w:spacing w:after="120"/>
      </w:pPr>
    </w:p>
    <w:p>
      <w:pPr>
        <w:spacing w:after="120" w:line="276"/>
        <w:jc w:val="both"/>
      </w:pPr>
      <w:r>
        <w:rPr>
          <w:rFonts w:ascii="Times New Roman" w:cs="Times New Roman" w:eastAsia="Times New Roman" w:hAnsi="Times New Roman"/>
          <w:sz w:val="24"/>
          <w:szCs w:val="24"/>
        </w:rPr>
        <w:t xml:space="preserve">Phase velocity exceeds c and group velocity is below c, with v</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c². Dispersion is strongest near cutoff, which is why the band is placed well above 6.557 GHz.</w:t>
      </w:r>
    </w:p>
    <w:p>
      <w:pPr>
        <w:pStyle w:val="Heading1"/>
        <w:keepNext/>
        <w:spacing w:after="120" w:before="280"/>
      </w:pPr>
      <w:r>
        <w:rPr>
          <w:rFonts w:ascii="Times New Roman" w:cs="Times New Roman" w:eastAsia="Times New Roman" w:hAnsi="Times New Roman"/>
          <w:b/>
          <w:bCs/>
          <w:sz w:val="28"/>
          <w:szCs w:val="28"/>
        </w:rPr>
        <w:t xml:space="preserve">PROGRAM 4 – MICROSTRIP DESIGN AND DISPERSION</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design a 50 Ω microstrip and quantify its dispersion for the comparison in Stage 2.</w:t>
      </w:r>
    </w:p>
    <w:p>
      <w:pPr>
        <w:spacing w:after="0" w:line="240"/>
        <w:ind w:left="360"/>
      </w:pPr>
      <w:r>
        <w:rPr>
          <w:rFonts w:ascii="Times New Roman" w:cs="Times New Roman" w:eastAsia="Times New Roman" w:hAnsi="Times New Roman"/>
          <w:sz w:val="24"/>
          <w:szCs w:val="24"/>
        </w:rPr>
        <w:t xml:space="preserve">% Program 4: microstrip design and dispersion (Getsinger model)</w:t>
      </w:r>
    </w:p>
    <w:p>
      <w:pPr>
        <w:spacing w:after="0" w:line="240"/>
        <w:ind w:left="360"/>
      </w:pPr>
      <w:r>
        <w:rPr>
          <w:rFonts w:ascii="Times New Roman" w:cs="Times New Roman" w:eastAsia="Times New Roman" w:hAnsi="Times New Roman"/>
          <w:sz w:val="24"/>
          <w:szCs w:val="24"/>
        </w:rPr>
        <w:t xml:space="preserve">c = 2.998e8; eta0 = 376.73; er = 2.2; h = 0.508e-3; Z0 = 50;</w:t>
      </w:r>
    </w:p>
    <w:p>
      <w:pPr>
        <w:spacing w:after="0" w:line="240"/>
        <w:ind w:left="360"/>
      </w:pPr>
      <w:r>
        <w:rPr>
          <w:rFonts w:ascii="Times New Roman" w:cs="Times New Roman" w:eastAsia="Times New Roman" w:hAnsi="Times New Roman"/>
          <w:sz w:val="24"/>
          <w:szCs w:val="24"/>
        </w:rPr>
        <w:t xml:space="preserve">A  = Z0/60*sqrt((er+1)/2) + (er-1)/(er+1)*(0.23 + 0.11/er);</w:t>
      </w:r>
    </w:p>
    <w:p>
      <w:pPr>
        <w:spacing w:after="0" w:line="240"/>
        <w:ind w:left="360"/>
      </w:pPr>
      <w:r>
        <w:rPr>
          <w:rFonts w:ascii="Times New Roman" w:cs="Times New Roman" w:eastAsia="Times New Roman" w:hAnsi="Times New Roman"/>
          <w:sz w:val="24"/>
          <w:szCs w:val="24"/>
        </w:rPr>
        <w:t xml:space="preserve">wh = 8*exp(A)/(exp(2*A) - 2); W = wh*h;          % W/h and width</w:t>
      </w:r>
    </w:p>
    <w:p>
      <w:pPr>
        <w:spacing w:after="0" w:line="240"/>
        <w:ind w:left="360"/>
      </w:pPr>
      <w:r>
        <w:rPr>
          <w:rFonts w:ascii="Times New Roman" w:cs="Times New Roman" w:eastAsia="Times New Roman" w:hAnsi="Times New Roman"/>
          <w:sz w:val="24"/>
          <w:szCs w:val="24"/>
        </w:rPr>
        <w:t xml:space="preserve">ee0 = (er+1)/2 + (er-1)/2/sqrt(1 + 12*h/W);       % static eps_eff</w:t>
      </w:r>
    </w:p>
    <w:p>
      <w:pPr>
        <w:spacing w:after="0" w:line="240"/>
        <w:ind w:left="360"/>
      </w:pPr>
      <w:r>
        <w:rPr>
          <w:rFonts w:ascii="Times New Roman" w:cs="Times New Roman" w:eastAsia="Times New Roman" w:hAnsi="Times New Roman"/>
          <w:sz w:val="24"/>
          <w:szCs w:val="24"/>
        </w:rPr>
        <w:t xml:space="preserve">Zchk = eta0/(sqrt(ee0)*(wh + 1.393 + 0.667*log(wh + 1.444)));</w:t>
      </w:r>
    </w:p>
    <w:p>
      <w:pPr>
        <w:spacing w:after="0" w:line="240"/>
        <w:ind w:left="360"/>
      </w:pPr>
      <w:r>
        <w:rPr>
          <w:rFonts w:ascii="Times New Roman" w:cs="Times New Roman" w:eastAsia="Times New Roman" w:hAnsi="Times New Roman"/>
          <w:sz w:val="24"/>
          <w:szCs w:val="24"/>
        </w:rPr>
        <w:t xml:space="preserve">mu0 = 4e-7*pi; fp = Zchk/(2*mu0*h); G = 0.6 + 0.009*Zchk;</w:t>
      </w:r>
    </w:p>
    <w:p>
      <w:pPr>
        <w:spacing w:after="0" w:line="240"/>
        <w:ind w:left="360"/>
      </w:pPr>
      <w:r>
        <w:rPr>
          <w:rFonts w:ascii="Times New Roman" w:cs="Times New Roman" w:eastAsia="Times New Roman" w:hAnsi="Times New Roman"/>
          <w:sz w:val="24"/>
          <w:szCs w:val="24"/>
        </w:rPr>
        <w:t xml:space="preserve">f = linspace(1e9, 30e9, 200);</w:t>
      </w:r>
    </w:p>
    <w:p>
      <w:pPr>
        <w:spacing w:after="0" w:line="240"/>
        <w:ind w:left="360"/>
      </w:pPr>
      <w:r>
        <w:rPr>
          <w:rFonts w:ascii="Times New Roman" w:cs="Times New Roman" w:eastAsia="Times New Roman" w:hAnsi="Times New Roman"/>
          <w:sz w:val="24"/>
          <w:szCs w:val="24"/>
        </w:rPr>
        <w:t xml:space="preserve">ee = er - (er - ee0)./(1 + G*(f/fp).^2);          % dispersive eps_eff</w:t>
      </w:r>
    </w:p>
    <w:p>
      <w:pPr>
        <w:spacing w:after="0" w:line="240"/>
        <w:ind w:left="360"/>
      </w:pPr>
      <w:r>
        <w:rPr>
          <w:rFonts w:ascii="Times New Roman" w:cs="Times New Roman" w:eastAsia="Times New Roman" w:hAnsi="Times New Roman"/>
          <w:sz w:val="24"/>
          <w:szCs w:val="24"/>
        </w:rPr>
        <w:t xml:space="preserve">subplot(1,2,1); plot(f/1e9, ee); ylabel('\epsilon_{eff}');</w:t>
      </w:r>
    </w:p>
    <w:p>
      <w:pPr>
        <w:spacing w:after="0" w:line="240"/>
        <w:ind w:left="360"/>
      </w:pPr>
      <w:r>
        <w:rPr>
          <w:rFonts w:ascii="Times New Roman" w:cs="Times New Roman" w:eastAsia="Times New Roman" w:hAnsi="Times New Roman"/>
          <w:sz w:val="24"/>
          <w:szCs w:val="24"/>
        </w:rPr>
        <w:t xml:space="preserve">subplot(1,2,2); plot(f/1e9, c./(sqrt(ee).*f)*1e3); ylabel('\lambda_g (mm)');</w:t>
      </w:r>
    </w:p>
    <w:p>
      <w:pPr>
        <w:spacing w:after="0" w:line="240"/>
        <w:ind w:left="360"/>
      </w:pPr>
      <w:r>
        <w:rPr>
          <w:rFonts w:ascii="Times New Roman" w:cs="Times New Roman" w:eastAsia="Times New Roman" w:hAnsi="Times New Roman"/>
          <w:sz w:val="24"/>
          <w:szCs w:val="24"/>
        </w:rPr>
        <w:t xml:space="preserve">fprintf('W = %.3f mm, ee0 = %.3f, Z0 = %.1f ohm\n', W*1e3, ee0, Zchk);</w:t>
      </w:r>
    </w:p>
    <w:p>
      <w:pPr>
        <w:keepNext/>
        <w:spacing w:after="40" w:before="80"/>
        <w:jc w:val="center"/>
      </w:pPr>
      <w:r>
        <w:drawing>
          <wp:inline distT="0" distB="0" distL="0" distR="0">
            <wp:extent cx="5143500" cy="2286000"/>
            <wp:effectExtent t="0" r="0" b="0" l="0"/>
            <wp:docPr id="1" name="Figure 15: Output of Program 4" descr="Figure 15: Output of Program 4" title="Figure 15: Output of Pro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28600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15: Output of Program 4</w:t>
      </w:r>
    </w:p>
    <w:p>
      <w:pPr>
        <w:spacing w:after="120" w:line="276"/>
        <w:jc w:val="both"/>
      </w:pPr>
      <w:r>
        <w:rPr>
          <w:rFonts w:ascii="Times New Roman" w:cs="Times New Roman" w:eastAsia="Times New Roman" w:hAnsi="Times New Roman"/>
          <w:sz w:val="24"/>
          <w:szCs w:val="24"/>
        </w:rPr>
        <w:t xml:space="preserve">The 50 Ω line has W = 1.588 mm (W/h = 3.126), ε</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 1.873 and Z</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49.8 Ω. ε</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rises to 1.892 at 9.5 GHz (+1 %), which confirms its quasi-TEM, mildly dispersive character.</w:t>
      </w:r>
    </w:p>
    <w:p>
      <w:pPr>
        <w:pStyle w:val="Heading1"/>
        <w:keepNext/>
        <w:spacing w:after="120" w:before="280"/>
      </w:pPr>
      <w:r>
        <w:rPr>
          <w:rFonts w:ascii="Times New Roman" w:cs="Times New Roman" w:eastAsia="Times New Roman" w:hAnsi="Times New Roman"/>
          <w:b/>
          <w:bCs/>
          <w:sz w:val="28"/>
          <w:szCs w:val="28"/>
        </w:rPr>
        <w:t xml:space="preserve">PROGRAM 5 – ATTENUATION OF THE FOUR STRUCTURES</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compare conductor and dielectric attenuation versus frequency.</w:t>
      </w:r>
    </w:p>
    <w:p>
      <w:pPr>
        <w:spacing w:after="0" w:line="240"/>
        <w:ind w:left="360"/>
      </w:pPr>
      <w:r>
        <w:rPr>
          <w:rFonts w:ascii="Times New Roman" w:cs="Times New Roman" w:eastAsia="Times New Roman" w:hAnsi="Times New Roman"/>
          <w:sz w:val="24"/>
          <w:szCs w:val="24"/>
        </w:rPr>
        <w:t xml:space="preserve">% Program 5: attenuation of the four structures versus frequency</w:t>
      </w:r>
    </w:p>
    <w:p>
      <w:pPr>
        <w:spacing w:after="0" w:line="240"/>
        <w:ind w:left="360"/>
      </w:pPr>
      <w:r>
        <w:rPr>
          <w:rFonts w:ascii="Times New Roman" w:cs="Times New Roman" w:eastAsia="Times New Roman" w:hAnsi="Times New Roman"/>
          <w:sz w:val="24"/>
          <w:szCs w:val="24"/>
        </w:rPr>
        <w:t xml:space="preserve">c = 2.998e8; mu0 = 4e-7*pi; eta0 = 376.73; sig = 5.8e7;</w:t>
      </w:r>
    </w:p>
    <w:p>
      <w:pPr>
        <w:spacing w:after="0" w:line="240"/>
        <w:ind w:left="360"/>
      </w:pPr>
      <w:r>
        <w:rPr>
          <w:rFonts w:ascii="Times New Roman" w:cs="Times New Roman" w:eastAsia="Times New Roman" w:hAnsi="Times New Roman"/>
          <w:sz w:val="24"/>
          <w:szCs w:val="24"/>
        </w:rPr>
        <w:t xml:space="preserve">Rs = @(f) sqrt(pi*f*mu0/sig);</w:t>
      </w:r>
    </w:p>
    <w:p>
      <w:pPr>
        <w:spacing w:after="0" w:line="240"/>
        <w:ind w:left="360"/>
      </w:pPr>
      <w:r>
        <w:rPr>
          <w:rFonts w:ascii="Times New Roman" w:cs="Times New Roman" w:eastAsia="Times New Roman" w:hAnsi="Times New Roman"/>
          <w:sz w:val="24"/>
          <w:szCs w:val="24"/>
        </w:rPr>
        <w:t xml:space="preserve">a = 22.86e-3; b = 10.16e-3; fcut = 0.5*c/a;</w:t>
      </w:r>
    </w:p>
    <w:p>
      <w:pPr>
        <w:spacing w:after="0" w:line="240"/>
        <w:ind w:left="360"/>
      </w:pPr>
      <w:r>
        <w:rPr>
          <w:rFonts w:ascii="Times New Roman" w:cs="Times New Roman" w:eastAsia="Times New Roman" w:hAnsi="Times New Roman"/>
          <w:sz w:val="24"/>
          <w:szCs w:val="24"/>
        </w:rPr>
        <w:t xml:space="preserve">awg = @(f) 8.686*Rs(f)./(b*eta0*sqrt(1-(fcut./f).^2)).*(1+(2*b/a)*(fcut./f).^2);</w:t>
      </w:r>
    </w:p>
    <w:p>
      <w:pPr>
        <w:spacing w:after="0" w:line="240"/>
        <w:ind w:left="360"/>
      </w:pPr>
      <w:r>
        <w:rPr>
          <w:rFonts w:ascii="Times New Roman" w:cs="Times New Roman" w:eastAsia="Times New Roman" w:hAnsi="Times New Roman"/>
          <w:sz w:val="24"/>
          <w:szCs w:val="24"/>
        </w:rPr>
        <w:t xml:space="preserve">% coaxial line (PTFE)</w:t>
      </w:r>
    </w:p>
    <w:p>
      <w:pPr>
        <w:spacing w:after="0" w:line="240"/>
        <w:ind w:left="360"/>
      </w:pPr>
      <w:r>
        <w:rPr>
          <w:rFonts w:ascii="Times New Roman" w:cs="Times New Roman" w:eastAsia="Times New Roman" w:hAnsi="Times New Roman"/>
          <w:sz w:val="24"/>
          <w:szCs w:val="24"/>
        </w:rPr>
        <w:t xml:space="preserve">er = 2.1; tdc = 2e-4; bc = 1.5e-3; Z0 = 50; ac = bc/exp(Z0*sqrt(er)/60);</w:t>
      </w:r>
    </w:p>
    <w:p>
      <w:pPr>
        <w:spacing w:after="0" w:line="240"/>
        <w:ind w:left="360"/>
      </w:pPr>
      <w:r>
        <w:rPr>
          <w:rFonts w:ascii="Times New Roman" w:cs="Times New Roman" w:eastAsia="Times New Roman" w:hAnsi="Times New Roman"/>
          <w:sz w:val="24"/>
          <w:szCs w:val="24"/>
        </w:rPr>
        <w:t xml:space="preserve">acx = @(f) 8.686*(Rs(f)/(2*pi)*(1/ac + 1/bc)/(2*Z0) + pi*f*sqrt(er)*tdc/c);</w:t>
      </w:r>
    </w:p>
    <w:p>
      <w:pPr>
        <w:spacing w:after="0" w:line="240"/>
        <w:ind w:left="360"/>
      </w:pPr>
      <w:r>
        <w:rPr>
          <w:rFonts w:ascii="Times New Roman" w:cs="Times New Roman" w:eastAsia="Times New Roman" w:hAnsi="Times New Roman"/>
          <w:sz w:val="24"/>
          <w:szCs w:val="24"/>
        </w:rPr>
        <w:t xml:space="preserve">% stripline</w:t>
      </w:r>
    </w:p>
    <w:p>
      <w:pPr>
        <w:spacing w:after="0" w:line="240"/>
        <w:ind w:left="360"/>
      </w:pPr>
      <w:r>
        <w:rPr>
          <w:rFonts w:ascii="Times New Roman" w:cs="Times New Roman" w:eastAsia="Times New Roman" w:hAnsi="Times New Roman"/>
          <w:sz w:val="24"/>
          <w:szCs w:val="24"/>
        </w:rPr>
        <w:t xml:space="preserve">es = 2.2; tds = 9e-4; bs = 1.524e-3; ts = 17.5e-6;</w:t>
      </w:r>
    </w:p>
    <w:p>
      <w:pPr>
        <w:spacing w:after="0" w:line="240"/>
        <w:ind w:left="360"/>
      </w:pPr>
      <w:r>
        <w:rPr>
          <w:rFonts w:ascii="Times New Roman" w:cs="Times New Roman" w:eastAsia="Times New Roman" w:hAnsi="Times New Roman"/>
          <w:sz w:val="24"/>
          <w:szCs w:val="24"/>
        </w:rPr>
        <w:t xml:space="preserve">Ws = (30*pi/(sqrt(es)*Z0) - 0.441)*bs;</w:t>
      </w:r>
    </w:p>
    <w:p>
      <w:pPr>
        <w:spacing w:after="0" w:line="240"/>
        <w:ind w:left="360"/>
      </w:pPr>
      <w:r>
        <w:rPr>
          <w:rFonts w:ascii="Times New Roman" w:cs="Times New Roman" w:eastAsia="Times New Roman" w:hAnsi="Times New Roman"/>
          <w:sz w:val="24"/>
          <w:szCs w:val="24"/>
        </w:rPr>
        <w:t xml:space="preserve">As = 1 + 2*Ws/(bs-ts) + (1/pi)*((bs+ts)/(bs-ts))*log((2*bs-ts)/ts);</w:t>
      </w:r>
    </w:p>
    <w:p>
      <w:pPr>
        <w:spacing w:after="0" w:line="240"/>
        <w:ind w:left="360"/>
      </w:pPr>
      <w:r>
        <w:rPr>
          <w:rFonts w:ascii="Times New Roman" w:cs="Times New Roman" w:eastAsia="Times New Roman" w:hAnsi="Times New Roman"/>
          <w:sz w:val="24"/>
          <w:szCs w:val="24"/>
        </w:rPr>
        <w:t xml:space="preserve">ast = @(f) 8.686*(2.7e-3*Rs(f)*es*Z0*As/(30*pi*(bs-ts)) + pi*f*sqrt(es)*tds/c);</w:t>
      </w:r>
    </w:p>
    <w:p>
      <w:pPr>
        <w:spacing w:after="0" w:line="240"/>
        <w:ind w:left="360"/>
      </w:pPr>
      <w:r>
        <w:rPr>
          <w:rFonts w:ascii="Times New Roman" w:cs="Times New Roman" w:eastAsia="Times New Roman" w:hAnsi="Times New Roman"/>
          <w:sz w:val="24"/>
          <w:szCs w:val="24"/>
        </w:rPr>
        <w:t xml:space="preserve">% microstrip (h = 0.508 mm, W = 1.588 mm, eps_eff = 1.873, Z0 = 49.8 ohm)</w:t>
      </w:r>
    </w:p>
    <w:p>
      <w:pPr>
        <w:spacing w:after="0" w:line="240"/>
        <w:ind w:left="360"/>
      </w:pPr>
      <w:r>
        <w:rPr>
          <w:rFonts w:ascii="Times New Roman" w:cs="Times New Roman" w:eastAsia="Times New Roman" w:hAnsi="Times New Roman"/>
          <w:sz w:val="24"/>
          <w:szCs w:val="24"/>
        </w:rPr>
        <w:t xml:space="preserve">h = 0.508e-3; Wm = 1.588e-3; ee = 1.873; Z0m = 49.8;</w:t>
      </w:r>
    </w:p>
    <w:p>
      <w:pPr>
        <w:spacing w:after="0" w:line="240"/>
        <w:ind w:left="360"/>
      </w:pPr>
      <w:r>
        <w:rPr>
          <w:rFonts w:ascii="Times New Roman" w:cs="Times New Roman" w:eastAsia="Times New Roman" w:hAnsi="Times New Roman"/>
          <w:sz w:val="24"/>
          <w:szCs w:val="24"/>
        </w:rPr>
        <w:t xml:space="preserve">ams = @(f) 8.686*(Rs(f)/(Z0m*Wm) + (2*pi*f/c)*es*(ee-1)*tds/(2*sqrt(ee)*(es-1))) + 0.10;</w:t>
      </w:r>
    </w:p>
    <w:p>
      <w:pPr>
        <w:spacing w:after="0" w:line="240"/>
        <w:ind w:left="360"/>
      </w:pPr>
      <w:r>
        <w:rPr>
          <w:rFonts w:ascii="Times New Roman" w:cs="Times New Roman" w:eastAsia="Times New Roman" w:hAnsi="Times New Roman"/>
          <w:sz w:val="24"/>
          <w:szCs w:val="24"/>
        </w:rPr>
        <w:t xml:space="preserve">f = linspace(6.8e9, 14e9, 300);</w:t>
      </w:r>
    </w:p>
    <w:p>
      <w:pPr>
        <w:spacing w:after="0" w:line="240"/>
        <w:ind w:left="360"/>
      </w:pPr>
      <w:r>
        <w:rPr>
          <w:rFonts w:ascii="Times New Roman" w:cs="Times New Roman" w:eastAsia="Times New Roman" w:hAnsi="Times New Roman"/>
          <w:sz w:val="24"/>
          <w:szCs w:val="24"/>
        </w:rPr>
        <w:t xml:space="preserve">semilogy(f/1e9, awg(f), f/1e9, acx(f), f/1e9, ast(f), f/1e9, ams(f)); grid on;</w:t>
      </w:r>
    </w:p>
    <w:p>
      <w:pPr>
        <w:spacing w:after="0" w:line="240"/>
        <w:ind w:left="360"/>
      </w:pPr>
      <w:r>
        <w:rPr>
          <w:rFonts w:ascii="Times New Roman" w:cs="Times New Roman" w:eastAsia="Times New Roman" w:hAnsi="Times New Roman"/>
          <w:sz w:val="24"/>
          <w:szCs w:val="24"/>
        </w:rPr>
        <w:t xml:space="preserve">legend('WR-90','Coax','Stripline','Microstrip'); xlabel('f (GHz)'); ylabel('dB/m');</w:t>
      </w:r>
    </w:p>
    <w:p>
      <w:pPr>
        <w:spacing w:after="0" w:line="240"/>
        <w:ind w:left="360"/>
      </w:pPr>
      <w:r>
        <w:rPr>
          <w:rFonts w:ascii="Times New Roman" w:cs="Times New Roman" w:eastAsia="Times New Roman" w:hAnsi="Times New Roman"/>
          <w:sz w:val="24"/>
          <w:szCs w:val="24"/>
        </w:rPr>
        <w:t xml:space="preserve">fprintf('at 9.5 GHz: %.4f %.4f %.4f %.4f dB/m\n', awg(9.5e9), acx(9.5e9), ast(9.5e9), ams(9.5e9));</w:t>
      </w:r>
    </w:p>
    <w:p>
      <w:pPr>
        <w:keepNext/>
        <w:spacing w:after="40" w:before="80"/>
        <w:jc w:val="center"/>
      </w:pPr>
      <w:r>
        <w:drawing>
          <wp:inline distT="0" distB="0" distL="0" distR="0">
            <wp:extent cx="5143500" cy="3038475"/>
            <wp:effectExtent t="0" r="0" b="0" l="0"/>
            <wp:docPr id="1" name="Figure 16: Output of Program 5" descr="Figure 16: Output of Program 5" title="Figure 16: Output of Pro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3847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16: Output of Program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82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Structure</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α at 9.5 GHz (dB/m)</w:t>
            </w:r>
          </w:p>
        </w:tc>
        <w:tc>
          <w:tcPr>
            <w:tcW w:type="dxa" w:w="2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Loss over 0.30 m (dB)</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WR-90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0.114</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0.034</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Coax</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1.269</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0.381</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Stripline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3.168</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0.950</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Microstrip</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3.805</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1.142</w:t>
            </w:r>
          </w:p>
        </w:tc>
      </w:tr>
    </w:tbl>
    <w:p>
      <w:pPr>
        <w:spacing w:after="120"/>
      </w:pPr>
    </w:p>
    <w:p>
      <w:pPr>
        <w:spacing w:after="120" w:line="276"/>
        <w:jc w:val="both"/>
      </w:pPr>
      <w:r>
        <w:rPr>
          <w:rFonts w:ascii="Times New Roman" w:cs="Times New Roman" w:eastAsia="Times New Roman" w:hAnsi="Times New Roman"/>
          <w:sz w:val="24"/>
          <w:szCs w:val="24"/>
        </w:rPr>
        <w:t xml:space="preserve">Waveguide loss is about 11 times lower than coax and 33 times lower than microstrip at 9.5 GHz, and it decreases with frequency while the others increase.</w:t>
      </w:r>
    </w:p>
    <w:p>
      <w:pPr>
        <w:pStyle w:val="Heading1"/>
        <w:keepNext/>
        <w:spacing w:after="120" w:before="280"/>
      </w:pPr>
      <w:r>
        <w:rPr>
          <w:rFonts w:ascii="Times New Roman" w:cs="Times New Roman" w:eastAsia="Times New Roman" w:hAnsi="Times New Roman"/>
          <w:b/>
          <w:bCs/>
          <w:sz w:val="28"/>
          <w:szCs w:val="28"/>
        </w:rPr>
        <w:t xml:space="preserve">PROGRAM 6 – PARAMETRIC STUDY OF CONDUCTOR LOSS</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study the effect of material, frequency and roughness on waveguide loss.</w:t>
      </w:r>
    </w:p>
    <w:p>
      <w:pPr>
        <w:spacing w:after="0" w:line="240"/>
        <w:ind w:left="360"/>
      </w:pPr>
      <w:r>
        <w:rPr>
          <w:rFonts w:ascii="Times New Roman" w:cs="Times New Roman" w:eastAsia="Times New Roman" w:hAnsi="Times New Roman"/>
          <w:sz w:val="24"/>
          <w:szCs w:val="24"/>
        </w:rPr>
        <w:t xml:space="preserve">% Program 6: parametric study of waveguide conductor loss</w:t>
      </w:r>
    </w:p>
    <w:p>
      <w:pPr>
        <w:spacing w:after="0" w:line="240"/>
        <w:ind w:left="360"/>
      </w:pPr>
      <w:r>
        <w:rPr>
          <w:rFonts w:ascii="Times New Roman" w:cs="Times New Roman" w:eastAsia="Times New Roman" w:hAnsi="Times New Roman"/>
          <w:sz w:val="24"/>
          <w:szCs w:val="24"/>
        </w:rPr>
        <w:t xml:space="preserve">c = 2.998e8; mu0 = 4e-7*pi; eta0 = 376.73;</w:t>
      </w:r>
    </w:p>
    <w:p>
      <w:pPr>
        <w:spacing w:after="0" w:line="240"/>
        <w:ind w:left="360"/>
      </w:pPr>
      <w:r>
        <w:rPr>
          <w:rFonts w:ascii="Times New Roman" w:cs="Times New Roman" w:eastAsia="Times New Roman" w:hAnsi="Times New Roman"/>
          <w:sz w:val="24"/>
          <w:szCs w:val="24"/>
        </w:rPr>
        <w:t xml:space="preserve">a = 22.86e-3; b = 10.16e-3; fcut = 0.5*c/a;</w:t>
      </w:r>
    </w:p>
    <w:p>
      <w:pPr>
        <w:spacing w:after="0" w:line="240"/>
        <w:ind w:left="360"/>
      </w:pPr>
      <w:r>
        <w:rPr>
          <w:rFonts w:ascii="Times New Roman" w:cs="Times New Roman" w:eastAsia="Times New Roman" w:hAnsi="Times New Roman"/>
          <w:sz w:val="24"/>
          <w:szCs w:val="24"/>
        </w:rPr>
        <w:t xml:space="preserve">sigs = [5.8e7 6.1e7 3.5e7 1.5e7]; names = {'Cu','Ag','Al','Brass'};</w:t>
      </w:r>
    </w:p>
    <w:p>
      <w:pPr>
        <w:spacing w:after="0" w:line="240"/>
        <w:ind w:left="360"/>
      </w:pPr>
      <w:r>
        <w:rPr>
          <w:rFonts w:ascii="Times New Roman" w:cs="Times New Roman" w:eastAsia="Times New Roman" w:hAnsi="Times New Roman"/>
          <w:sz w:val="24"/>
          <w:szCs w:val="24"/>
        </w:rPr>
        <w:t xml:space="preserve">f = linspace(6.8e9, 14e9, 300); r = fcut./f;</w:t>
      </w:r>
    </w:p>
    <w:p>
      <w:pPr>
        <w:spacing w:after="0" w:line="240"/>
        <w:ind w:left="360"/>
      </w:pPr>
      <w:r>
        <w:rPr>
          <w:rFonts w:ascii="Times New Roman" w:cs="Times New Roman" w:eastAsia="Times New Roman" w:hAnsi="Times New Roman"/>
          <w:sz w:val="24"/>
          <w:szCs w:val="24"/>
        </w:rPr>
        <w:t xml:space="preserve">subplot(1,3,1); hold on;</w:t>
      </w:r>
    </w:p>
    <w:p>
      <w:pPr>
        <w:spacing w:after="0" w:line="240"/>
        <w:ind w:left="360"/>
      </w:pPr>
      <w:r>
        <w:rPr>
          <w:rFonts w:ascii="Times New Roman" w:cs="Times New Roman" w:eastAsia="Times New Roman" w:hAnsi="Times New Roman"/>
          <w:sz w:val="24"/>
          <w:szCs w:val="24"/>
        </w:rPr>
        <w:t xml:space="preserve">for k = 1:4</w:t>
      </w:r>
    </w:p>
    <w:p>
      <w:pPr>
        <w:spacing w:after="0" w:line="240"/>
        <w:ind w:left="360"/>
      </w:pPr>
      <w:r>
        <w:rPr>
          <w:rFonts w:ascii="Times New Roman" w:cs="Times New Roman" w:eastAsia="Times New Roman" w:hAnsi="Times New Roman"/>
          <w:sz w:val="24"/>
          <w:szCs w:val="24"/>
        </w:rPr>
        <w:t xml:space="preserve">    R = sqrt(pi*f*mu0/sigs(k));</w:t>
      </w:r>
    </w:p>
    <w:p>
      <w:pPr>
        <w:spacing w:after="0" w:line="240"/>
        <w:ind w:left="360"/>
      </w:pPr>
      <w:r>
        <w:rPr>
          <w:rFonts w:ascii="Times New Roman" w:cs="Times New Roman" w:eastAsia="Times New Roman" w:hAnsi="Times New Roman"/>
          <w:sz w:val="24"/>
          <w:szCs w:val="24"/>
        </w:rPr>
        <w:t xml:space="preserve">    plot(f/1e9, 8.686*R./(b*eta0*sqrt(1-r.^2)).*(1+(2*b/a)*r.^2));</w:t>
      </w:r>
    </w:p>
    <w:p>
      <w:pPr>
        <w:spacing w:after="0" w:line="240"/>
        <w:ind w:left="360"/>
      </w:pPr>
      <w:r>
        <w:rPr>
          <w:rFonts w:ascii="Times New Roman" w:cs="Times New Roman" w:eastAsia="Times New Roman" w:hAnsi="Times New Roman"/>
          <w:sz w:val="24"/>
          <w:szCs w:val="24"/>
        </w:rPr>
        <w:t xml:space="preserve">end</w:t>
      </w:r>
    </w:p>
    <w:p>
      <w:pPr>
        <w:spacing w:after="0" w:line="240"/>
        <w:ind w:left="360"/>
      </w:pPr>
      <w:r>
        <w:rPr>
          <w:rFonts w:ascii="Times New Roman" w:cs="Times New Roman" w:eastAsia="Times New Roman" w:hAnsi="Times New Roman"/>
          <w:sz w:val="24"/>
          <w:szCs w:val="24"/>
        </w:rPr>
        <w:t xml:space="preserve">legend(names);</w:t>
      </w:r>
    </w:p>
    <w:p>
      <w:pPr>
        <w:spacing w:after="0" w:line="240"/>
        <w:ind w:left="360"/>
      </w:pPr>
      <w:r>
        <w:rPr>
          <w:rFonts w:ascii="Times New Roman" w:cs="Times New Roman" w:eastAsia="Times New Roman" w:hAnsi="Times New Roman"/>
          <w:sz w:val="24"/>
          <w:szCs w:val="24"/>
        </w:rPr>
        <w:t xml:space="preserve">% roughness factor (Hammerstad) at 9.5 GHz</w:t>
      </w:r>
    </w:p>
    <w:p>
      <w:pPr>
        <w:spacing w:after="0" w:line="240"/>
        <w:ind w:left="360"/>
      </w:pPr>
      <w:r>
        <w:rPr>
          <w:rFonts w:ascii="Times New Roman" w:cs="Times New Roman" w:eastAsia="Times New Roman" w:hAnsi="Times New Roman"/>
          <w:sz w:val="24"/>
          <w:szCs w:val="24"/>
        </w:rPr>
        <w:t xml:space="preserve">f0 = 9.5e9; rms = linspace(0, 2e-6, 60); r0 = fcut/f0;</w:t>
      </w:r>
    </w:p>
    <w:p>
      <w:pPr>
        <w:spacing w:after="0" w:line="240"/>
        <w:ind w:left="360"/>
      </w:pPr>
      <w:r>
        <w:rPr>
          <w:rFonts w:ascii="Times New Roman" w:cs="Times New Roman" w:eastAsia="Times New Roman" w:hAnsi="Times New Roman"/>
          <w:sz w:val="24"/>
          <w:szCs w:val="24"/>
        </w:rPr>
        <w:t xml:space="preserve">subplot(1,3,2); hold on;</w:t>
      </w:r>
    </w:p>
    <w:p>
      <w:pPr>
        <w:spacing w:after="0" w:line="240"/>
        <w:ind w:left="360"/>
      </w:pPr>
      <w:r>
        <w:rPr>
          <w:rFonts w:ascii="Times New Roman" w:cs="Times New Roman" w:eastAsia="Times New Roman" w:hAnsi="Times New Roman"/>
          <w:sz w:val="24"/>
          <w:szCs w:val="24"/>
        </w:rPr>
        <w:t xml:space="preserve">for k = [1 2 3]</w:t>
      </w:r>
    </w:p>
    <w:p>
      <w:pPr>
        <w:spacing w:after="0" w:line="240"/>
        <w:ind w:left="360"/>
      </w:pPr>
      <w:r>
        <w:rPr>
          <w:rFonts w:ascii="Times New Roman" w:cs="Times New Roman" w:eastAsia="Times New Roman" w:hAnsi="Times New Roman"/>
          <w:sz w:val="24"/>
          <w:szCs w:val="24"/>
        </w:rPr>
        <w:t xml:space="preserve">    d = 1/sqrt(pi*f0*mu0*sigs(k)); K = 1 + (2/pi)*atan(1.4*(rms/d).^2);</w:t>
      </w:r>
    </w:p>
    <w:p>
      <w:pPr>
        <w:spacing w:after="0" w:line="240"/>
        <w:ind w:left="360"/>
      </w:pPr>
      <w:r>
        <w:rPr>
          <w:rFonts w:ascii="Times New Roman" w:cs="Times New Roman" w:eastAsia="Times New Roman" w:hAnsi="Times New Roman"/>
          <w:sz w:val="24"/>
          <w:szCs w:val="24"/>
        </w:rPr>
        <w:t xml:space="preserve">    R = K*sqrt(pi*f0*mu0/sigs(k));</w:t>
      </w:r>
    </w:p>
    <w:p>
      <w:pPr>
        <w:spacing w:after="0" w:line="240"/>
        <w:ind w:left="360"/>
      </w:pPr>
      <w:r>
        <w:rPr>
          <w:rFonts w:ascii="Times New Roman" w:cs="Times New Roman" w:eastAsia="Times New Roman" w:hAnsi="Times New Roman"/>
          <w:sz w:val="24"/>
          <w:szCs w:val="24"/>
        </w:rPr>
        <w:t xml:space="preserve">    plot(rms*1e6, 8.686*R/(b*eta0*sqrt(1-r0^2))*(1+(2*b/a)*r0^2));</w:t>
      </w:r>
    </w:p>
    <w:p>
      <w:pPr>
        <w:spacing w:after="0" w:line="240"/>
        <w:ind w:left="360"/>
      </w:pPr>
      <w:r>
        <w:rPr>
          <w:rFonts w:ascii="Times New Roman" w:cs="Times New Roman" w:eastAsia="Times New Roman" w:hAnsi="Times New Roman"/>
          <w:sz w:val="24"/>
          <w:szCs w:val="24"/>
        </w:rPr>
        <w:t xml:space="preserve">end</w:t>
      </w:r>
    </w:p>
    <w:p>
      <w:pPr>
        <w:spacing w:after="0" w:line="240"/>
        <w:ind w:left="360"/>
      </w:pPr>
      <w:r>
        <w:rPr>
          <w:rFonts w:ascii="Times New Roman" w:cs="Times New Roman" w:eastAsia="Times New Roman" w:hAnsi="Times New Roman"/>
          <w:sz w:val="24"/>
          <w:szCs w:val="24"/>
        </w:rPr>
        <w:t xml:space="preserve">legend('Cu','Ag','Al');</w:t>
      </w:r>
    </w:p>
    <w:p>
      <w:pPr>
        <w:keepNext/>
        <w:spacing w:after="40" w:before="80"/>
        <w:jc w:val="center"/>
      </w:pPr>
      <w:r>
        <w:drawing>
          <wp:inline distT="0" distB="0" distL="0" distR="0">
            <wp:extent cx="5143500" cy="2228850"/>
            <wp:effectExtent t="0" r="0" b="0" l="0"/>
            <wp:docPr id="1" name="Figure 17: Output of Program 6" descr="Figure 17: Output of Program 6" title="Figure 17: Output of Pro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2885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17: Output of Program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1300"/>
        <w:gridCol w:w="1626"/>
      </w:tblGrid>
      <w:tr>
        <w:trPr>
          <w:cantSplit/>
          <w:tblHeader/>
        </w:trPr>
        <w:tc>
          <w:tcPr>
            <w:tcW w:type="dxa" w:w="3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Material (smooth, 9.5 GHz)</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Cu</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Ag</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Al</w:t>
            </w:r>
          </w:p>
        </w:tc>
        <w:tc>
          <w:tcPr>
            <w:tcW w:type="dxa" w:w="1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Brass</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α</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(dB/m)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0.114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0.111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0.147</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0.223</w:t>
            </w:r>
          </w:p>
        </w:tc>
      </w:tr>
    </w:tbl>
    <w:p>
      <w:pPr>
        <w:spacing w:after="120"/>
      </w:pPr>
    </w:p>
    <w:p>
      <w:pPr>
        <w:spacing w:after="120" w:line="276"/>
        <w:jc w:val="both"/>
      </w:pPr>
      <w:r>
        <w:rPr>
          <w:rFonts w:ascii="Times New Roman" w:cs="Times New Roman" w:eastAsia="Times New Roman" w:hAnsi="Times New Roman"/>
          <w:sz w:val="24"/>
          <w:szCs w:val="24"/>
        </w:rPr>
        <w:t xml:space="preserve">Loss scales as 1/√σ and roughness can raise it by up to a factor of two. Surface finish therefore matters as much as material choice, which justifies plating plus smoothing.</w:t>
      </w:r>
    </w:p>
    <w:p>
      <w:pPr>
        <w:pStyle w:val="Heading1"/>
        <w:keepNext/>
        <w:spacing w:after="120" w:before="280"/>
      </w:pPr>
      <w:r>
        <w:rPr>
          <w:rFonts w:ascii="Times New Roman" w:cs="Times New Roman" w:eastAsia="Times New Roman" w:hAnsi="Times New Roman"/>
          <w:b/>
          <w:bCs/>
          <w:sz w:val="28"/>
          <w:szCs w:val="28"/>
        </w:rPr>
        <w:t xml:space="preserve">PROGRAM 7 – LOSS BUDGET</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reproduce the budget of Section 4.2 and the share of each mechanism.</w:t>
      </w:r>
    </w:p>
    <w:p>
      <w:pPr>
        <w:spacing w:after="0" w:line="240"/>
        <w:ind w:left="360"/>
      </w:pPr>
      <w:r>
        <w:rPr>
          <w:rFonts w:ascii="Times New Roman" w:cs="Times New Roman" w:eastAsia="Times New Roman" w:hAnsi="Times New Roman"/>
          <w:sz w:val="24"/>
          <w:szCs w:val="24"/>
        </w:rPr>
        <w:t xml:space="preserve">% Program 7: loss budget, initial versus final design (L = 0.30 m)</w:t>
      </w:r>
    </w:p>
    <w:p>
      <w:pPr>
        <w:spacing w:after="0" w:line="240"/>
        <w:ind w:left="360"/>
      </w:pPr>
      <w:r>
        <w:rPr>
          <w:rFonts w:ascii="Times New Roman" w:cs="Times New Roman" w:eastAsia="Times New Roman" w:hAnsi="Times New Roman"/>
          <w:sz w:val="24"/>
          <w:szCs w:val="24"/>
        </w:rPr>
        <w:t xml:space="preserve">c = 2.998e8; mu0 = 4e-7*pi; eta0 = 376.73; L = 0.30;</w:t>
      </w:r>
    </w:p>
    <w:p>
      <w:pPr>
        <w:spacing w:after="0" w:line="240"/>
        <w:ind w:left="360"/>
      </w:pPr>
      <w:r>
        <w:rPr>
          <w:rFonts w:ascii="Times New Roman" w:cs="Times New Roman" w:eastAsia="Times New Roman" w:hAnsi="Times New Roman"/>
          <w:sz w:val="24"/>
          <w:szCs w:val="24"/>
        </w:rPr>
        <w:t xml:space="preserve">a = 22.86e-3; b = 10.16e-3; f0 = 9.5e9; r = (0.5*c/a)/f0;</w:t>
      </w:r>
    </w:p>
    <w:p>
      <w:pPr>
        <w:spacing w:after="0" w:line="240"/>
        <w:ind w:left="360"/>
      </w:pPr>
      <w:r>
        <w:rPr>
          <w:rFonts w:ascii="Times New Roman" w:cs="Times New Roman" w:eastAsia="Times New Roman" w:hAnsi="Times New Roman"/>
          <w:sz w:val="24"/>
          <w:szCs w:val="24"/>
        </w:rPr>
        <w:t xml:space="preserve">alpha = @(sig,rms) 8.686*(1+(2/pi)*atan(1.4*(rms*sqrt(pi*f0*mu0*sig))^2)) ...</w:t>
      </w:r>
    </w:p>
    <w:p>
      <w:pPr>
        <w:spacing w:after="0" w:line="240"/>
        <w:ind w:left="360"/>
      </w:pPr>
      <w:r>
        <w:rPr>
          <w:rFonts w:ascii="Times New Roman" w:cs="Times New Roman" w:eastAsia="Times New Roman" w:hAnsi="Times New Roman"/>
          <w:sz w:val="24"/>
          <w:szCs w:val="24"/>
        </w:rPr>
        <w:t xml:space="preserve">        *sqrt(pi*f0*mu0/sig)/(b*eta0*sqrt(1-r^2))*(1+(2*b/a)*r^2);</w:t>
      </w:r>
    </w:p>
    <w:p>
      <w:pPr>
        <w:spacing w:after="0" w:line="240"/>
        <w:ind w:left="360"/>
      </w:pPr>
      <w:r>
        <w:rPr>
          <w:rFonts w:ascii="Times New Roman" w:cs="Times New Roman" w:eastAsia="Times New Roman" w:hAnsi="Times New Roman"/>
          <w:sz w:val="24"/>
          <w:szCs w:val="24"/>
        </w:rPr>
        <w:t xml:space="preserve">cond = L*[alpha(3.5e7,1e-6)  alpha(6.1e7,0.4e-6)];   % dB: Al rough, Ag plated</w:t>
      </w:r>
    </w:p>
    <w:p>
      <w:pPr>
        <w:spacing w:after="0" w:line="240"/>
        <w:ind w:left="360"/>
      </w:pPr>
      <w:r>
        <w:rPr>
          <w:rFonts w:ascii="Times New Roman" w:cs="Times New Roman" w:eastAsia="Times New Roman" w:hAnsi="Times New Roman"/>
          <w:sz w:val="24"/>
          <w:szCs w:val="24"/>
        </w:rPr>
        <w:t xml:space="preserve">trans = [0.30 0.16];                                  % two adapters (dB)</w:t>
      </w:r>
    </w:p>
    <w:p>
      <w:pPr>
        <w:spacing w:after="0" w:line="240"/>
        <w:ind w:left="360"/>
      </w:pPr>
      <w:r>
        <w:rPr>
          <w:rFonts w:ascii="Times New Roman" w:cs="Times New Roman" w:eastAsia="Times New Roman" w:hAnsi="Times New Roman"/>
          <w:sz w:val="24"/>
          <w:szCs w:val="24"/>
        </w:rPr>
        <w:t xml:space="preserve">G0 = (1/1.8 - 1)/(1/1.8 + 1);                        % unmatched reflection</w:t>
      </w:r>
    </w:p>
    <w:p>
      <w:pPr>
        <w:spacing w:after="0" w:line="240"/>
        <w:ind w:left="360"/>
      </w:pPr>
      <w:r>
        <w:rPr>
          <w:rFonts w:ascii="Times New Roman" w:cs="Times New Roman" w:eastAsia="Times New Roman" w:hAnsi="Times New Roman"/>
          <w:sz w:val="24"/>
          <w:szCs w:val="24"/>
        </w:rPr>
        <w:t xml:space="preserve">mis = [-10*log10(1-G0^2)  -10*log10(1-0.00776^2)];   % dB</w:t>
      </w:r>
    </w:p>
    <w:p>
      <w:pPr>
        <w:spacing w:after="0" w:line="240"/>
        <w:ind w:left="360"/>
      </w:pPr>
      <w:r>
        <w:rPr>
          <w:rFonts w:ascii="Times New Roman" w:cs="Times New Roman" w:eastAsia="Times New Roman" w:hAnsi="Times New Roman"/>
          <w:sz w:val="24"/>
          <w:szCs w:val="24"/>
        </w:rPr>
        <w:t xml:space="preserve">tot = cond + trans + mis;</w:t>
      </w:r>
    </w:p>
    <w:p>
      <w:pPr>
        <w:spacing w:after="0" w:line="240"/>
        <w:ind w:left="360"/>
      </w:pPr>
      <w:r>
        <w:rPr>
          <w:rFonts w:ascii="Times New Roman" w:cs="Times New Roman" w:eastAsia="Times New Roman" w:hAnsi="Times New Roman"/>
          <w:sz w:val="24"/>
          <w:szCs w:val="24"/>
        </w:rPr>
        <w:t xml:space="preserve">bar([cond; trans; mis]', 'stacked'); set(gca,'XTickLabel',{'Initial','Final'});</w:t>
      </w:r>
    </w:p>
    <w:p>
      <w:pPr>
        <w:spacing w:after="0" w:line="240"/>
        <w:ind w:left="360"/>
      </w:pPr>
      <w:r>
        <w:rPr>
          <w:rFonts w:ascii="Times New Roman" w:cs="Times New Roman" w:eastAsia="Times New Roman" w:hAnsi="Times New Roman"/>
          <w:sz w:val="24"/>
          <w:szCs w:val="24"/>
        </w:rPr>
        <w:t xml:space="preserve">fprintf('Initial %.4f dB, Final %.4f dB\n', tot(1), tot(2));</w:t>
      </w:r>
    </w:p>
    <w:p>
      <w:pPr>
        <w:spacing w:after="0" w:line="240"/>
        <w:ind w:left="360"/>
      </w:pPr>
      <w:r>
        <w:rPr>
          <w:rFonts w:ascii="Times New Roman" w:cs="Times New Roman" w:eastAsia="Times New Roman" w:hAnsi="Times New Roman"/>
          <w:sz w:val="24"/>
          <w:szCs w:val="24"/>
        </w:rPr>
        <w:t xml:space="preserve">fprintf('Share (initial): cond %.1f%%, trans %.1f%%, mismatch %.1f%%\n', 100*[cond(1) trans(1) mis(1)]/tot(1));</w:t>
      </w:r>
    </w:p>
    <w:p>
      <w:pPr>
        <w:keepNext/>
        <w:spacing w:after="40" w:before="80"/>
        <w:jc w:val="center"/>
      </w:pPr>
      <w:r>
        <w:drawing>
          <wp:inline distT="0" distB="0" distL="0" distR="0">
            <wp:extent cx="5143500" cy="2333625"/>
            <wp:effectExtent t="0" r="0" b="0" l="0"/>
            <wp:docPr id="1" name="Figure 18: Output of Program 7" descr="Figure 18: Output of Program 7" title="Figure 18: Output of Pro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33362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18: Output of Program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Design</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Conductor</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Adapters</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Mismatch</w:t>
            </w:r>
          </w:p>
        </w:tc>
        <w:tc>
          <w:tcPr>
            <w:tcW w:type="dxa" w:w="1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Total (dB)</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Initial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0.0738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0.30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0.3698</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0.7436</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Final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0.0432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0.16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0.0003</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0.2035</w:t>
            </w:r>
          </w:p>
        </w:tc>
      </w:tr>
    </w:tbl>
    <w:p>
      <w:pPr>
        <w:spacing w:after="120"/>
      </w:pPr>
    </w:p>
    <w:p>
      <w:pPr>
        <w:spacing w:after="120" w:line="276"/>
        <w:jc w:val="both"/>
      </w:pPr>
      <w:r>
        <w:rPr>
          <w:rFonts w:ascii="Times New Roman" w:cs="Times New Roman" w:eastAsia="Times New Roman" w:hAnsi="Times New Roman"/>
          <w:sz w:val="24"/>
          <w:szCs w:val="24"/>
        </w:rPr>
        <w:t xml:space="preserve">The program returns 0.7436 dB and 0.2035 dB and shares of 9.9 %, 40.3 % and 49.7 % for the initial design, matching the hand calculation.</w:t>
      </w:r>
    </w:p>
    <w:p>
      <w:pPr>
        <w:pStyle w:val="Heading1"/>
        <w:keepNext/>
        <w:spacing w:after="120" w:before="280"/>
      </w:pPr>
      <w:r>
        <w:rPr>
          <w:rFonts w:ascii="Times New Roman" w:cs="Times New Roman" w:eastAsia="Times New Roman" w:hAnsi="Times New Roman"/>
          <w:b/>
          <w:bCs/>
          <w:sz w:val="28"/>
          <w:szCs w:val="28"/>
        </w:rPr>
        <w:t xml:space="preserve">PROGRAM 8 – WEIGHTED DECISION MATRIX AND SENSITIVITY</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compute the weighted scores and the weight at which the ranking reverses.</w:t>
      </w:r>
    </w:p>
    <w:p>
      <w:pPr>
        <w:spacing w:after="0" w:line="240"/>
        <w:ind w:left="360"/>
      </w:pPr>
      <w:r>
        <w:rPr>
          <w:rFonts w:ascii="Times New Roman" w:cs="Times New Roman" w:eastAsia="Times New Roman" w:hAnsi="Times New Roman"/>
          <w:sz w:val="24"/>
          <w:szCs w:val="24"/>
        </w:rPr>
        <w:t xml:space="preserve">% Program 8: weighted decision matrix and sensitivity</w:t>
      </w:r>
    </w:p>
    <w:p>
      <w:pPr>
        <w:spacing w:after="0" w:line="240"/>
        <w:ind w:left="360"/>
      </w:pPr>
      <w:r>
        <w:rPr>
          <w:rFonts w:ascii="Times New Roman" w:cs="Times New Roman" w:eastAsia="Times New Roman" w:hAnsi="Times New Roman"/>
          <w:sz w:val="24"/>
          <w:szCs w:val="24"/>
        </w:rPr>
        <w:t xml:space="preserve">w = [0.30 0.15 0.15 0.10 0.10 0.10 0.10];  % IL, power, shielding, size, cost, band, integration</w:t>
      </w:r>
    </w:p>
    <w:p>
      <w:pPr>
        <w:spacing w:after="0" w:line="240"/>
        <w:ind w:left="360"/>
      </w:pPr>
      <w:r>
        <w:rPr>
          <w:rFonts w:ascii="Times New Roman" w:cs="Times New Roman" w:eastAsia="Times New Roman" w:hAnsi="Times New Roman"/>
          <w:sz w:val="24"/>
          <w:szCs w:val="24"/>
        </w:rPr>
        <w:t xml:space="preserve">S = [5 5 5 1 2 3 1;     % waveguide</w:t>
      </w:r>
    </w:p>
    <w:p>
      <w:pPr>
        <w:spacing w:after="0" w:line="240"/>
        <w:ind w:left="360"/>
      </w:pPr>
      <w:r>
        <w:rPr>
          <w:rFonts w:ascii="Times New Roman" w:cs="Times New Roman" w:eastAsia="Times New Roman" w:hAnsi="Times New Roman"/>
          <w:sz w:val="24"/>
          <w:szCs w:val="24"/>
        </w:rPr>
        <w:t xml:space="preserve">     3 3 5 3 3 5 3;     % coax</w:t>
      </w:r>
    </w:p>
    <w:p>
      <w:pPr>
        <w:spacing w:after="0" w:line="240"/>
        <w:ind w:left="360"/>
      </w:pPr>
      <w:r>
        <w:rPr>
          <w:rFonts w:ascii="Times New Roman" w:cs="Times New Roman" w:eastAsia="Times New Roman" w:hAnsi="Times New Roman"/>
          <w:sz w:val="24"/>
          <w:szCs w:val="24"/>
        </w:rPr>
        <w:t xml:space="preserve">     2 2 4 4 3 4 4;     % stripline</w:t>
      </w:r>
    </w:p>
    <w:p>
      <w:pPr>
        <w:spacing w:after="0" w:line="240"/>
        <w:ind w:left="360"/>
      </w:pPr>
      <w:r>
        <w:rPr>
          <w:rFonts w:ascii="Times New Roman" w:cs="Times New Roman" w:eastAsia="Times New Roman" w:hAnsi="Times New Roman"/>
          <w:sz w:val="24"/>
          <w:szCs w:val="24"/>
        </w:rPr>
        <w:t xml:space="preserve">     1 2 2 5 5 4 5];    % microstrip</w:t>
      </w:r>
    </w:p>
    <w:p>
      <w:pPr>
        <w:spacing w:after="0" w:line="240"/>
        <w:ind w:left="360"/>
      </w:pPr>
      <w:r>
        <w:rPr>
          <w:rFonts w:ascii="Times New Roman" w:cs="Times New Roman" w:eastAsia="Times New Roman" w:hAnsi="Times New Roman"/>
          <w:sz w:val="24"/>
          <w:szCs w:val="24"/>
        </w:rPr>
        <w:t xml:space="preserve">score = S*w'                     % 3.70 3.50 3.00 2.80</w:t>
      </w:r>
    </w:p>
    <w:p>
      <w:pPr>
        <w:spacing w:after="0" w:line="240"/>
        <w:ind w:left="360"/>
      </w:pPr>
      <w:r>
        <w:rPr>
          <w:rFonts w:ascii="Times New Roman" w:cs="Times New Roman" w:eastAsia="Times New Roman" w:hAnsi="Times New Roman"/>
          <w:sz w:val="24"/>
          <w:szCs w:val="24"/>
        </w:rPr>
        <w:t xml:space="preserve">x = linspace(0, 0.8, 801); sc = zeros(numel(x), 4);</w:t>
      </w:r>
    </w:p>
    <w:p>
      <w:pPr>
        <w:spacing w:after="0" w:line="240"/>
        <w:ind w:left="360"/>
      </w:pPr>
      <w:r>
        <w:rPr>
          <w:rFonts w:ascii="Times New Roman" w:cs="Times New Roman" w:eastAsia="Times New Roman" w:hAnsi="Times New Roman"/>
          <w:sz w:val="24"/>
          <w:szCs w:val="24"/>
        </w:rPr>
        <w:t xml:space="preserve">for i = 1:numel(x)</w:t>
      </w:r>
    </w:p>
    <w:p>
      <w:pPr>
        <w:spacing w:after="0" w:line="240"/>
        <w:ind w:left="360"/>
      </w:pPr>
      <w:r>
        <w:rPr>
          <w:rFonts w:ascii="Times New Roman" w:cs="Times New Roman" w:eastAsia="Times New Roman" w:hAnsi="Times New Roman"/>
          <w:sz w:val="24"/>
          <w:szCs w:val="24"/>
        </w:rPr>
        <w:t xml:space="preserve">    ww = w; ww(1) = x(i);</w:t>
      </w:r>
    </w:p>
    <w:p>
      <w:pPr>
        <w:spacing w:after="0" w:line="240"/>
        <w:ind w:left="360"/>
      </w:pPr>
      <w:r>
        <w:rPr>
          <w:rFonts w:ascii="Times New Roman" w:cs="Times New Roman" w:eastAsia="Times New Roman" w:hAnsi="Times New Roman"/>
          <w:sz w:val="24"/>
          <w:szCs w:val="24"/>
        </w:rPr>
        <w:t xml:space="preserve">    ww(2:end) = w(2:end)*(1 - x(i))/(1 - w(1));   % renormalise the others</w:t>
      </w:r>
    </w:p>
    <w:p>
      <w:pPr>
        <w:spacing w:after="0" w:line="240"/>
        <w:ind w:left="360"/>
      </w:pPr>
      <w:r>
        <w:rPr>
          <w:rFonts w:ascii="Times New Roman" w:cs="Times New Roman" w:eastAsia="Times New Roman" w:hAnsi="Times New Roman"/>
          <w:sz w:val="24"/>
          <w:szCs w:val="24"/>
        </w:rPr>
        <w:t xml:space="preserve">    sc(i,:) = (S*ww')';</w:t>
      </w:r>
    </w:p>
    <w:p>
      <w:pPr>
        <w:spacing w:after="0" w:line="240"/>
        <w:ind w:left="360"/>
      </w:pPr>
      <w:r>
        <w:rPr>
          <w:rFonts w:ascii="Times New Roman" w:cs="Times New Roman" w:eastAsia="Times New Roman" w:hAnsi="Times New Roman"/>
          <w:sz w:val="24"/>
          <w:szCs w:val="24"/>
        </w:rPr>
        <w:t xml:space="preserve">end</w:t>
      </w:r>
    </w:p>
    <w:p>
      <w:pPr>
        <w:spacing w:after="0" w:line="240"/>
        <w:ind w:left="360"/>
      </w:pPr>
      <w:r>
        <w:rPr>
          <w:rFonts w:ascii="Times New Roman" w:cs="Times New Roman" w:eastAsia="Times New Roman" w:hAnsi="Times New Roman"/>
          <w:sz w:val="24"/>
          <w:szCs w:val="24"/>
        </w:rPr>
        <w:t xml:space="preserve">plot(x, sc); xlabel('Weight on insertion loss');</w:t>
      </w:r>
    </w:p>
    <w:p>
      <w:pPr>
        <w:spacing w:after="0" w:line="240"/>
        <w:ind w:left="360"/>
      </w:pPr>
      <w:r>
        <w:rPr>
          <w:rFonts w:ascii="Times New Roman" w:cs="Times New Roman" w:eastAsia="Times New Roman" w:hAnsi="Times New Roman"/>
          <w:sz w:val="24"/>
          <w:szCs w:val="24"/>
        </w:rPr>
        <w:t xml:space="preserve">xc = x(find(sc(:,1) &lt; sc(:,2), 1, 'last'))      % WG overtaken by coax below this weight</w:t>
      </w:r>
    </w:p>
    <w:p>
      <w:pPr>
        <w:keepNext/>
        <w:spacing w:after="40" w:before="80"/>
        <w:jc w:val="center"/>
      </w:pPr>
      <w:r>
        <w:drawing>
          <wp:inline distT="0" distB="0" distL="0" distR="0">
            <wp:extent cx="5143500" cy="2362200"/>
            <wp:effectExtent t="0" r="0" b="0" l="0"/>
            <wp:docPr id="1" name="Figure 19: Output of Program 8" descr="Figure 19: Output of Program 8" title="Figure 19: Output of Pro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6220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19: Output of Program 8</w:t>
      </w:r>
    </w:p>
    <w:p>
      <w:pPr>
        <w:spacing w:after="120" w:line="276"/>
        <w:jc w:val="both"/>
      </w:pPr>
      <w:r>
        <w:rPr>
          <w:rFonts w:ascii="Times New Roman" w:cs="Times New Roman" w:eastAsia="Times New Roman" w:hAnsi="Times New Roman"/>
          <w:sz w:val="24"/>
          <w:szCs w:val="24"/>
        </w:rPr>
        <w:t xml:space="preserve">Scores are 3.70, 3.50, 3.00 and 2.80. Waveguide is overtaken by coax when the loss weight drops below 0.222, which shows the choice is robust to moderate changes in weights.</w:t>
      </w:r>
    </w:p>
    <w:p>
      <w:pPr>
        <w:pStyle w:val="Heading1"/>
        <w:keepNext/>
        <w:spacing w:after="120" w:before="280"/>
      </w:pPr>
      <w:r>
        <w:rPr>
          <w:rFonts w:ascii="Times New Roman" w:cs="Times New Roman" w:eastAsia="Times New Roman" w:hAnsi="Times New Roman"/>
          <w:b/>
          <w:bCs/>
          <w:sz w:val="28"/>
          <w:szCs w:val="28"/>
        </w:rPr>
        <w:t xml:space="preserve">PROGRAM 9 – ABCD CASCADE, S-PARAMETERS AND MATCHING</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build the networks, compute S</w:t>
      </w:r>
      <w:r>
        <w:rPr>
          <w:rFonts w:ascii="Times New Roman" w:cs="Times New Roman" w:eastAsia="Times New Roman" w:hAnsi="Times New Roman"/>
          <w:sz w:val="24"/>
          <w:szCs w:val="24"/>
          <w:vertAlign w:val="subscript"/>
        </w:rPr>
        <w:t xml:space="preserve">11</w:t>
      </w:r>
      <w:r>
        <w:rPr>
          <w:rFonts w:ascii="Times New Roman" w:cs="Times New Roman" w:eastAsia="Times New Roman" w:hAnsi="Times New Roman"/>
          <w:sz w:val="24"/>
          <w:szCs w:val="24"/>
        </w:rPr>
        <w:t xml:space="preserve"> and S</w:t>
      </w:r>
      <w:r>
        <w:rPr>
          <w:rFonts w:ascii="Times New Roman" w:cs="Times New Roman" w:eastAsia="Times New Roman" w:hAnsi="Times New Roman"/>
          <w:sz w:val="24"/>
          <w:szCs w:val="24"/>
          <w:vertAlign w:val="subscript"/>
        </w:rPr>
        <w:t xml:space="preserve">21</w:t>
      </w:r>
      <w:r>
        <w:rPr>
          <w:rFonts w:ascii="Times New Roman" w:cs="Times New Roman" w:eastAsia="Times New Roman" w:hAnsi="Times New Roman"/>
          <w:sz w:val="24"/>
          <w:szCs w:val="24"/>
        </w:rPr>
        <w:t xml:space="preserve">, and compare matching options.</w:t>
      </w:r>
    </w:p>
    <w:p>
      <w:pPr>
        <w:spacing w:after="0" w:line="240"/>
        <w:ind w:left="360"/>
      </w:pPr>
      <w:r>
        <w:rPr>
          <w:rFonts w:ascii="Times New Roman" w:cs="Times New Roman" w:eastAsia="Times New Roman" w:hAnsi="Times New Roman"/>
          <w:sz w:val="24"/>
          <w:szCs w:val="24"/>
        </w:rPr>
        <w:t xml:space="preserve">% Program 9: ABCD cascade, S-parameters and matching (reference z1 = 1, z2 = zL)</w:t>
      </w:r>
    </w:p>
    <w:p>
      <w:pPr>
        <w:spacing w:after="0" w:line="240"/>
        <w:ind w:left="360"/>
      </w:pPr>
      <w:r>
        <w:rPr>
          <w:rFonts w:ascii="Times New Roman" w:cs="Times New Roman" w:eastAsia="Times New Roman" w:hAnsi="Times New Roman"/>
          <w:sz w:val="24"/>
          <w:szCs w:val="24"/>
        </w:rPr>
        <w:t xml:space="preserve">a = 22.86e-3; c = 2.998e8; L = 0.30; zL = 1/1.8;</w:t>
      </w:r>
    </w:p>
    <w:p>
      <w:pPr>
        <w:spacing w:after="0" w:line="240"/>
        <w:ind w:left="360"/>
      </w:pPr>
      <w:r>
        <w:rPr>
          <w:rFonts w:ascii="Times New Roman" w:cs="Times New Roman" w:eastAsia="Times New Roman" w:hAnsi="Times New Roman"/>
          <w:sz w:val="24"/>
          <w:szCs w:val="24"/>
        </w:rPr>
        <w:t xml:space="preserve">fcut = 0.5*c/a; f0 = 9.5e9;</w:t>
      </w:r>
    </w:p>
    <w:p>
      <w:pPr>
        <w:spacing w:after="0" w:line="240"/>
        <w:ind w:left="360"/>
      </w:pPr>
      <w:r>
        <w:rPr>
          <w:rFonts w:ascii="Times New Roman" w:cs="Times New Roman" w:eastAsia="Times New Roman" w:hAnsi="Times New Roman"/>
          <w:sz w:val="24"/>
          <w:szCs w:val="24"/>
        </w:rPr>
        <w:t xml:space="preserve">lg0 = c/(f0*sqrt(1-(fcut/f0)^2)); lt = lg0/4;      % quarter guide wavelength</w:t>
      </w:r>
    </w:p>
    <w:p>
      <w:pPr>
        <w:spacing w:after="0" w:line="240"/>
        <w:ind w:left="360"/>
      </w:pPr>
      <w:r>
        <w:rPr>
          <w:rFonts w:ascii="Times New Roman" w:cs="Times New Roman" w:eastAsia="Times New Roman" w:hAnsi="Times New Roman"/>
          <w:sz w:val="24"/>
          <w:szCs w:val="24"/>
        </w:rPr>
        <w:t xml:space="preserve">zt = sqrt(zL); z1 = zL^0.25; z2 = zL^0.75;         % transformer impedances</w:t>
      </w:r>
    </w:p>
    <w:p>
      <w:pPr>
        <w:spacing w:after="0" w:line="240"/>
        <w:ind w:left="360"/>
      </w:pPr>
      <w:r>
        <w:rPr>
          <w:rFonts w:ascii="Times New Roman" w:cs="Times New Roman" w:eastAsia="Times New Roman" w:hAnsi="Times New Roman"/>
          <w:sz w:val="24"/>
          <w:szCs w:val="24"/>
        </w:rPr>
        <w:t xml:space="preserve">alpha_np = 0;                                       % use 0.1441/8.686 to include loss</w:t>
      </w:r>
    </w:p>
    <w:p>
      <w:pPr>
        <w:spacing w:after="0" w:line="240"/>
        <w:ind w:left="360"/>
      </w:pPr>
      <w:r>
        <w:rPr>
          <w:rFonts w:ascii="Times New Roman" w:cs="Times New Roman" w:eastAsia="Times New Roman" w:hAnsi="Times New Roman"/>
          <w:sz w:val="24"/>
          <w:szCs w:val="24"/>
        </w:rPr>
        <w:t xml:space="preserve">f = linspace(8e9, 11e9, 601);</w:t>
      </w:r>
    </w:p>
    <w:p>
      <w:pPr>
        <w:spacing w:after="0" w:line="240"/>
        <w:ind w:left="360"/>
      </w:pPr>
      <w:r>
        <w:rPr>
          <w:rFonts w:ascii="Times New Roman" w:cs="Times New Roman" w:eastAsia="Times New Roman" w:hAnsi="Times New Roman"/>
          <w:sz w:val="24"/>
          <w:szCs w:val="24"/>
        </w:rPr>
        <w:t xml:space="preserve">S11 = zeros(3,numel(f)); S21 = S11;</w:t>
      </w:r>
    </w:p>
    <w:p>
      <w:pPr>
        <w:spacing w:after="0" w:line="240"/>
        <w:ind w:left="360"/>
      </w:pPr>
      <w:r>
        <w:rPr>
          <w:rFonts w:ascii="Times New Roman" w:cs="Times New Roman" w:eastAsia="Times New Roman" w:hAnsi="Times New Roman"/>
          <w:sz w:val="24"/>
          <w:szCs w:val="24"/>
        </w:rPr>
        <w:t xml:space="preserve">for i = 1:numel(f)</w:t>
      </w:r>
    </w:p>
    <w:p>
      <w:pPr>
        <w:spacing w:after="0" w:line="240"/>
        <w:ind w:left="360"/>
      </w:pPr>
      <w:r>
        <w:rPr>
          <w:rFonts w:ascii="Times New Roman" w:cs="Times New Roman" w:eastAsia="Times New Roman" w:hAnsi="Times New Roman"/>
          <w:sz w:val="24"/>
          <w:szCs w:val="24"/>
        </w:rPr>
        <w:t xml:space="preserve">    beta = 2*pi*f(i)/c*sqrt(1-(fcut/f(i))^2);</w:t>
      </w:r>
    </w:p>
    <w:p>
      <w:pPr>
        <w:spacing w:after="0" w:line="240"/>
        <w:ind w:left="360"/>
      </w:pPr>
      <w:r>
        <w:rPr>
          <w:rFonts w:ascii="Times New Roman" w:cs="Times New Roman" w:eastAsia="Times New Roman" w:hAnsi="Times New Roman"/>
          <w:sz w:val="24"/>
          <w:szCs w:val="24"/>
        </w:rPr>
        <w:t xml:space="preserve">    M0 = line_abcd(1, beta*L, alpha_np*L);</w:t>
      </w:r>
    </w:p>
    <w:p>
      <w:pPr>
        <w:spacing w:after="0" w:line="240"/>
        <w:ind w:left="360"/>
      </w:pPr>
      <w:r>
        <w:rPr>
          <w:rFonts w:ascii="Times New Roman" w:cs="Times New Roman" w:eastAsia="Times New Roman" w:hAnsi="Times New Roman"/>
          <w:sz w:val="24"/>
          <w:szCs w:val="24"/>
        </w:rPr>
        <w:t xml:space="preserve">    Ms = {M0, M0*line_abcd(zt,beta*lt,0), M0*line_abcd(z1,beta*lt,0)*line_abcd(z2,beta*lt,0)};</w:t>
      </w:r>
    </w:p>
    <w:p>
      <w:pPr>
        <w:spacing w:after="0" w:line="240"/>
        <w:ind w:left="360"/>
      </w:pPr>
      <w:r>
        <w:rPr>
          <w:rFonts w:ascii="Times New Roman" w:cs="Times New Roman" w:eastAsia="Times New Roman" w:hAnsi="Times New Roman"/>
          <w:sz w:val="24"/>
          <w:szCs w:val="24"/>
        </w:rPr>
        <w:t xml:space="preserve">    for k = 1:3</w:t>
      </w:r>
    </w:p>
    <w:p>
      <w:pPr>
        <w:spacing w:after="0" w:line="240"/>
        <w:ind w:left="360"/>
      </w:pPr>
      <w:r>
        <w:rPr>
          <w:rFonts w:ascii="Times New Roman" w:cs="Times New Roman" w:eastAsia="Times New Roman" w:hAnsi="Times New Roman"/>
          <w:sz w:val="24"/>
          <w:szCs w:val="24"/>
        </w:rPr>
        <w:t xml:space="preserve">        [S11(k,i), S21(k,i)] = abcd2s(Ms{k}, 1, zL);</w:t>
      </w:r>
    </w:p>
    <w:p>
      <w:pPr>
        <w:spacing w:after="0" w:line="240"/>
        <w:ind w:left="360"/>
      </w:pPr>
      <w:r>
        <w:rPr>
          <w:rFonts w:ascii="Times New Roman" w:cs="Times New Roman" w:eastAsia="Times New Roman" w:hAnsi="Times New Roman"/>
          <w:sz w:val="24"/>
          <w:szCs w:val="24"/>
        </w:rPr>
        <w:t xml:space="preserve">    end</w:t>
      </w:r>
    </w:p>
    <w:p>
      <w:pPr>
        <w:spacing w:after="0" w:line="240"/>
        <w:ind w:left="360"/>
      </w:pPr>
      <w:r>
        <w:rPr>
          <w:rFonts w:ascii="Times New Roman" w:cs="Times New Roman" w:eastAsia="Times New Roman" w:hAnsi="Times New Roman"/>
          <w:sz w:val="24"/>
          <w:szCs w:val="24"/>
        </w:rPr>
        <w:t xml:space="preserve">end</w:t>
      </w:r>
    </w:p>
    <w:p>
      <w:pPr>
        <w:spacing w:after="0" w:line="240"/>
        <w:ind w:left="360"/>
      </w:pPr>
      <w:r>
        <w:rPr>
          <w:rFonts w:ascii="Times New Roman" w:cs="Times New Roman" w:eastAsia="Times New Roman" w:hAnsi="Times New Roman"/>
          <w:sz w:val="24"/>
          <w:szCs w:val="24"/>
        </w:rPr>
        <w:t xml:space="preserve">plot(f/1e9, 20*log10(abs(S11))); ylim([-60 0]); grid on;</w:t>
      </w:r>
    </w:p>
    <w:p>
      <w:pPr>
        <w:spacing w:after="0" w:line="240"/>
        <w:ind w:left="360"/>
      </w:pPr>
      <w:r>
        <w:rPr>
          <w:rFonts w:ascii="Times New Roman" w:cs="Times New Roman" w:eastAsia="Times New Roman" w:hAnsi="Times New Roman"/>
          <w:sz w:val="24"/>
          <w:szCs w:val="24"/>
        </w:rPr>
        <w:t xml:space="preserve">legend('Unmatched','Single QWT','Two-section');</w:t>
      </w:r>
    </w:p>
    <w:p>
      <w:pPr>
        <w:spacing w:after="0" w:line="240"/>
        <w:ind w:left="360"/>
      </w:pPr>
      <w:r>
        <w:rPr>
          <w:rFonts w:ascii="Times New Roman" w:cs="Times New Roman" w:eastAsia="Times New Roman" w:hAnsi="Times New Roman"/>
          <w:sz w:val="24"/>
          <w:szCs w:val="24"/>
        </w:rPr>
        <w:t xml:space="preserve">function M = line_abcd(z, th, al)</w:t>
      </w:r>
    </w:p>
    <w:p>
      <w:pPr>
        <w:spacing w:after="0" w:line="240"/>
        <w:ind w:left="360"/>
      </w:pPr>
      <w:r>
        <w:rPr>
          <w:rFonts w:ascii="Times New Roman" w:cs="Times New Roman" w:eastAsia="Times New Roman" w:hAnsi="Times New Roman"/>
          <w:sz w:val="24"/>
          <w:szCs w:val="24"/>
        </w:rPr>
        <w:t xml:space="preserve">    g = al + 1i*th;</w:t>
      </w:r>
    </w:p>
    <w:p>
      <w:pPr>
        <w:spacing w:after="0" w:line="240"/>
        <w:ind w:left="360"/>
      </w:pPr>
      <w:r>
        <w:rPr>
          <w:rFonts w:ascii="Times New Roman" w:cs="Times New Roman" w:eastAsia="Times New Roman" w:hAnsi="Times New Roman"/>
          <w:sz w:val="24"/>
          <w:szCs w:val="24"/>
        </w:rPr>
        <w:t xml:space="preserve">    M = [cosh(g) z*sinh(g); sinh(g)/z cosh(g)];</w:t>
      </w:r>
    </w:p>
    <w:p>
      <w:pPr>
        <w:spacing w:after="0" w:line="240"/>
        <w:ind w:left="360"/>
      </w:pPr>
      <w:r>
        <w:rPr>
          <w:rFonts w:ascii="Times New Roman" w:cs="Times New Roman" w:eastAsia="Times New Roman" w:hAnsi="Times New Roman"/>
          <w:sz w:val="24"/>
          <w:szCs w:val="24"/>
        </w:rPr>
        <w:t xml:space="preserve">end</w:t>
      </w:r>
    </w:p>
    <w:p>
      <w:pPr>
        <w:spacing w:after="0" w:line="240"/>
        <w:ind w:left="360"/>
      </w:pPr>
      <w:r>
        <w:rPr>
          <w:rFonts w:ascii="Times New Roman" w:cs="Times New Roman" w:eastAsia="Times New Roman" w:hAnsi="Times New Roman"/>
          <w:sz w:val="24"/>
          <w:szCs w:val="24"/>
        </w:rPr>
        <w:t xml:space="preserve">function [S11, S21] = abcd2s(M, z1, z2)</w:t>
      </w:r>
    </w:p>
    <w:p>
      <w:pPr>
        <w:spacing w:after="0" w:line="240"/>
        <w:ind w:left="360"/>
      </w:pPr>
      <w:r>
        <w:rPr>
          <w:rFonts w:ascii="Times New Roman" w:cs="Times New Roman" w:eastAsia="Times New Roman" w:hAnsi="Times New Roman"/>
          <w:sz w:val="24"/>
          <w:szCs w:val="24"/>
        </w:rPr>
        <w:t xml:space="preserve">    A = M(1,1); B = M(1,2); C = M(2,1); D = M(2,2);</w:t>
      </w:r>
    </w:p>
    <w:p>
      <w:pPr>
        <w:spacing w:after="0" w:line="240"/>
        <w:ind w:left="360"/>
      </w:pPr>
      <w:r>
        <w:rPr>
          <w:rFonts w:ascii="Times New Roman" w:cs="Times New Roman" w:eastAsia="Times New Roman" w:hAnsi="Times New Roman"/>
          <w:sz w:val="24"/>
          <w:szCs w:val="24"/>
        </w:rPr>
        <w:t xml:space="preserve">    den = A*z2 + B + C*z1*z2 + D*z1;</w:t>
      </w:r>
    </w:p>
    <w:p>
      <w:pPr>
        <w:spacing w:after="0" w:line="240"/>
        <w:ind w:left="360"/>
      </w:pPr>
      <w:r>
        <w:rPr>
          <w:rFonts w:ascii="Times New Roman" w:cs="Times New Roman" w:eastAsia="Times New Roman" w:hAnsi="Times New Roman"/>
          <w:sz w:val="24"/>
          <w:szCs w:val="24"/>
        </w:rPr>
        <w:t xml:space="preserve">    S11 = (A*z2 + B - C*z1*z2 - D*z1)/den;</w:t>
      </w:r>
    </w:p>
    <w:p>
      <w:pPr>
        <w:spacing w:after="0" w:line="240"/>
        <w:ind w:left="360"/>
      </w:pPr>
      <w:r>
        <w:rPr>
          <w:rFonts w:ascii="Times New Roman" w:cs="Times New Roman" w:eastAsia="Times New Roman" w:hAnsi="Times New Roman"/>
          <w:sz w:val="24"/>
          <w:szCs w:val="24"/>
        </w:rPr>
        <w:t xml:space="preserve">    S21 = 2*sqrt(z1*z2)/den;</w:t>
      </w:r>
    </w:p>
    <w:p>
      <w:pPr>
        <w:spacing w:after="0" w:line="240"/>
        <w:ind w:left="360"/>
      </w:pPr>
      <w:r>
        <w:rPr>
          <w:rFonts w:ascii="Times New Roman" w:cs="Times New Roman" w:eastAsia="Times New Roman" w:hAnsi="Times New Roman"/>
          <w:sz w:val="24"/>
          <w:szCs w:val="24"/>
        </w:rPr>
        <w:t xml:space="preserve">end</w:t>
      </w:r>
    </w:p>
    <w:p>
      <w:pPr>
        <w:keepNext/>
        <w:spacing w:after="40" w:before="80"/>
        <w:jc w:val="center"/>
      </w:pPr>
      <w:r>
        <w:drawing>
          <wp:inline distT="0" distB="0" distL="0" distR="0">
            <wp:extent cx="5143500" cy="2162175"/>
            <wp:effectExtent t="0" r="0" b="0" l="0"/>
            <wp:docPr id="1" name="Figure 20: Output of Program 9" descr="Figure 20: Output of Program 9" title="Figure 20: Output of Pro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16217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20: Output of Program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Network</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RL min in 9–10 GHz</w:t>
            </w:r>
          </w:p>
        </w:tc>
        <w:tc>
          <w:tcPr>
            <w:tcW w:type="dxa" w:w="3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59"/>
            </w:pPr>
            <w:r>
              <w:rPr>
                <w:rFonts w:ascii="Times New Roman" w:cs="Times New Roman" w:eastAsia="Times New Roman" w:hAnsi="Times New Roman"/>
                <w:b/>
                <w:bCs/>
                <w:sz w:val="24"/>
                <w:szCs w:val="24"/>
              </w:rPr>
              <w:t xml:space="preserve">RL ≥ 20 dB range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Unmatched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10.88 dB</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none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Single QWT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26.36 dB</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8.48–10.64 GHz</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Two-section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42.20 dB</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pPr>
            <w:r>
              <w:rPr>
                <w:rFonts w:ascii="Times New Roman" w:cs="Times New Roman" w:eastAsia="Times New Roman" w:hAnsi="Times New Roman"/>
                <w:sz w:val="24"/>
                <w:szCs w:val="24"/>
              </w:rPr>
              <w:t xml:space="preserve">8.0–11.0 GHz (whole sweep)</w:t>
            </w:r>
          </w:p>
        </w:tc>
      </w:tr>
    </w:tbl>
    <w:p>
      <w:pPr>
        <w:spacing w:after="120"/>
      </w:pPr>
    </w:p>
    <w:p>
      <w:pPr>
        <w:spacing w:after="120" w:line="276"/>
        <w:jc w:val="both"/>
      </w:pPr>
      <w:r>
        <w:rPr>
          <w:rFonts w:ascii="Times New Roman" w:cs="Times New Roman" w:eastAsia="Times New Roman" w:hAnsi="Times New Roman"/>
          <w:sz w:val="24"/>
          <w:szCs w:val="24"/>
        </w:rPr>
        <w:t xml:space="preserve">The single section already satisfies the requirement, with 6 dB of margin; the two-section transformer widens the 20 dB band to the whole 8–11 GHz sweep and gives 42 dB across 9–10 GHz, which is why it is chosen for robustness against tolerance.</w:t>
      </w:r>
    </w:p>
    <w:p>
      <w:pPr>
        <w:pStyle w:val="Heading1"/>
        <w:keepNext/>
        <w:spacing w:after="120" w:before="280"/>
      </w:pPr>
      <w:r>
        <w:rPr>
          <w:rFonts w:ascii="Times New Roman" w:cs="Times New Roman" w:eastAsia="Times New Roman" w:hAnsi="Times New Roman"/>
          <w:b/>
          <w:bCs/>
          <w:sz w:val="28"/>
          <w:szCs w:val="28"/>
        </w:rPr>
        <w:t xml:space="preserve">PROGRAM 10 – SMITH CHART</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display the input reflection coefficient of the three networks.</w:t>
      </w:r>
    </w:p>
    <w:p>
      <w:pPr>
        <w:spacing w:after="0" w:line="240"/>
        <w:ind w:left="360"/>
      </w:pPr>
      <w:r>
        <w:rPr>
          <w:rFonts w:ascii="Times New Roman" w:cs="Times New Roman" w:eastAsia="Times New Roman" w:hAnsi="Times New Roman"/>
          <w:sz w:val="24"/>
          <w:szCs w:val="24"/>
        </w:rPr>
        <w:t xml:space="preserve">% Program 10: Smith chart of the input reflection coefficient</w:t>
      </w:r>
    </w:p>
    <w:p>
      <w:pPr>
        <w:spacing w:after="0" w:line="240"/>
        <w:ind w:left="360"/>
      </w:pPr>
      <w:r>
        <w:rPr>
          <w:rFonts w:ascii="Times New Roman" w:cs="Times New Roman" w:eastAsia="Times New Roman" w:hAnsi="Times New Roman"/>
          <w:sz w:val="24"/>
          <w:szCs w:val="24"/>
        </w:rPr>
        <w:t xml:space="preserve">% (run after Program 9)</w:t>
      </w:r>
    </w:p>
    <w:p>
      <w:pPr>
        <w:spacing w:after="0" w:line="240"/>
        <w:ind w:left="360"/>
      </w:pPr>
      <w:r>
        <w:rPr>
          <w:rFonts w:ascii="Times New Roman" w:cs="Times New Roman" w:eastAsia="Times New Roman" w:hAnsi="Times New Roman"/>
          <w:sz w:val="24"/>
          <w:szCs w:val="24"/>
        </w:rPr>
        <w:t xml:space="preserve">th = linspace(0, 2*pi, 400); plot(cos(th), sin(th), 'k'); hold on;</w:t>
      </w:r>
    </w:p>
    <w:p>
      <w:pPr>
        <w:spacing w:after="0" w:line="240"/>
        <w:ind w:left="360"/>
      </w:pPr>
      <w:r>
        <w:rPr>
          <w:rFonts w:ascii="Times New Roman" w:cs="Times New Roman" w:eastAsia="Times New Roman" w:hAnsi="Times New Roman"/>
          <w:sz w:val="24"/>
          <w:szCs w:val="24"/>
        </w:rPr>
        <w:t xml:space="preserve">for rr = [0.2 0.5 1 2 5]               % constant-resistance circles</w:t>
      </w:r>
    </w:p>
    <w:p>
      <w:pPr>
        <w:spacing w:after="0" w:line="240"/>
        <w:ind w:left="360"/>
      </w:pPr>
      <w:r>
        <w:rPr>
          <w:rFonts w:ascii="Times New Roman" w:cs="Times New Roman" w:eastAsia="Times New Roman" w:hAnsi="Times New Roman"/>
          <w:sz w:val="24"/>
          <w:szCs w:val="24"/>
        </w:rPr>
        <w:t xml:space="preserve">    plot(rr/(1+rr) + cos(th)/(1+rr), sin(th)/(1+rr), 'Color', [.6 .6 .6]);</w:t>
      </w:r>
    </w:p>
    <w:p>
      <w:pPr>
        <w:spacing w:after="0" w:line="240"/>
        <w:ind w:left="360"/>
      </w:pPr>
      <w:r>
        <w:rPr>
          <w:rFonts w:ascii="Times New Roman" w:cs="Times New Roman" w:eastAsia="Times New Roman" w:hAnsi="Times New Roman"/>
          <w:sz w:val="24"/>
          <w:szCs w:val="24"/>
        </w:rPr>
        <w:t xml:space="preserve">end</w:t>
      </w:r>
    </w:p>
    <w:p>
      <w:pPr>
        <w:spacing w:after="0" w:line="240"/>
        <w:ind w:left="360"/>
      </w:pPr>
      <w:r>
        <w:rPr>
          <w:rFonts w:ascii="Times New Roman" w:cs="Times New Roman" w:eastAsia="Times New Roman" w:hAnsi="Times New Roman"/>
          <w:sz w:val="24"/>
          <w:szCs w:val="24"/>
        </w:rPr>
        <w:t xml:space="preserve">plot(real(S11(1,:)), imag(S11(1,:)), 'r', real(S11(2,:)), imag(S11(2,:)), 'b', ...</w:t>
      </w:r>
    </w:p>
    <w:p>
      <w:pPr>
        <w:spacing w:after="0" w:line="240"/>
        <w:ind w:left="360"/>
      </w:pPr>
      <w:r>
        <w:rPr>
          <w:rFonts w:ascii="Times New Roman" w:cs="Times New Roman" w:eastAsia="Times New Roman" w:hAnsi="Times New Roman"/>
          <w:sz w:val="24"/>
          <w:szCs w:val="24"/>
        </w:rPr>
        <w:t xml:space="preserve">     real(S11(3,:)), imag(S11(3,:)), 'g', 'LineWidth', 1.5);</w:t>
      </w:r>
    </w:p>
    <w:p>
      <w:pPr>
        <w:spacing w:after="0" w:line="240"/>
        <w:ind w:left="360"/>
      </w:pPr>
      <w:r>
        <w:rPr>
          <w:rFonts w:ascii="Times New Roman" w:cs="Times New Roman" w:eastAsia="Times New Roman" w:hAnsi="Times New Roman"/>
          <w:sz w:val="24"/>
          <w:szCs w:val="24"/>
        </w:rPr>
        <w:t xml:space="preserve">axis equal; axis([-1.05 1.05 -1.05 1.05]); legend('','','','','','','Unmatched','Single','Two-section');</w:t>
      </w:r>
    </w:p>
    <w:p>
      <w:pPr>
        <w:spacing w:after="0" w:line="240"/>
        <w:ind w:left="360"/>
      </w:pPr>
      <w:r>
        <w:rPr>
          <w:rFonts w:ascii="Times New Roman" w:cs="Times New Roman" w:eastAsia="Times New Roman" w:hAnsi="Times New Roman"/>
          <w:sz w:val="24"/>
          <w:szCs w:val="24"/>
        </w:rPr>
        <w:t xml:space="preserve">% With the RF Toolbox:  smithplot(f, S11(3,:).')</w:t>
      </w:r>
    </w:p>
    <w:p>
      <w:pPr>
        <w:keepNext/>
        <w:spacing w:after="40" w:before="80"/>
        <w:jc w:val="center"/>
      </w:pPr>
      <w:r>
        <w:drawing>
          <wp:inline distT="0" distB="0" distL="0" distR="0">
            <wp:extent cx="5143500" cy="5143500"/>
            <wp:effectExtent t="0" r="0" b="0" l="0"/>
            <wp:docPr id="1" name="Figure 21: Output of Program 10" descr="Figure 21: Output of Program 10" title="Figure 21: Output of Pro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514350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21: Output of Program 10</w:t>
      </w:r>
    </w:p>
    <w:p>
      <w:pPr>
        <w:spacing w:after="120" w:line="276"/>
        <w:jc w:val="both"/>
      </w:pPr>
      <w:r>
        <w:rPr>
          <w:rFonts w:ascii="Times New Roman" w:cs="Times New Roman" w:eastAsia="Times New Roman" w:hAnsi="Times New Roman"/>
          <w:sz w:val="24"/>
          <w:szCs w:val="24"/>
        </w:rPr>
        <w:t xml:space="preserve">The unmatched locus is a circle of radius 0.286 around the origin (a constant VSWR circle of 1.80), while both matched loci collapse to a small region near the centre.</w:t>
      </w:r>
    </w:p>
    <w:p>
      <w:pPr>
        <w:pStyle w:val="Heading1"/>
        <w:keepNext/>
        <w:spacing w:after="120" w:before="280"/>
      </w:pPr>
      <w:r>
        <w:rPr>
          <w:rFonts w:ascii="Times New Roman" w:cs="Times New Roman" w:eastAsia="Times New Roman" w:hAnsi="Times New Roman"/>
          <w:b/>
          <w:bCs/>
          <w:sz w:val="28"/>
          <w:szCs w:val="28"/>
        </w:rPr>
        <w:t xml:space="preserve">PROGRAM 11 – MONTE CARLO TOLERANCE STUDY</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estimate the effect of dimensional error on the worst-case in-band return loss.</w:t>
      </w:r>
    </w:p>
    <w:p>
      <w:pPr>
        <w:spacing w:after="0" w:line="240"/>
        <w:ind w:left="360"/>
      </w:pPr>
      <w:r>
        <w:rPr>
          <w:rFonts w:ascii="Times New Roman" w:cs="Times New Roman" w:eastAsia="Times New Roman" w:hAnsi="Times New Roman"/>
          <w:sz w:val="24"/>
          <w:szCs w:val="24"/>
        </w:rPr>
        <w:t xml:space="preserve">% Program 11: Monte Carlo tolerance study of the two-section transformer</w:t>
      </w:r>
    </w:p>
    <w:p>
      <w:pPr>
        <w:spacing w:after="0" w:line="240"/>
        <w:ind w:left="360"/>
      </w:pPr>
      <w:r>
        <w:rPr>
          <w:rFonts w:ascii="Times New Roman" w:cs="Times New Roman" w:eastAsia="Times New Roman" w:hAnsi="Times New Roman"/>
          <w:sz w:val="24"/>
          <w:szCs w:val="24"/>
        </w:rPr>
        <w:t xml:space="preserve">a = 22.86e-3; b = 10.16e-3; c = 2.998e8; L = 0.30; zL = 1/1.8;</w:t>
      </w:r>
    </w:p>
    <w:p>
      <w:pPr>
        <w:spacing w:after="0" w:line="240"/>
        <w:ind w:left="360"/>
      </w:pPr>
      <w:r>
        <w:rPr>
          <w:rFonts w:ascii="Times New Roman" w:cs="Times New Roman" w:eastAsia="Times New Roman" w:hAnsi="Times New Roman"/>
          <w:sz w:val="24"/>
          <w:szCs w:val="24"/>
        </w:rPr>
        <w:t xml:space="preserve">fcut = 0.5*c/a; f0 = 9.5e9; lt = c/(f0*sqrt(1-(fcut/f0)^2))/4;</w:t>
      </w:r>
    </w:p>
    <w:p>
      <w:pPr>
        <w:spacing w:after="0" w:line="240"/>
        <w:ind w:left="360"/>
      </w:pPr>
      <w:r>
        <w:rPr>
          <w:rFonts w:ascii="Times New Roman" w:cs="Times New Roman" w:eastAsia="Times New Roman" w:hAnsi="Times New Roman"/>
          <w:sz w:val="24"/>
          <w:szCs w:val="24"/>
        </w:rPr>
        <w:t xml:space="preserve">b1 = zL^0.25*b; b2 = zL^0.75*b;</w:t>
      </w:r>
    </w:p>
    <w:p>
      <w:pPr>
        <w:spacing w:after="0" w:line="240"/>
        <w:ind w:left="360"/>
      </w:pPr>
      <w:r>
        <w:rPr>
          <w:rFonts w:ascii="Times New Roman" w:cs="Times New Roman" w:eastAsia="Times New Roman" w:hAnsi="Times New Roman"/>
          <w:sz w:val="24"/>
          <w:szCs w:val="24"/>
        </w:rPr>
        <w:t xml:space="preserve">N = 800; tol = 0.05; fg = linspace(9e9, 10e9, 21); rl = zeros(N,1);</w:t>
      </w:r>
    </w:p>
    <w:p>
      <w:pPr>
        <w:spacing w:after="0" w:line="240"/>
        <w:ind w:left="360"/>
      </w:pPr>
      <w:r>
        <w:rPr>
          <w:rFonts w:ascii="Times New Roman" w:cs="Times New Roman" w:eastAsia="Times New Roman" w:hAnsi="Times New Roman"/>
          <w:sz w:val="24"/>
          <w:szCs w:val="24"/>
        </w:rPr>
        <w:t xml:space="preserve">for n = 1:N</w:t>
      </w:r>
    </w:p>
    <w:p>
      <w:pPr>
        <w:spacing w:after="0" w:line="240"/>
        <w:ind w:left="360"/>
      </w:pPr>
      <w:r>
        <w:rPr>
          <w:rFonts w:ascii="Times New Roman" w:cs="Times New Roman" w:eastAsia="Times New Roman" w:hAnsi="Times New Roman"/>
          <w:sz w:val="24"/>
          <w:szCs w:val="24"/>
        </w:rPr>
        <w:t xml:space="preserve">    u = @() 1 + tol*(2*rand - 1);</w:t>
      </w:r>
    </w:p>
    <w:p>
      <w:pPr>
        <w:spacing w:after="0" w:line="240"/>
        <w:ind w:left="360"/>
      </w:pPr>
      <w:r>
        <w:rPr>
          <w:rFonts w:ascii="Times New Roman" w:cs="Times New Roman" w:eastAsia="Times New Roman" w:hAnsi="Times New Roman"/>
          <w:sz w:val="24"/>
          <w:szCs w:val="24"/>
        </w:rPr>
        <w:t xml:space="preserve">    a_ = a*u(); b_ = b*u(); bb1 = b1*u(); bb2 = b2*u();</w:t>
      </w:r>
    </w:p>
    <w:p>
      <w:pPr>
        <w:spacing w:after="0" w:line="240"/>
        <w:ind w:left="360"/>
      </w:pPr>
      <w:r>
        <w:rPr>
          <w:rFonts w:ascii="Times New Roman" w:cs="Times New Roman" w:eastAsia="Times New Roman" w:hAnsi="Times New Roman"/>
          <w:sz w:val="24"/>
          <w:szCs w:val="24"/>
        </w:rPr>
        <w:t xml:space="preserve">    l1 = lt*u(); l2 = lt*u(); lm = L*u(); worst = 0;</w:t>
      </w:r>
    </w:p>
    <w:p>
      <w:pPr>
        <w:spacing w:after="0" w:line="240"/>
        <w:ind w:left="360"/>
      </w:pPr>
      <w:r>
        <w:rPr>
          <w:rFonts w:ascii="Times New Roman" w:cs="Times New Roman" w:eastAsia="Times New Roman" w:hAnsi="Times New Roman"/>
          <w:sz w:val="24"/>
          <w:szCs w:val="24"/>
        </w:rPr>
        <w:t xml:space="preserve">    for f = fg</w:t>
      </w:r>
    </w:p>
    <w:p>
      <w:pPr>
        <w:spacing w:after="0" w:line="240"/>
        <w:ind w:left="360"/>
      </w:pPr>
      <w:r>
        <w:rPr>
          <w:rFonts w:ascii="Times New Roman" w:cs="Times New Roman" w:eastAsia="Times New Roman" w:hAnsi="Times New Roman"/>
          <w:sz w:val="24"/>
          <w:szCs w:val="24"/>
        </w:rPr>
        <w:t xml:space="preserve">        s = sqrt(1-(0.5*c/a_/f)^2); beta = 2*pi*f/c*s;</w:t>
      </w:r>
    </w:p>
    <w:p>
      <w:pPr>
        <w:spacing w:after="0" w:line="240"/>
        <w:ind w:left="360"/>
      </w:pPr>
      <w:r>
        <w:rPr>
          <w:rFonts w:ascii="Times New Roman" w:cs="Times New Roman" w:eastAsia="Times New Roman" w:hAnsi="Times New Roman"/>
          <w:sz w:val="24"/>
          <w:szCs w:val="24"/>
        </w:rPr>
        <w:t xml:space="preserve">        Z0n = 2*b*376.73/sqrt(1-(fcut/f)^2)/a;      % nominal reference</w:t>
      </w:r>
    </w:p>
    <w:p>
      <w:pPr>
        <w:spacing w:after="0" w:line="240"/>
        <w:ind w:left="360"/>
      </w:pPr>
      <w:r>
        <w:rPr>
          <w:rFonts w:ascii="Times New Roman" w:cs="Times New Roman" w:eastAsia="Times New Roman" w:hAnsi="Times New Roman"/>
          <w:sz w:val="24"/>
          <w:szCs w:val="24"/>
        </w:rPr>
        <w:t xml:space="preserve">        zz = @(h) 2*h*376.73/s/a_/Z0n;</w:t>
      </w:r>
    </w:p>
    <w:p>
      <w:pPr>
        <w:spacing w:after="0" w:line="240"/>
        <w:ind w:left="360"/>
      </w:pPr>
      <w:r>
        <w:rPr>
          <w:rFonts w:ascii="Times New Roman" w:cs="Times New Roman" w:eastAsia="Times New Roman" w:hAnsi="Times New Roman"/>
          <w:sz w:val="24"/>
          <w:szCs w:val="24"/>
        </w:rPr>
        <w:t xml:space="preserve">        M = line_abcd(zz(b_),beta*lm,0)*line_abcd(zz(bb1),beta*l1,0)*line_abcd(zz(bb2),beta*l2,0);</w:t>
      </w:r>
    </w:p>
    <w:p>
      <w:pPr>
        <w:spacing w:after="0" w:line="240"/>
        <w:ind w:left="360"/>
      </w:pPr>
      <w:r>
        <w:rPr>
          <w:rFonts w:ascii="Times New Roman" w:cs="Times New Roman" w:eastAsia="Times New Roman" w:hAnsi="Times New Roman"/>
          <w:sz w:val="24"/>
          <w:szCs w:val="24"/>
        </w:rPr>
        <w:t xml:space="preserve">        S11 = abcd2s(M, 1, zL); worst = max(worst, abs(S11));</w:t>
      </w:r>
    </w:p>
    <w:p>
      <w:pPr>
        <w:spacing w:after="0" w:line="240"/>
        <w:ind w:left="360"/>
      </w:pPr>
      <w:r>
        <w:rPr>
          <w:rFonts w:ascii="Times New Roman" w:cs="Times New Roman" w:eastAsia="Times New Roman" w:hAnsi="Times New Roman"/>
          <w:sz w:val="24"/>
          <w:szCs w:val="24"/>
        </w:rPr>
        <w:t xml:space="preserve">    end</w:t>
      </w:r>
    </w:p>
    <w:p>
      <w:pPr>
        <w:spacing w:after="0" w:line="240"/>
        <w:ind w:left="360"/>
      </w:pPr>
      <w:r>
        <w:rPr>
          <w:rFonts w:ascii="Times New Roman" w:cs="Times New Roman" w:eastAsia="Times New Roman" w:hAnsi="Times New Roman"/>
          <w:sz w:val="24"/>
          <w:szCs w:val="24"/>
        </w:rPr>
        <w:t xml:space="preserve">    rl(n) = -20*log10(worst);</w:t>
      </w:r>
    </w:p>
    <w:p>
      <w:pPr>
        <w:spacing w:after="0" w:line="240"/>
        <w:ind w:left="360"/>
      </w:pPr>
      <w:r>
        <w:rPr>
          <w:rFonts w:ascii="Times New Roman" w:cs="Times New Roman" w:eastAsia="Times New Roman" w:hAnsi="Times New Roman"/>
          <w:sz w:val="24"/>
          <w:szCs w:val="24"/>
        </w:rPr>
        <w:t xml:space="preserve">end</w:t>
      </w:r>
    </w:p>
    <w:p>
      <w:pPr>
        <w:spacing w:after="0" w:line="240"/>
        <w:ind w:left="360"/>
      </w:pPr>
      <w:r>
        <w:rPr>
          <w:rFonts w:ascii="Times New Roman" w:cs="Times New Roman" w:eastAsia="Times New Roman" w:hAnsi="Times New Roman"/>
          <w:sz w:val="24"/>
          <w:szCs w:val="24"/>
        </w:rPr>
        <w:t xml:space="preserve">histogram(rl); fprintf('min RL = %.1f dB, P(RL&gt;=20) = %.2f\n', min(rl), mean(rl&gt;=20));</w:t>
      </w:r>
    </w:p>
    <w:p>
      <w:pPr>
        <w:spacing w:after="0" w:line="240"/>
        <w:ind w:left="360"/>
      </w:pPr>
      <w:r>
        <w:rPr>
          <w:rFonts w:ascii="Times New Roman" w:cs="Times New Roman" w:eastAsia="Times New Roman" w:hAnsi="Times New Roman"/>
          <w:sz w:val="24"/>
          <w:szCs w:val="24"/>
        </w:rPr>
        <w:t xml:space="preserve">% line_abcd and abcd2s as defined in Program 9</w:t>
      </w:r>
    </w:p>
    <w:p>
      <w:pPr>
        <w:keepNext/>
        <w:spacing w:after="40" w:before="80"/>
        <w:jc w:val="center"/>
      </w:pPr>
      <w:r>
        <w:drawing>
          <wp:inline distT="0" distB="0" distL="0" distR="0">
            <wp:extent cx="5143500" cy="2228850"/>
            <wp:effectExtent t="0" r="0" b="0" l="0"/>
            <wp:docPr id="1" name="Figure 22: Output of Program 11" descr="Figure 22: Output of Program 11" title="Figure 22: Output of Pro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22885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22: Output of Program 11</w:t>
      </w:r>
    </w:p>
    <w:p>
      <w:pPr>
        <w:spacing w:after="120" w:line="276"/>
        <w:jc w:val="both"/>
      </w:pPr>
      <w:r>
        <w:rPr>
          <w:rFonts w:ascii="Times New Roman" w:cs="Times New Roman" w:eastAsia="Times New Roman" w:hAnsi="Times New Roman"/>
          <w:sz w:val="24"/>
          <w:szCs w:val="24"/>
        </w:rPr>
        <w:t xml:space="preserve">At ±5 % the probability of meeting 20 dB is 64 % (single) and 77 % (two-section); at ±0.05 mm it is 100 % for both and the minimum return loss is 25.2 dB and 31.9 dB respectively.</w:t>
      </w:r>
    </w:p>
    <w:p>
      <w:pPr>
        <w:pStyle w:val="Heading1"/>
        <w:keepNext/>
        <w:spacing w:after="120" w:before="280"/>
      </w:pPr>
      <w:r>
        <w:rPr>
          <w:rFonts w:ascii="Times New Roman" w:cs="Times New Roman" w:eastAsia="Times New Roman" w:hAnsi="Times New Roman"/>
          <w:b/>
          <w:bCs/>
          <w:sz w:val="28"/>
          <w:szCs w:val="28"/>
        </w:rPr>
        <w:t xml:space="preserve">PROGRAM 12 – TE10 FIELD PATTERN</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visualise the dominant-mode field that defines the equivalent V–I model.</w:t>
      </w:r>
    </w:p>
    <w:p>
      <w:pPr>
        <w:spacing w:after="0" w:line="240"/>
        <w:ind w:left="360"/>
      </w:pPr>
      <w:r>
        <w:rPr>
          <w:rFonts w:ascii="Times New Roman" w:cs="Times New Roman" w:eastAsia="Times New Roman" w:hAnsi="Times New Roman"/>
          <w:sz w:val="24"/>
          <w:szCs w:val="24"/>
        </w:rPr>
        <w:t xml:space="preserve">% Program 12: TE10 field pattern</w:t>
      </w:r>
    </w:p>
    <w:p>
      <w:pPr>
        <w:spacing w:after="0" w:line="240"/>
        <w:ind w:left="360"/>
      </w:pPr>
      <w:r>
        <w:rPr>
          <w:rFonts w:ascii="Times New Roman" w:cs="Times New Roman" w:eastAsia="Times New Roman" w:hAnsi="Times New Roman"/>
          <w:sz w:val="24"/>
          <w:szCs w:val="24"/>
        </w:rPr>
        <w:t xml:space="preserve">a = 22.86e-3; c = 2.998e8; f0 = 9.5e9; fcut = 0.5*c/a;</w:t>
      </w:r>
    </w:p>
    <w:p>
      <w:pPr>
        <w:spacing w:after="0" w:line="240"/>
        <w:ind w:left="360"/>
      </w:pPr>
      <w:r>
        <w:rPr>
          <w:rFonts w:ascii="Times New Roman" w:cs="Times New Roman" w:eastAsia="Times New Roman" w:hAnsi="Times New Roman"/>
          <w:sz w:val="24"/>
          <w:szCs w:val="24"/>
        </w:rPr>
        <w:t xml:space="preserve">lg0 = c/(f0*sqrt(1-(fcut/f0)^2)); beta0 = 2*pi/lg0;</w:t>
      </w:r>
    </w:p>
    <w:p>
      <w:pPr>
        <w:spacing w:after="0" w:line="240"/>
        <w:ind w:left="360"/>
      </w:pPr>
      <w:r>
        <w:rPr>
          <w:rFonts w:ascii="Times New Roman" w:cs="Times New Roman" w:eastAsia="Times New Roman" w:hAnsi="Times New Roman"/>
          <w:sz w:val="24"/>
          <w:szCs w:val="24"/>
        </w:rPr>
        <w:t xml:space="preserve">x = linspace(0, a, 100); z = linspace(0, 3*lg0, 200);</w:t>
      </w:r>
    </w:p>
    <w:p>
      <w:pPr>
        <w:spacing w:after="0" w:line="240"/>
        <w:ind w:left="360"/>
      </w:pPr>
      <w:r>
        <w:rPr>
          <w:rFonts w:ascii="Times New Roman" w:cs="Times New Roman" w:eastAsia="Times New Roman" w:hAnsi="Times New Roman"/>
          <w:sz w:val="24"/>
          <w:szCs w:val="24"/>
        </w:rPr>
        <w:t xml:space="preserve">[X, Z] = meshgrid(x, z);</w:t>
      </w:r>
    </w:p>
    <w:p>
      <w:pPr>
        <w:spacing w:after="0" w:line="240"/>
        <w:ind w:left="360"/>
      </w:pPr>
      <w:r>
        <w:rPr>
          <w:rFonts w:ascii="Times New Roman" w:cs="Times New Roman" w:eastAsia="Times New Roman" w:hAnsi="Times New Roman"/>
          <w:sz w:val="24"/>
          <w:szCs w:val="24"/>
        </w:rPr>
        <w:t xml:space="preserve">Ey = sin(pi*X/a).*cos(beta0*Z);                  % E_y(x,z) at t = 0</w:t>
      </w:r>
    </w:p>
    <w:p>
      <w:pPr>
        <w:spacing w:after="0" w:line="240"/>
        <w:ind w:left="360"/>
      </w:pPr>
      <w:r>
        <w:rPr>
          <w:rFonts w:ascii="Times New Roman" w:cs="Times New Roman" w:eastAsia="Times New Roman" w:hAnsi="Times New Roman"/>
          <w:sz w:val="24"/>
          <w:szCs w:val="24"/>
        </w:rPr>
        <w:t xml:space="preserve">subplot(1,2,1); plot(x*1e3, sin(pi*x/a), x*1e3, (fcut/f0)*cos(pi*x/a));</w:t>
      </w:r>
    </w:p>
    <w:p>
      <w:pPr>
        <w:spacing w:after="0" w:line="240"/>
        <w:ind w:left="360"/>
      </w:pPr>
      <w:r>
        <w:rPr>
          <w:rFonts w:ascii="Times New Roman" w:cs="Times New Roman" w:eastAsia="Times New Roman" w:hAnsi="Times New Roman"/>
          <w:sz w:val="24"/>
          <w:szCs w:val="24"/>
        </w:rPr>
        <w:t xml:space="preserve">subplot(1,2,2); contourf(Z*1e3, X*1e3, Ey, 15); colorbar;</w:t>
      </w:r>
    </w:p>
    <w:p>
      <w:pPr>
        <w:keepNext/>
        <w:spacing w:after="40" w:before="80"/>
        <w:jc w:val="center"/>
      </w:pPr>
      <w:r>
        <w:drawing>
          <wp:inline distT="0" distB="0" distL="0" distR="0">
            <wp:extent cx="5143500" cy="2295525"/>
            <wp:effectExtent t="0" r="0" b="0" l="0"/>
            <wp:docPr id="1" name="Figure 23: Output of Program 12" descr="Figure 23: Output of Program 12" title="Figure 23: Output of Progra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29552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23: Output of Program 12</w:t>
      </w:r>
    </w:p>
    <w:p>
      <w:pPr>
        <w:spacing w:after="120" w:line="276"/>
        <w:jc w:val="both"/>
      </w:pP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 is zero at the side walls and maximum at x = a/2, with a period of one guide wavelength (43.6 mm) along z. The sinusoidal profile justifies placing the feed probe at the centre and integrating E</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 over y at x = a/2 to define the equivalent voltage.</w:t>
      </w:r>
    </w:p>
    <w:p>
      <w:pPr>
        <w:pStyle w:val="Heading1"/>
        <w:keepNext/>
        <w:spacing w:after="120" w:before="280"/>
      </w:pPr>
      <w:r>
        <w:rPr>
          <w:rFonts w:ascii="Times New Roman" w:cs="Times New Roman" w:eastAsia="Times New Roman" w:hAnsi="Times New Roman"/>
          <w:b/>
          <w:bCs/>
          <w:sz w:val="28"/>
          <w:szCs w:val="28"/>
        </w:rPr>
        <w:t xml:space="preserve">REFERENCES</w:t>
      </w:r>
    </w:p>
    <w:p>
      <w:pPr>
        <w:tabs>
          <w:tab w:val="left" w:pos="480"/>
        </w:tabs>
        <w:spacing w:after="60" w:line="276"/>
        <w:ind w:left="480" w:hanging="480"/>
        <w:jc w:val="both"/>
      </w:pPr>
      <w:r>
        <w:rPr>
          <w:rFonts w:ascii="Times New Roman" w:cs="Times New Roman" w:eastAsia="Times New Roman" w:hAnsi="Times New Roman"/>
          <w:sz w:val="24"/>
          <w:szCs w:val="24"/>
        </w:rPr>
        <w:t xml:space="preserve">1.	D. M. Pozar, Microwave Engineering, 4th ed., Wiley.</w:t>
      </w:r>
    </w:p>
    <w:p>
      <w:pPr>
        <w:tabs>
          <w:tab w:val="left" w:pos="480"/>
        </w:tabs>
        <w:spacing w:after="60" w:line="276"/>
        <w:ind w:left="480" w:hanging="480"/>
        <w:jc w:val="both"/>
      </w:pPr>
      <w:r>
        <w:rPr>
          <w:rFonts w:ascii="Times New Roman" w:cs="Times New Roman" w:eastAsia="Times New Roman" w:hAnsi="Times New Roman"/>
          <w:sz w:val="24"/>
          <w:szCs w:val="24"/>
        </w:rPr>
        <w:t xml:space="preserve">2.	R. E. Collin, Foundations for Microwave Engineering, 2nd ed., Wiley-IEEE Press.</w:t>
      </w:r>
    </w:p>
    <w:p>
      <w:pPr>
        <w:tabs>
          <w:tab w:val="left" w:pos="480"/>
        </w:tabs>
        <w:spacing w:after="60" w:line="276"/>
        <w:ind w:left="480" w:hanging="480"/>
        <w:jc w:val="both"/>
      </w:pPr>
      <w:r>
        <w:rPr>
          <w:rFonts w:ascii="Times New Roman" w:cs="Times New Roman" w:eastAsia="Times New Roman" w:hAnsi="Times New Roman"/>
          <w:sz w:val="24"/>
          <w:szCs w:val="24"/>
        </w:rPr>
        <w:t xml:space="preserve">3.	N. Marcuvitz, Waveguide Handbook, IEE.</w:t>
      </w:r>
    </w:p>
    <w:p>
      <w:pPr>
        <w:tabs>
          <w:tab w:val="left" w:pos="480"/>
        </w:tabs>
        <w:spacing w:after="60" w:line="276"/>
        <w:ind w:left="480" w:hanging="480"/>
        <w:jc w:val="both"/>
      </w:pPr>
      <w:r>
        <w:rPr>
          <w:rFonts w:ascii="Times New Roman" w:cs="Times New Roman" w:eastAsia="Times New Roman" w:hAnsi="Times New Roman"/>
          <w:sz w:val="24"/>
          <w:szCs w:val="24"/>
        </w:rPr>
        <w:t xml:space="preserve">4.	E. O. Hammerstad and O. Jensen, Accurate models for microstrip computer-aided design, IEEE MTT-S Digest, 1980.</w:t>
      </w:r>
    </w:p>
    <w:p>
      <w:pPr>
        <w:tabs>
          <w:tab w:val="left" w:pos="480"/>
        </w:tabs>
        <w:spacing w:after="60" w:line="276"/>
        <w:ind w:left="480" w:hanging="480"/>
        <w:jc w:val="both"/>
      </w:pPr>
      <w:r>
        <w:rPr>
          <w:rFonts w:ascii="Times New Roman" w:cs="Times New Roman" w:eastAsia="Times New Roman" w:hAnsi="Times New Roman"/>
          <w:sz w:val="24"/>
          <w:szCs w:val="24"/>
        </w:rPr>
        <w:t xml:space="preserve">5.	W. J. Getsinger, Microstrip dispersion model, IEEE Trans. MTT, 1973.</w:t>
      </w:r>
    </w:p>
    <w:p>
      <w:pPr>
        <w:tabs>
          <w:tab w:val="left" w:pos="480"/>
        </w:tabs>
        <w:spacing w:after="60" w:line="276"/>
        <w:ind w:left="480" w:hanging="480"/>
        <w:jc w:val="both"/>
      </w:pPr>
      <w:r>
        <w:rPr>
          <w:rFonts w:ascii="Times New Roman" w:cs="Times New Roman" w:eastAsia="Times New Roman" w:hAnsi="Times New Roman"/>
          <w:sz w:val="24"/>
          <w:szCs w:val="24"/>
        </w:rPr>
        <w:t xml:space="preserve">6.	ICNIRP, Guidelines for limiting exposure to electromagnetic fields (100 kHz to 300 GHz), Health Physics, 2020.</w:t>
      </w:r>
    </w:p>
    <w:p>
      <w:pPr>
        <w:tabs>
          <w:tab w:val="left" w:pos="480"/>
        </w:tabs>
        <w:spacing w:after="60" w:line="276"/>
        <w:ind w:left="480" w:hanging="480"/>
        <w:jc w:val="both"/>
      </w:pPr>
      <w:r>
        <w:rPr>
          <w:rFonts w:ascii="Times New Roman" w:cs="Times New Roman" w:eastAsia="Times New Roman" w:hAnsi="Times New Roman"/>
          <w:sz w:val="24"/>
          <w:szCs w:val="24"/>
        </w:rPr>
        <w:t xml:space="preserve">7.	IEEE Std 299, Measuring the Effectiveness of Electromagnetic Shielding Enclosures.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8f78ca13a6ca698c2838201d1ba2a7070e6932.png"/><Relationship Id="rId9" Type="http://schemas.openxmlformats.org/officeDocument/2006/relationships/image" Target="media/fd7a6fc4475a0368a9379175770ffeae5b8e5bb7.png"/><Relationship Id="rId10" Type="http://schemas.openxmlformats.org/officeDocument/2006/relationships/image" Target="media/545adc7b109d0b010e856f74a28a81461cce8415.png"/><Relationship Id="rId11" Type="http://schemas.openxmlformats.org/officeDocument/2006/relationships/image" Target="media/5779fbf1fda7ee0834ab3fdf7bec1bc41dcff490.png"/><Relationship Id="rId12" Type="http://schemas.openxmlformats.org/officeDocument/2006/relationships/image" Target="media/0c1721546b202012e839a074f3ce840e57c45768.png"/><Relationship Id="rId13" Type="http://schemas.openxmlformats.org/officeDocument/2006/relationships/image" Target="media/8e20542d29eb61d6094ae28f7fe89d81e34ab33b.png"/><Relationship Id="rId14" Type="http://schemas.openxmlformats.org/officeDocument/2006/relationships/image" Target="media/f23f52ab887eb1da87231ee2fcb380c5b45c25f7.png"/><Relationship Id="rId15" Type="http://schemas.openxmlformats.org/officeDocument/2006/relationships/image" Target="media/ab15c96c83d49eecc783376d039fcecd404831fe.png"/><Relationship Id="rId16" Type="http://schemas.openxmlformats.org/officeDocument/2006/relationships/image" Target="media/6789e8d21c1a824408e0217bd1e185b626b6d284.png"/><Relationship Id="rId17" Type="http://schemas.openxmlformats.org/officeDocument/2006/relationships/image" Target="media/7b2af65dda854ae4c02b84fb3ff18df3579dc366.png"/><Relationship Id="rId18" Type="http://schemas.openxmlformats.org/officeDocument/2006/relationships/image" Target="media/fc6bf38ef1959d8cc440966b5e0a864ae10b681e.png"/><Relationship Id="rId19" Type="http://schemas.openxmlformats.org/officeDocument/2006/relationships/image" Target="media/df4411f399954bb74f6ca6bd1eb0522cdb882ce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2026-10-23T07:27:51.364Z</dcterms:created>
  <dcterms:modified xsi:type="dcterms:W3CDTF">2026-10-23T07:27:51.369Z</dcterms:modified>
</cp:coreProperties>
</file>

<file path=docProps/custom.xml><?xml version="1.0" encoding="utf-8"?>
<Properties xmlns="http://schemas.openxmlformats.org/officeDocument/2006/custom-properties" xmlns:vt="http://schemas.openxmlformats.org/officeDocument/2006/docPropsVTypes"/>
</file>