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微软雅黑" w:cs="微软雅黑" w:eastAsia="微软雅黑" w:hAnsi="微软雅黑" w:hint="eastAsia"/>
        </w:rPr>
      </w:pPr>
      <w:bookmarkStart w:id="0" w:name="_GoBack"/>
      <w:bookmarkEnd w:id="0"/>
      <w:r>
        <w:rPr>
          <w:rFonts w:ascii="微软雅黑" w:cs="微软雅黑" w:eastAsia="微软雅黑" w:hAnsi="微软雅黑" w:hint="default"/>
          <w:lang w:val="en-US"/>
        </w:rPr>
        <w:t xml:space="preserve">MEDIA STREAMING USE CLOUD      </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IBM OBJECT STORAGE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Media streaming using IBM Cloud Object Storage can be achieved by storing your media files (such as videos, audio, or images) in IBM Cloud Object Storage and then setting up a streaming solution to deliver this content to your users. Here's a high-level overview of the steps involved:</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Store Media in IBM Cloud Object Storage:</w:t>
      </w:r>
    </w:p>
    <w:p>
      <w:pPr>
        <w:pStyle w:val="style0"/>
        <w:rPr>
          <w:rFonts w:ascii="微软雅黑" w:cs="微软雅黑" w:eastAsia="微软雅黑" w:hAnsi="微软雅黑" w:hint="eastAsia"/>
        </w:rPr>
      </w:pPr>
      <w:r>
        <w:rPr>
          <w:rFonts w:ascii="微软雅黑" w:cs="微软雅黑" w:eastAsia="微软雅黑" w:hAnsi="微软雅黑" w:hint="default"/>
          <w:lang w:val="en-US"/>
        </w:rPr>
        <w:t>Upload your media files to IBM Cloud Object Storage. Create a bucket to organize your files.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Content Delivery Network (CDN):</w:t>
      </w:r>
    </w:p>
    <w:p>
      <w:pPr>
        <w:pStyle w:val="style0"/>
        <w:rPr>
          <w:rFonts w:ascii="微软雅黑" w:cs="微软雅黑" w:eastAsia="微软雅黑" w:hAnsi="微软雅黑" w:hint="eastAsia"/>
        </w:rPr>
      </w:pPr>
      <w:r>
        <w:rPr>
          <w:rFonts w:ascii="微软雅黑" w:cs="微软雅黑" w:eastAsia="微软雅黑" w:hAnsi="微软雅黑" w:hint="default"/>
          <w:lang w:val="en-US"/>
        </w:rPr>
        <w:t>Consider using a Content Delivery Network (CDN) service in conjunction with your storage. This can improve content delivery speed and reduce latency for your users. IBM Cloud offers a CDN service called IBM Cloud Content Delivery Network.</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Streaming Server:</w:t>
      </w:r>
    </w:p>
    <w:p>
      <w:pPr>
        <w:pStyle w:val="style0"/>
        <w:rPr>
          <w:rFonts w:ascii="微软雅黑" w:cs="微软雅黑" w:eastAsia="微软雅黑" w:hAnsi="微软雅黑" w:hint="eastAsia"/>
        </w:rPr>
      </w:pPr>
      <w:r>
        <w:rPr>
          <w:rFonts w:ascii="微软雅黑" w:cs="微软雅黑" w:eastAsia="微软雅黑" w:hAnsi="微软雅黑" w:hint="default"/>
          <w:lang w:val="en-US"/>
        </w:rPr>
        <w:t>To stream media, you'll need a streaming server. IBM Cloud doesn't provide a specific streaming server, but you can set up one using various technologies like: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IBM Watson Media: IBM Watson Media offers a video streaming solution with features for live and on-demand video. You can integrate it with your IBM Cloud Object Storage.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Open Source Solutions: Tools like FFmpeg and NGINX can be used to set up your own streaming server. You'll need to configure these to access content from your IBM Cloud Object Storage.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Security and Access Control:</w:t>
      </w:r>
    </w:p>
    <w:p>
      <w:pPr>
        <w:pStyle w:val="style0"/>
        <w:rPr>
          <w:rFonts w:ascii="微软雅黑" w:cs="微软雅黑" w:eastAsia="微软雅黑" w:hAnsi="微软雅黑" w:hint="eastAsia"/>
        </w:rPr>
      </w:pPr>
      <w:r>
        <w:rPr>
          <w:rFonts w:ascii="微软雅黑" w:cs="微软雅黑" w:eastAsia="微软雅黑" w:hAnsi="微软雅黑" w:hint="default"/>
          <w:lang w:val="en-US"/>
        </w:rPr>
        <w:t>Configure access control to ensure that only authorized users can access your media content. You can set up access policies and authentication mechanisms.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API Integration:</w:t>
      </w:r>
    </w:p>
    <w:p>
      <w:pPr>
        <w:pStyle w:val="style0"/>
        <w:rPr>
          <w:rFonts w:ascii="微软雅黑" w:cs="微软雅黑" w:eastAsia="微软雅黑" w:hAnsi="微软雅黑" w:hint="eastAsia"/>
        </w:rPr>
      </w:pPr>
      <w:r>
        <w:rPr>
          <w:rFonts w:ascii="微软雅黑" w:cs="微软雅黑" w:eastAsia="微软雅黑" w:hAnsi="微软雅黑" w:hint="default"/>
          <w:lang w:val="en-US"/>
        </w:rPr>
        <w:t>If you're developing a web or mobile application, you may want to integrate the streaming service with an API that interacts with IBM Cloud Object Storage to retrieve and stream the media.</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Scalability and Redundancy:</w:t>
      </w:r>
    </w:p>
    <w:p>
      <w:pPr>
        <w:pStyle w:val="style0"/>
        <w:rPr>
          <w:rFonts w:ascii="微软雅黑" w:cs="微软雅黑" w:eastAsia="微软雅黑" w:hAnsi="微软雅黑" w:hint="eastAsia"/>
        </w:rPr>
      </w:pPr>
      <w:r>
        <w:rPr>
          <w:rFonts w:ascii="微软雅黑" w:cs="微软雅黑" w:eastAsia="微软雅黑" w:hAnsi="微软雅黑" w:hint="default"/>
          <w:lang w:val="en-US"/>
        </w:rPr>
        <w:t>Ensure your setup can scale as your user base grows. IBM Cloud Object Storage offers scalability features, and you can design your streaming solution to be redundant for high availability.</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Monitoring and Analytics:</w:t>
      </w:r>
    </w:p>
    <w:p>
      <w:pPr>
        <w:pStyle w:val="style0"/>
        <w:rPr>
          <w:rFonts w:ascii="微软雅黑" w:cs="微软雅黑" w:eastAsia="微软雅黑" w:hAnsi="微软雅黑" w:hint="eastAsia"/>
        </w:rPr>
      </w:pPr>
      <w:r>
        <w:rPr>
          <w:rFonts w:ascii="微软雅黑" w:cs="微软雅黑" w:eastAsia="微软雅黑" w:hAnsi="微软雅黑" w:hint="default"/>
          <w:lang w:val="en-US"/>
        </w:rPr>
        <w:t>Implement monitoring and analytics to track the performance and usage of your media streams. IBM Cloud provides services for monitoring and analytics.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Billing and Cost Management:</w:t>
      </w:r>
    </w:p>
    <w:p>
      <w:pPr>
        <w:pStyle w:val="style0"/>
        <w:rPr>
          <w:rFonts w:ascii="微软雅黑" w:cs="微软雅黑" w:eastAsia="微软雅黑" w:hAnsi="微软雅黑" w:hint="eastAsia"/>
        </w:rPr>
      </w:pPr>
      <w:r>
        <w:rPr>
          <w:rFonts w:ascii="微软雅黑" w:cs="微软雅黑" w:eastAsia="微软雅黑" w:hAnsi="微软雅黑" w:hint="default"/>
          <w:lang w:val="en-US"/>
        </w:rPr>
        <w:t>Keep track of your data transfer and storage costs on IBM Cloud. You can optimize costs by choosing the appropriate storage class for your media files.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Remember that the specific details of your implementation may vary based on your application's requirements, and you should refer to the latest IBM Cloud services and documentation for the most up-to-date information.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IBM WATSON ASSISTANT</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Media Streaming with IBM Watson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Default (GPT-3.5)</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User</w:t>
      </w:r>
    </w:p>
    <w:p>
      <w:pPr>
        <w:pStyle w:val="style0"/>
        <w:rPr>
          <w:rFonts w:ascii="微软雅黑" w:cs="微软雅黑" w:eastAsia="微软雅黑" w:hAnsi="微软雅黑" w:hint="eastAsia"/>
        </w:rPr>
      </w:pPr>
      <w:r>
        <w:rPr>
          <w:rFonts w:ascii="微软雅黑" w:cs="微软雅黑" w:eastAsia="微软雅黑" w:hAnsi="微软雅黑" w:hint="default"/>
          <w:lang w:val="en-US"/>
        </w:rPr>
        <w:t>Media streaming use cloud IBM Watson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ChatGPT</w:t>
      </w:r>
    </w:p>
    <w:p>
      <w:pPr>
        <w:pStyle w:val="style0"/>
        <w:rPr>
          <w:rFonts w:ascii="微软雅黑" w:cs="微软雅黑" w:eastAsia="微软雅黑" w:hAnsi="微软雅黑" w:hint="eastAsia"/>
        </w:rPr>
      </w:pPr>
      <w:r>
        <w:rPr>
          <w:rFonts w:ascii="微软雅黑" w:cs="微软雅黑" w:eastAsia="微软雅黑" w:hAnsi="微软雅黑" w:hint="default"/>
          <w:lang w:val="en-US"/>
        </w:rPr>
        <w:t>IBM Watson offers a variety of cloud-based services that can be used in media streaming applications. These services leverage AI and machine learning to enhance media content and improve user experiences. Some relevant IBM Watson services for media streaming include: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Watson Media: This platform offers solutions for live and on-demand video streaming, content management, and AI-powered video analytics. It can be used for broadcasting, sports, entertainment, and more.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Watson Speech to Text: This service can convert audio and voice into written text, which is useful for adding captions to video content or making audio content searchable.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Watson Language Translator: It can be used to provide real-time language translation for live streaming events, making content accessible to a global audience.</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Watson Natural Language Understanding: This service can analyze text from social media and other sources to gauge audience sentiment and tailor content accordingly.</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Watson Visual Recognition: It's useful for analyzing images and video frames, enabling content recommendations and content moderation.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Watson Tone Analyzer: This service can be used to gauge the emotional tone of textual content, which can be useful for content curation and recommendations.</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Watson Studio: While not directly related to streaming, it can be used for data science and AI model development to improve media streaming recommendations and personalization.</w:t>
      </w:r>
    </w:p>
    <w:p>
      <w:pPr>
        <w:pStyle w:val="style0"/>
        <w:rPr>
          <w:rFonts w:ascii="微软雅黑" w:cs="微软雅黑" w:eastAsia="微软雅黑" w:hAnsi="微软雅黑" w:hint="eastAsia"/>
        </w:rPr>
      </w:pPr>
    </w:p>
    <w:p>
      <w:pPr>
        <w:pStyle w:val="style0"/>
        <w:rPr>
          <w:rFonts w:ascii="微软雅黑" w:cs="微软雅黑" w:eastAsia="微软雅黑" w:hAnsi="微软雅黑" w:hint="eastAsia"/>
        </w:rPr>
      </w:pPr>
      <w:r>
        <w:rPr>
          <w:rFonts w:ascii="微软雅黑" w:cs="微软雅黑" w:eastAsia="微软雅黑" w:hAnsi="微软雅黑" w:hint="default"/>
          <w:lang w:val="en-US"/>
        </w:rPr>
        <w:t>By integrating these IBM Watson services into a media streaming platform, you can enhance content accessibility, quality, and user engagement.</w:t>
      </w:r>
    </w:p>
    <w:sectPr>
      <w:headerReference w:type="default" r:id="rId2"/>
      <w:footerReference w:type="default" r:id="rId3"/>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libri">
    <w:altName w:val="Calibri"/>
    <w:panose1 w:val="020f0502020002030204"/>
    <w:charset w:val="00"/>
    <w:family w:val="swiss"/>
    <w:pitch w:val="default"/>
    <w:sig w:usb0="E10002FF" w:usb1="4000ACFF" w:usb2="00000009" w:usb3="00000000" w:csb0="2000019F" w:csb1="00000000"/>
  </w:font>
  <w:font w:name="微软雅黑">
    <w:altName w:val="微软雅黑"/>
    <w:panose1 w:val="020b0503020002020204"/>
    <w:charset w:val="86"/>
    <w:family w:val="auto"/>
    <w:pitch w:val="default"/>
    <w:sig w:usb0="80000287" w:usb1="280F3C52" w:usb2="00000016" w:usb3="00000000" w:csb0="0004001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drawing>
        <wp:anchor distT="0" distB="0" distL="0" distR="0" simplePos="false" relativeHeight="2" behindDoc="true" locked="false" layoutInCell="true" allowOverlap="true">
          <wp:simplePos x="0" y="0"/>
          <wp:positionH relativeFrom="margin">
            <wp:posOffset>-1172210</wp:posOffset>
          </wp:positionH>
          <wp:positionV relativeFrom="margin">
            <wp:posOffset>-920750</wp:posOffset>
          </wp:positionV>
          <wp:extent cx="7592695" cy="10740390"/>
          <wp:effectExtent l="0" t="0" r="8255" b="3810"/>
          <wp:wrapNone/>
          <wp:docPr id="4097" name="WordPictureWatermark284955076" descr="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WordPictureWatermark284955076"/>
                  <pic:cNvPicPr/>
                </pic:nvPicPr>
                <pic:blipFill>
                  <a:blip r:embed="rId1" cstate="print"/>
                  <a:srcRect l="0" t="0" r="0" b="0"/>
                  <a:stretch/>
                </pic:blipFill>
                <pic:spPr>
                  <a:xfrm rot="0">
                    <a:off x="0" y="0"/>
                    <a:ext cx="7592695" cy="10740390"/>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636</Words>
  <Pages>1</Pages>
  <Characters>3517</Characters>
  <Application>WPS Office</Application>
  <DocSecurity>0</DocSecurity>
  <Paragraphs>67</Paragraphs>
  <ScaleCrop>false</ScaleCrop>
  <LinksUpToDate>false</LinksUpToDate>
  <CharactersWithSpaces>4122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2016-07-21T00:13:00Z</dcterms:created>
  <dc:creator>Administrator</dc:creator>
  <lastModifiedBy>M2006C3MI</lastModifiedBy>
  <dcterms:modified xsi:type="dcterms:W3CDTF">2023-10-17T13:32:13Z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ICV">
    <vt:lpwstr>0bcdfe748f084d15a89f315838a5d5fd</vt:lpwstr>
  </property>
</Properties>
</file>