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46B6C" w14:textId="7D04FE13" w:rsidR="00A35A41" w:rsidRPr="00DC7602" w:rsidRDefault="00DC7602" w:rsidP="00DC7602">
      <w:pPr>
        <w:pStyle w:val="Heading4"/>
        <w:tabs>
          <w:tab w:val="left" w:pos="1872"/>
        </w:tabs>
        <w:spacing w:before="184" w:line="336" w:lineRule="auto"/>
        <w:ind w:right="1156"/>
        <w:jc w:val="center"/>
        <w:rPr>
          <w:rFonts w:ascii="Times New Roman" w:hAnsi="Times New Roman" w:cs="Times New Roman"/>
          <w:b/>
          <w:bCs/>
          <w:i w:val="0"/>
          <w:iCs w:val="0"/>
          <w:color w:val="EE0000"/>
          <w:sz w:val="24"/>
          <w:szCs w:val="24"/>
          <w:lang w:val="en-US"/>
        </w:rPr>
      </w:pPr>
      <w:r w:rsidRPr="00DC7602">
        <w:rPr>
          <w:rFonts w:ascii="Times New Roman" w:hAnsi="Times New Roman" w:cs="Times New Roman"/>
          <w:b/>
          <w:bCs/>
          <w:i w:val="0"/>
          <w:iCs w:val="0"/>
          <w:color w:val="EE0000"/>
          <w:sz w:val="24"/>
          <w:szCs w:val="24"/>
          <w:lang w:val="en-US"/>
        </w:rPr>
        <w:t>EXPERIMENT 2</w:t>
      </w:r>
    </w:p>
    <w:p w14:paraId="6DCA3B9E" w14:textId="1D9D8585" w:rsidR="00DC7602" w:rsidRPr="00DC7602" w:rsidRDefault="00DC7602" w:rsidP="00DC7602">
      <w:pPr>
        <w:pStyle w:val="Heading4"/>
        <w:tabs>
          <w:tab w:val="left" w:pos="1872"/>
        </w:tabs>
        <w:spacing w:before="184" w:line="336" w:lineRule="auto"/>
        <w:ind w:right="1156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AIM: </w:t>
      </w:r>
      <w:r w:rsidRPr="00DC760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Numerical Simulation and Performance Analysis of Microwave Transmission Lines and Two-Port Networks Using Scattering Parameters</w:t>
      </w:r>
    </w:p>
    <w:p w14:paraId="60FF6AD8" w14:textId="55DBBFF4" w:rsidR="00DC7602" w:rsidRPr="00DC7602" w:rsidRDefault="00DC7602" w:rsidP="00DC760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760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 1:</w:t>
      </w:r>
    </w:p>
    <w:p w14:paraId="50C96A5F" w14:textId="65D9BC6B" w:rsidR="00DC7602" w:rsidRPr="00DC7602" w:rsidRDefault="00DC7602" w:rsidP="00DC7602">
      <w:pPr>
        <w:widowControl w:val="0"/>
        <w:tabs>
          <w:tab w:val="left" w:pos="1872"/>
        </w:tabs>
        <w:autoSpaceDE w:val="0"/>
        <w:autoSpaceDN w:val="0"/>
        <w:spacing w:before="184" w:after="0" w:line="276" w:lineRule="auto"/>
        <w:ind w:right="1150"/>
        <w:rPr>
          <w:rFonts w:ascii="Times New Roman" w:hAnsi="Times New Roman" w:cs="Times New Roman"/>
          <w:sz w:val="24"/>
          <w:szCs w:val="24"/>
        </w:rPr>
      </w:pPr>
      <w:r w:rsidRPr="00DC7602">
        <w:rPr>
          <w:rFonts w:ascii="Times New Roman" w:hAnsi="Times New Roman" w:cs="Times New Roman"/>
          <w:sz w:val="24"/>
          <w:szCs w:val="24"/>
        </w:rPr>
        <w:t>To</w:t>
      </w:r>
      <w:r w:rsidRPr="00DC7602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model</w:t>
      </w:r>
      <w:r w:rsidRPr="00DC7602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coaxial,</w:t>
      </w:r>
      <w:r w:rsidRPr="00DC7602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 xml:space="preserve">waveguide or microstrip transmission structures for microwave-frequency </w:t>
      </w:r>
      <w:r w:rsidRPr="00DC7602">
        <w:rPr>
          <w:rFonts w:ascii="Times New Roman" w:hAnsi="Times New Roman" w:cs="Times New Roman"/>
          <w:spacing w:val="-2"/>
          <w:sz w:val="24"/>
          <w:szCs w:val="24"/>
        </w:rPr>
        <w:t>operation.</w:t>
      </w:r>
    </w:p>
    <w:p w14:paraId="61F6E32E" w14:textId="77777777" w:rsidR="00DC7602" w:rsidRPr="00DC7602" w:rsidRDefault="00DC7602" w:rsidP="00DC760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760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 2:</w:t>
      </w:r>
    </w:p>
    <w:p w14:paraId="19E8565B" w14:textId="77777777" w:rsidR="00DC7602" w:rsidRPr="00DC7602" w:rsidRDefault="00DC7602" w:rsidP="00DC760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7602">
        <w:rPr>
          <w:rFonts w:ascii="Times New Roman" w:hAnsi="Times New Roman" w:cs="Times New Roman"/>
          <w:sz w:val="24"/>
          <w:szCs w:val="24"/>
        </w:rPr>
        <w:t>To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determine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characteristic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impedance,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propagation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constant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and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transmission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characteristics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of the selected structure.</w:t>
      </w:r>
    </w:p>
    <w:p w14:paraId="633AC850" w14:textId="77777777" w:rsidR="00DC7602" w:rsidRPr="00DC7602" w:rsidRDefault="00DC7602" w:rsidP="00DC760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760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 3:</w:t>
      </w:r>
    </w:p>
    <w:p w14:paraId="21CEC4AE" w14:textId="60E24340" w:rsidR="00DC7602" w:rsidRPr="00DC7602" w:rsidRDefault="00DC7602" w:rsidP="00DC760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7602">
        <w:rPr>
          <w:rFonts w:ascii="Times New Roman" w:hAnsi="Times New Roman" w:cs="Times New Roman"/>
          <w:sz w:val="24"/>
          <w:szCs w:val="24"/>
        </w:rPr>
        <w:t>To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obtain</w:t>
      </w:r>
      <w:r w:rsidRPr="00DC760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and</w:t>
      </w:r>
      <w:r w:rsidRPr="00DC760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DC760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DC760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S</w:t>
      </w:r>
      <w:r w:rsidRPr="00DC7602"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 w:rsidRPr="00DC7602">
        <w:rPr>
          <w:rFonts w:ascii="Times New Roman" w:hAnsi="Times New Roman" w:cs="Times New Roman"/>
          <w:sz w:val="24"/>
          <w:szCs w:val="24"/>
        </w:rPr>
        <w:t>,</w:t>
      </w:r>
      <w:r w:rsidRPr="00DC760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S</w:t>
      </w:r>
      <w:r w:rsidRPr="00DC7602">
        <w:rPr>
          <w:rFonts w:ascii="Times New Roman" w:hAnsi="Times New Roman" w:cs="Times New Roman"/>
          <w:sz w:val="24"/>
          <w:szCs w:val="24"/>
          <w:vertAlign w:val="subscript"/>
        </w:rPr>
        <w:t>21</w:t>
      </w:r>
      <w:r w:rsidRPr="00DC7602">
        <w:rPr>
          <w:rFonts w:ascii="Times New Roman" w:hAnsi="Times New Roman" w:cs="Times New Roman"/>
          <w:sz w:val="24"/>
          <w:szCs w:val="24"/>
        </w:rPr>
        <w:t>,</w:t>
      </w:r>
      <w:r w:rsidRPr="00DC760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S</w:t>
      </w:r>
      <w:r w:rsidRPr="00DC7602"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and</w:t>
      </w:r>
      <w:r w:rsidRPr="00DC760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S</w:t>
      </w:r>
      <w:r w:rsidRPr="00DC7602">
        <w:rPr>
          <w:rFonts w:ascii="Times New Roman" w:hAnsi="Times New Roman" w:cs="Times New Roman"/>
          <w:sz w:val="24"/>
          <w:szCs w:val="24"/>
          <w:vertAlign w:val="subscript"/>
        </w:rPr>
        <w:t>22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over</w:t>
      </w:r>
      <w:r w:rsidRPr="00DC760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a</w:t>
      </w:r>
      <w:r w:rsidRPr="00DC760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specified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frequency</w:t>
      </w:r>
      <w:r w:rsidRPr="00DC760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pacing w:val="-2"/>
          <w:sz w:val="24"/>
          <w:szCs w:val="24"/>
        </w:rPr>
        <w:t>range.</w:t>
      </w:r>
    </w:p>
    <w:p w14:paraId="56F5C1F2" w14:textId="77777777" w:rsidR="00DC7602" w:rsidRPr="00DC7602" w:rsidRDefault="00DC7602" w:rsidP="00DC7602">
      <w:pPr>
        <w:widowControl w:val="0"/>
        <w:tabs>
          <w:tab w:val="left" w:pos="1872"/>
        </w:tabs>
        <w:autoSpaceDE w:val="0"/>
        <w:autoSpaceDN w:val="0"/>
        <w:spacing w:before="200" w:after="0" w:line="240" w:lineRule="auto"/>
        <w:ind w:right="1164"/>
        <w:rPr>
          <w:rFonts w:ascii="Times New Roman" w:hAnsi="Times New Roman" w:cs="Times New Roman"/>
          <w:b/>
          <w:bCs/>
          <w:sz w:val="24"/>
          <w:szCs w:val="24"/>
        </w:rPr>
      </w:pPr>
      <w:r w:rsidRPr="00DC7602">
        <w:rPr>
          <w:rFonts w:ascii="Times New Roman" w:hAnsi="Times New Roman" w:cs="Times New Roman"/>
          <w:b/>
          <w:bCs/>
          <w:sz w:val="24"/>
          <w:szCs w:val="24"/>
        </w:rPr>
        <w:t>Objective 4:</w:t>
      </w:r>
    </w:p>
    <w:p w14:paraId="145BF8D1" w14:textId="3D3C8CE3" w:rsidR="00DC7602" w:rsidRPr="00DC7602" w:rsidRDefault="00DC7602" w:rsidP="00DC7602">
      <w:pPr>
        <w:widowControl w:val="0"/>
        <w:tabs>
          <w:tab w:val="left" w:pos="1872"/>
        </w:tabs>
        <w:autoSpaceDE w:val="0"/>
        <w:autoSpaceDN w:val="0"/>
        <w:spacing w:before="200" w:after="0" w:line="240" w:lineRule="auto"/>
        <w:ind w:right="1164"/>
        <w:rPr>
          <w:rFonts w:ascii="Times New Roman" w:hAnsi="Times New Roman" w:cs="Times New Roman"/>
          <w:sz w:val="24"/>
          <w:szCs w:val="24"/>
        </w:rPr>
      </w:pPr>
      <w:r w:rsidRPr="00DC7602">
        <w:rPr>
          <w:rFonts w:ascii="Times New Roman" w:hAnsi="Times New Roman" w:cs="Times New Roman"/>
          <w:sz w:val="24"/>
          <w:szCs w:val="24"/>
        </w:rPr>
        <w:t>To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evaluate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return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loss,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insertion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loss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and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transmission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efficiency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from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the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simulated S-parameter response.</w:t>
      </w:r>
    </w:p>
    <w:p w14:paraId="5F1A574D" w14:textId="77777777" w:rsidR="00DC7602" w:rsidRDefault="00DC7602" w:rsidP="00DC7602">
      <w:pPr>
        <w:rPr>
          <w:rFonts w:ascii="Times New Roman" w:hAnsi="Times New Roman" w:cs="Times New Roman"/>
          <w:b/>
          <w:bCs/>
          <w:lang w:val="en-US"/>
        </w:rPr>
      </w:pPr>
    </w:p>
    <w:p w14:paraId="7D8F9AF6" w14:textId="64DB1DF7" w:rsidR="00DC7602" w:rsidRPr="00DC7602" w:rsidRDefault="00DC7602" w:rsidP="00DC760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C7602">
        <w:rPr>
          <w:rFonts w:ascii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7BAE9321" w14:textId="4BE8BB19" w:rsidR="00DC7602" w:rsidRDefault="00DC7602" w:rsidP="00DC7602">
      <w:pPr>
        <w:rPr>
          <w:rFonts w:ascii="Times New Roman" w:hAnsi="Times New Roman" w:cs="Times New Roman"/>
          <w:b/>
          <w:bCs/>
          <w:lang w:val="en-US"/>
        </w:rPr>
      </w:pPr>
      <w:r w:rsidRPr="00DC7602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A5E8E5E" wp14:editId="685E1DDB">
            <wp:extent cx="5964382" cy="3872230"/>
            <wp:effectExtent l="0" t="0" r="0" b="0"/>
            <wp:docPr id="12240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5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4042" cy="387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4B83" w14:textId="77777777" w:rsidR="00DC7602" w:rsidRDefault="00DC7602" w:rsidP="00DC7602">
      <w:pPr>
        <w:rPr>
          <w:rFonts w:ascii="Times New Roman" w:hAnsi="Times New Roman" w:cs="Times New Roman"/>
          <w:b/>
          <w:bCs/>
          <w:lang w:val="en-US"/>
        </w:rPr>
      </w:pPr>
    </w:p>
    <w:p w14:paraId="659DC1A1" w14:textId="77777777" w:rsidR="00DC7602" w:rsidRDefault="00DC7602" w:rsidP="00DC7602">
      <w:pPr>
        <w:rPr>
          <w:rFonts w:ascii="Times New Roman" w:hAnsi="Times New Roman" w:cs="Times New Roman"/>
          <w:b/>
          <w:bCs/>
          <w:lang w:val="en-US"/>
        </w:rPr>
      </w:pPr>
    </w:p>
    <w:p w14:paraId="48E73F3A" w14:textId="4FBECBD0" w:rsidR="00DC7602" w:rsidRPr="00DC7602" w:rsidRDefault="00DC7602" w:rsidP="00DC760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760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Input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9"/>
        <w:gridCol w:w="3205"/>
        <w:gridCol w:w="2833"/>
        <w:gridCol w:w="2085"/>
      </w:tblGrid>
      <w:tr w:rsidR="00DC7602" w:rsidRPr="00DC7602" w14:paraId="0A4CE0D0" w14:textId="77777777" w:rsidTr="00DC7602">
        <w:trPr>
          <w:trHeight w:val="528"/>
        </w:trPr>
        <w:tc>
          <w:tcPr>
            <w:tcW w:w="759" w:type="dxa"/>
            <w:vAlign w:val="center"/>
          </w:tcPr>
          <w:p w14:paraId="13AE0788" w14:textId="23BB301B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DC7602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DC7602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3205" w:type="dxa"/>
            <w:vAlign w:val="center"/>
          </w:tcPr>
          <w:p w14:paraId="1663AD39" w14:textId="5F3135CD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  <w:b/>
                <w:bCs/>
              </w:rPr>
              <w:t>Input Parameter</w:t>
            </w:r>
          </w:p>
        </w:tc>
        <w:tc>
          <w:tcPr>
            <w:tcW w:w="2833" w:type="dxa"/>
            <w:vAlign w:val="center"/>
          </w:tcPr>
          <w:p w14:paraId="08F91BC2" w14:textId="7DE9E9F0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  <w:b/>
                <w:bCs/>
              </w:rPr>
              <w:t>Symbol</w:t>
            </w:r>
          </w:p>
        </w:tc>
        <w:tc>
          <w:tcPr>
            <w:tcW w:w="2085" w:type="dxa"/>
            <w:vAlign w:val="center"/>
          </w:tcPr>
          <w:p w14:paraId="57AA8FDB" w14:textId="11C08EAE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DC7602" w:rsidRPr="00DC7602" w14:paraId="4ACB7FD8" w14:textId="77777777" w:rsidTr="00DC7602">
        <w:trPr>
          <w:trHeight w:val="528"/>
        </w:trPr>
        <w:tc>
          <w:tcPr>
            <w:tcW w:w="759" w:type="dxa"/>
            <w:vAlign w:val="center"/>
          </w:tcPr>
          <w:p w14:paraId="42594542" w14:textId="232E71AB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05" w:type="dxa"/>
            <w:vAlign w:val="center"/>
          </w:tcPr>
          <w:p w14:paraId="75C2C991" w14:textId="47CB7966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Speed of Light</w:t>
            </w:r>
          </w:p>
        </w:tc>
        <w:tc>
          <w:tcPr>
            <w:tcW w:w="2833" w:type="dxa"/>
            <w:vAlign w:val="center"/>
          </w:tcPr>
          <w:p w14:paraId="4CBBC2A6" w14:textId="63FD1472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</m:t>
                </m:r>
              </m:oMath>
            </m:oMathPara>
          </w:p>
        </w:tc>
        <w:tc>
          <w:tcPr>
            <w:tcW w:w="2085" w:type="dxa"/>
            <w:vAlign w:val="center"/>
          </w:tcPr>
          <w:p w14:paraId="5A2747A0" w14:textId="7F0643CF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m:oMath>
              <m:r>
                <w:rPr>
                  <w:rFonts w:ascii="Cambria Math" w:hAnsi="Cambria Math" w:cs="Times New Roman"/>
                </w:rPr>
                <m:t>3×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8</m:t>
                  </m:r>
                </m:sup>
              </m:sSup>
            </m:oMath>
            <w:r w:rsidRPr="00DC7602">
              <w:rPr>
                <w:rFonts w:ascii="Times New Roman" w:hAnsi="Times New Roman" w:cs="Times New Roman"/>
              </w:rPr>
              <w:t>m/s</w:t>
            </w:r>
          </w:p>
        </w:tc>
      </w:tr>
      <w:tr w:rsidR="00DC7602" w:rsidRPr="00DC7602" w14:paraId="0CC0EE2E" w14:textId="77777777" w:rsidTr="00DC7602">
        <w:trPr>
          <w:trHeight w:val="528"/>
        </w:trPr>
        <w:tc>
          <w:tcPr>
            <w:tcW w:w="759" w:type="dxa"/>
            <w:vAlign w:val="center"/>
          </w:tcPr>
          <w:p w14:paraId="7BF45AEE" w14:textId="2E6459B5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05" w:type="dxa"/>
            <w:vAlign w:val="center"/>
          </w:tcPr>
          <w:p w14:paraId="68515804" w14:textId="5AD231D2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Characteristic Impedance</w:t>
            </w:r>
          </w:p>
        </w:tc>
        <w:tc>
          <w:tcPr>
            <w:tcW w:w="2833" w:type="dxa"/>
            <w:vAlign w:val="center"/>
          </w:tcPr>
          <w:p w14:paraId="13AA7F87" w14:textId="4CCE208D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085" w:type="dxa"/>
            <w:vAlign w:val="center"/>
          </w:tcPr>
          <w:p w14:paraId="0EEB0B01" w14:textId="1AC3A435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50 Ω</w:t>
            </w:r>
          </w:p>
        </w:tc>
      </w:tr>
      <w:tr w:rsidR="00DC7602" w:rsidRPr="00DC7602" w14:paraId="122B24E4" w14:textId="77777777" w:rsidTr="00DC7602">
        <w:trPr>
          <w:trHeight w:val="528"/>
        </w:trPr>
        <w:tc>
          <w:tcPr>
            <w:tcW w:w="759" w:type="dxa"/>
            <w:vAlign w:val="center"/>
          </w:tcPr>
          <w:p w14:paraId="607E1C46" w14:textId="5E7F36B4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05" w:type="dxa"/>
            <w:vAlign w:val="center"/>
          </w:tcPr>
          <w:p w14:paraId="610F80CB" w14:textId="51629319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Transmission Line Length</w:t>
            </w:r>
          </w:p>
        </w:tc>
        <w:tc>
          <w:tcPr>
            <w:tcW w:w="2833" w:type="dxa"/>
            <w:vAlign w:val="center"/>
          </w:tcPr>
          <w:p w14:paraId="2ACCE402" w14:textId="4DB1FBA6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L</m:t>
                </m:r>
              </m:oMath>
            </m:oMathPara>
          </w:p>
        </w:tc>
        <w:tc>
          <w:tcPr>
            <w:tcW w:w="2085" w:type="dxa"/>
            <w:vAlign w:val="center"/>
          </w:tcPr>
          <w:p w14:paraId="1153E8A9" w14:textId="400FF9C7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50 mm</w:t>
            </w:r>
          </w:p>
        </w:tc>
      </w:tr>
      <w:tr w:rsidR="00DC7602" w:rsidRPr="00DC7602" w14:paraId="3422DEFF" w14:textId="77777777" w:rsidTr="00DC7602">
        <w:trPr>
          <w:trHeight w:val="528"/>
        </w:trPr>
        <w:tc>
          <w:tcPr>
            <w:tcW w:w="759" w:type="dxa"/>
            <w:vAlign w:val="center"/>
          </w:tcPr>
          <w:p w14:paraId="1C32F29B" w14:textId="3FEE2567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205" w:type="dxa"/>
            <w:vAlign w:val="center"/>
          </w:tcPr>
          <w:p w14:paraId="6991EB7D" w14:textId="2E1DBFA7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DC7602">
              <w:rPr>
                <w:rFonts w:ascii="Times New Roman" w:hAnsi="Times New Roman" w:cs="Times New Roman"/>
              </w:rPr>
              <w:t>Center</w:t>
            </w:r>
            <w:proofErr w:type="spellEnd"/>
            <w:r w:rsidRPr="00DC7602">
              <w:rPr>
                <w:rFonts w:ascii="Times New Roman" w:hAnsi="Times New Roman" w:cs="Times New Roman"/>
              </w:rPr>
              <w:t xml:space="preserve"> Frequency</w:t>
            </w:r>
          </w:p>
        </w:tc>
        <w:tc>
          <w:tcPr>
            <w:tcW w:w="2833" w:type="dxa"/>
            <w:vAlign w:val="center"/>
          </w:tcPr>
          <w:p w14:paraId="1E0409AE" w14:textId="464E3E56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085" w:type="dxa"/>
            <w:vAlign w:val="center"/>
          </w:tcPr>
          <w:p w14:paraId="1BF427F0" w14:textId="42BA4CD2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10 GHz</w:t>
            </w:r>
          </w:p>
        </w:tc>
      </w:tr>
      <w:tr w:rsidR="00DC7602" w:rsidRPr="00DC7602" w14:paraId="3E5206FA" w14:textId="77777777" w:rsidTr="00DC7602">
        <w:trPr>
          <w:trHeight w:val="538"/>
        </w:trPr>
        <w:tc>
          <w:tcPr>
            <w:tcW w:w="759" w:type="dxa"/>
            <w:vAlign w:val="center"/>
          </w:tcPr>
          <w:p w14:paraId="38D1B3DB" w14:textId="0021FD7E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205" w:type="dxa"/>
            <w:vAlign w:val="center"/>
          </w:tcPr>
          <w:p w14:paraId="5FED9C84" w14:textId="33067F26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Starting Frequency</w:t>
            </w:r>
          </w:p>
        </w:tc>
        <w:tc>
          <w:tcPr>
            <w:tcW w:w="2833" w:type="dxa"/>
            <w:vAlign w:val="center"/>
          </w:tcPr>
          <w:p w14:paraId="399A6A7E" w14:textId="1B48AD60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2085" w:type="dxa"/>
            <w:vAlign w:val="center"/>
          </w:tcPr>
          <w:p w14:paraId="73F424E2" w14:textId="4E2FF233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8 GHz</w:t>
            </w:r>
          </w:p>
        </w:tc>
      </w:tr>
      <w:tr w:rsidR="00DC7602" w:rsidRPr="00DC7602" w14:paraId="33D2E952" w14:textId="77777777" w:rsidTr="00DC7602">
        <w:trPr>
          <w:trHeight w:val="528"/>
        </w:trPr>
        <w:tc>
          <w:tcPr>
            <w:tcW w:w="759" w:type="dxa"/>
            <w:vAlign w:val="center"/>
          </w:tcPr>
          <w:p w14:paraId="5FBD8299" w14:textId="206B5C74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205" w:type="dxa"/>
            <w:vAlign w:val="center"/>
          </w:tcPr>
          <w:p w14:paraId="0448003A" w14:textId="51C6A462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Ending Frequency</w:t>
            </w:r>
          </w:p>
        </w:tc>
        <w:tc>
          <w:tcPr>
            <w:tcW w:w="2833" w:type="dxa"/>
            <w:vAlign w:val="center"/>
          </w:tcPr>
          <w:p w14:paraId="593D5FF9" w14:textId="4C9D2010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085" w:type="dxa"/>
            <w:vAlign w:val="center"/>
          </w:tcPr>
          <w:p w14:paraId="2297C86C" w14:textId="42E3E532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12 GHz</w:t>
            </w:r>
          </w:p>
        </w:tc>
      </w:tr>
      <w:tr w:rsidR="00DC7602" w:rsidRPr="00DC7602" w14:paraId="5CD8788D" w14:textId="77777777" w:rsidTr="00DC7602">
        <w:trPr>
          <w:trHeight w:val="528"/>
        </w:trPr>
        <w:tc>
          <w:tcPr>
            <w:tcW w:w="759" w:type="dxa"/>
            <w:vAlign w:val="center"/>
          </w:tcPr>
          <w:p w14:paraId="55B73D7A" w14:textId="3BDC91C5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205" w:type="dxa"/>
            <w:vAlign w:val="center"/>
          </w:tcPr>
          <w:p w14:paraId="71BE67A1" w14:textId="17D10DE8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Frequency Step</w:t>
            </w:r>
          </w:p>
        </w:tc>
        <w:tc>
          <w:tcPr>
            <w:tcW w:w="2833" w:type="dxa"/>
            <w:vAlign w:val="center"/>
          </w:tcPr>
          <w:p w14:paraId="309A846C" w14:textId="4A0F40DE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Δ</m:t>
                </m:r>
                <m:r>
                  <w:rPr>
                    <w:rFonts w:ascii="Cambria Math" w:hAnsi="Cambria Math" w:cs="Times New Roman"/>
                  </w:rPr>
                  <m:t>f</m:t>
                </m:r>
              </m:oMath>
            </m:oMathPara>
          </w:p>
        </w:tc>
        <w:tc>
          <w:tcPr>
            <w:tcW w:w="2085" w:type="dxa"/>
            <w:vAlign w:val="center"/>
          </w:tcPr>
          <w:p w14:paraId="32D703AB" w14:textId="46385858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10 MHz</w:t>
            </w:r>
          </w:p>
        </w:tc>
      </w:tr>
      <w:tr w:rsidR="00DC7602" w:rsidRPr="00DC7602" w14:paraId="51996846" w14:textId="77777777" w:rsidTr="00DC7602">
        <w:trPr>
          <w:trHeight w:val="796"/>
        </w:trPr>
        <w:tc>
          <w:tcPr>
            <w:tcW w:w="759" w:type="dxa"/>
            <w:vAlign w:val="center"/>
          </w:tcPr>
          <w:p w14:paraId="32D152DA" w14:textId="7AA1FDAF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205" w:type="dxa"/>
            <w:vAlign w:val="center"/>
          </w:tcPr>
          <w:p w14:paraId="23643BB4" w14:textId="338E1AFC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Number of Frequency Points</w:t>
            </w:r>
          </w:p>
        </w:tc>
        <w:tc>
          <w:tcPr>
            <w:tcW w:w="2833" w:type="dxa"/>
            <w:vAlign w:val="center"/>
          </w:tcPr>
          <w:p w14:paraId="57533F4E" w14:textId="6DAE0B7D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N</m:t>
                </m:r>
              </m:oMath>
            </m:oMathPara>
          </w:p>
        </w:tc>
        <w:tc>
          <w:tcPr>
            <w:tcW w:w="2085" w:type="dxa"/>
            <w:vAlign w:val="center"/>
          </w:tcPr>
          <w:p w14:paraId="2FB08827" w14:textId="48FBA15D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401</w:t>
            </w:r>
          </w:p>
        </w:tc>
      </w:tr>
    </w:tbl>
    <w:p w14:paraId="351F1671" w14:textId="77777777" w:rsidR="00DC7602" w:rsidRDefault="00DC7602" w:rsidP="00DC7602">
      <w:pPr>
        <w:rPr>
          <w:rFonts w:ascii="Times New Roman" w:hAnsi="Times New Roman" w:cs="Times New Roman"/>
          <w:b/>
          <w:bCs/>
          <w:lang w:val="en-US"/>
        </w:rPr>
      </w:pPr>
    </w:p>
    <w:p w14:paraId="1DB1F648" w14:textId="09B68DC1" w:rsidR="00DC7602" w:rsidRPr="00DC7602" w:rsidRDefault="00DC7602" w:rsidP="00DC76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7602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F41F6D5" w14:textId="77777777" w:rsidR="00DC7602" w:rsidRPr="00DC7602" w:rsidRDefault="00DC7602" w:rsidP="00DC7602">
      <w:pPr>
        <w:rPr>
          <w:rFonts w:ascii="Times New Roman" w:hAnsi="Times New Roman" w:cs="Times New Roman"/>
        </w:rPr>
      </w:pPr>
      <w:r w:rsidRPr="00DC7602">
        <w:rPr>
          <w:rFonts w:ascii="Times New Roman" w:hAnsi="Times New Roman" w:cs="Times New Roman"/>
        </w:rPr>
        <w:t xml:space="preserve">The microwave transmission line was simulated over the frequency range of 8–12 GHz. The S-parameters, return loss, insertion loss, transmission efficiency, phase constant, and characteristic impedance were </w:t>
      </w:r>
      <w:proofErr w:type="spellStart"/>
      <w:r w:rsidRPr="00DC7602">
        <w:rPr>
          <w:rFonts w:ascii="Times New Roman" w:hAnsi="Times New Roman" w:cs="Times New Roman"/>
        </w:rPr>
        <w:t>analyzed</w:t>
      </w:r>
      <w:proofErr w:type="spellEnd"/>
      <w:r w:rsidRPr="00DC7602">
        <w:rPr>
          <w:rFonts w:ascii="Times New Roman" w:hAnsi="Times New Roman" w:cs="Times New Roman"/>
        </w:rPr>
        <w:t>. The ideal matched, lossless model achieved 100% transmission efficiency with zero reflection.</w:t>
      </w:r>
    </w:p>
    <w:p w14:paraId="7267A489" w14:textId="77777777" w:rsidR="00DC7602" w:rsidRPr="00DC7602" w:rsidRDefault="00DC7602" w:rsidP="00DC7602">
      <w:pPr>
        <w:rPr>
          <w:rFonts w:ascii="Times New Roman" w:hAnsi="Times New Roman" w:cs="Times New Roman"/>
          <w:b/>
          <w:bCs/>
          <w:lang w:val="en-US"/>
        </w:rPr>
      </w:pPr>
    </w:p>
    <w:sectPr w:rsidR="00DC7602" w:rsidRPr="00DC7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1AB9"/>
    <w:multiLevelType w:val="hybridMultilevel"/>
    <w:tmpl w:val="A2981826"/>
    <w:lvl w:ilvl="0" w:tplc="E264B0C6">
      <w:start w:val="1"/>
      <w:numFmt w:val="decimal"/>
      <w:lvlText w:val="%1."/>
      <w:lvlJc w:val="left"/>
      <w:pPr>
        <w:ind w:left="1872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B83FFC">
      <w:numFmt w:val="bullet"/>
      <w:lvlText w:val="❖"/>
      <w:lvlJc w:val="left"/>
      <w:pPr>
        <w:ind w:left="1872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340EB8E">
      <w:numFmt w:val="bullet"/>
      <w:lvlText w:val="➔"/>
      <w:lvlJc w:val="left"/>
      <w:pPr>
        <w:ind w:left="2592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DA829B0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4" w:tplc="8FB2054A">
      <w:numFmt w:val="bullet"/>
      <w:lvlText w:val="•"/>
      <w:lvlJc w:val="left"/>
      <w:pPr>
        <w:ind w:left="5813" w:hanging="360"/>
      </w:pPr>
      <w:rPr>
        <w:rFonts w:hint="default"/>
        <w:lang w:val="en-US" w:eastAsia="en-US" w:bidi="ar-SA"/>
      </w:rPr>
    </w:lvl>
    <w:lvl w:ilvl="5" w:tplc="3BAE158C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6" w:tplc="DC1A89B0">
      <w:numFmt w:val="bullet"/>
      <w:lvlText w:val="•"/>
      <w:lvlJc w:val="left"/>
      <w:pPr>
        <w:ind w:left="7955" w:hanging="360"/>
      </w:pPr>
      <w:rPr>
        <w:rFonts w:hint="default"/>
        <w:lang w:val="en-US" w:eastAsia="en-US" w:bidi="ar-SA"/>
      </w:rPr>
    </w:lvl>
    <w:lvl w:ilvl="7" w:tplc="9BBCE37E">
      <w:numFmt w:val="bullet"/>
      <w:lvlText w:val="•"/>
      <w:lvlJc w:val="left"/>
      <w:pPr>
        <w:ind w:left="9026" w:hanging="360"/>
      </w:pPr>
      <w:rPr>
        <w:rFonts w:hint="default"/>
        <w:lang w:val="en-US" w:eastAsia="en-US" w:bidi="ar-SA"/>
      </w:rPr>
    </w:lvl>
    <w:lvl w:ilvl="8" w:tplc="036225BE">
      <w:numFmt w:val="bullet"/>
      <w:lvlText w:val="•"/>
      <w:lvlJc w:val="left"/>
      <w:pPr>
        <w:ind w:left="1009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1641DC1"/>
    <w:multiLevelType w:val="hybridMultilevel"/>
    <w:tmpl w:val="4B30E672"/>
    <w:lvl w:ilvl="0" w:tplc="38A214BC">
      <w:start w:val="1"/>
      <w:numFmt w:val="decimal"/>
      <w:lvlText w:val="%1."/>
      <w:lvlJc w:val="left"/>
      <w:pPr>
        <w:ind w:left="18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94B960">
      <w:numFmt w:val="bullet"/>
      <w:lvlText w:val="➔"/>
      <w:lvlJc w:val="left"/>
      <w:pPr>
        <w:ind w:left="1872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AD8D4E8"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3" w:tplc="7D8A858A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4" w:tplc="5F28E18E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5" w:tplc="98F67F58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  <w:lvl w:ilvl="6" w:tplc="CB18DBF6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  <w:lvl w:ilvl="7" w:tplc="1CB82B3A">
      <w:numFmt w:val="bullet"/>
      <w:lvlText w:val="•"/>
      <w:lvlJc w:val="left"/>
      <w:pPr>
        <w:ind w:left="9132" w:hanging="360"/>
      </w:pPr>
      <w:rPr>
        <w:rFonts w:hint="default"/>
        <w:lang w:val="en-US" w:eastAsia="en-US" w:bidi="ar-SA"/>
      </w:rPr>
    </w:lvl>
    <w:lvl w:ilvl="8" w:tplc="CA9AEDDC">
      <w:numFmt w:val="bullet"/>
      <w:lvlText w:val="•"/>
      <w:lvlJc w:val="left"/>
      <w:pPr>
        <w:ind w:left="10168" w:hanging="360"/>
      </w:pPr>
      <w:rPr>
        <w:rFonts w:hint="default"/>
        <w:lang w:val="en-US" w:eastAsia="en-US" w:bidi="ar-SA"/>
      </w:rPr>
    </w:lvl>
  </w:abstractNum>
  <w:num w:numId="1" w16cid:durableId="525753809">
    <w:abstractNumId w:val="0"/>
  </w:num>
  <w:num w:numId="2" w16cid:durableId="360863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02"/>
    <w:rsid w:val="00A35A41"/>
    <w:rsid w:val="00AE0229"/>
    <w:rsid w:val="00DC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B4D1"/>
  <w15:chartTrackingRefBased/>
  <w15:docId w15:val="{6509D2DF-CCC6-4C46-A711-AE0D56F88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7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7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C7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6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76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Nayana tp</dc:creator>
  <cp:keywords/>
  <dc:description/>
  <cp:lastModifiedBy>Nayana tp</cp:lastModifiedBy>
  <cp:revision>1</cp:revision>
  <dcterms:created xsi:type="dcterms:W3CDTF">2026-10-15T14:32:00Z</dcterms:created>
  <dcterms:modified xsi:type="dcterms:W3CDTF">2026-10-15T14:44:00Z</dcterms:modified>
</cp:coreProperties>
</file>