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3 – UNIT TESTING AND DEBUGGING</w:t>
      </w:r>
    </w:p>
    <w:p>
      <w:pPr>
        <w:jc w:val="center"/>
      </w:pPr>
      <w:r>
        <w:rPr>
          <w:i/>
        </w:rPr>
        <w:t>Library Management System | Java + JUnit 5</w:t>
      </w:r>
    </w:p>
    <w:p>
      <w:pPr>
        <w:pStyle w:val="Heading1"/>
      </w:pPr>
      <w:r>
        <w:t>1. Objective</w:t>
      </w:r>
    </w:p>
    <w:p>
      <w:r>
        <w:t>The objective of this task is to improve the reliability and stability of the Week 2 Java application by adding unit tests for CRUD operations, testing edge cases, identifying bugs, applying fixes, and documenting the debugging process.</w:t>
      </w:r>
    </w:p>
    <w:p>
      <w:r>
        <w:t>Note: The uploaded Week 2 project is a Library Management System rather than an Inventory Management System. The Week 3 work therefore uses the supplied Library Management source code as the system under test.</w:t>
      </w:r>
    </w:p>
    <w:p>
      <w:pPr>
        <w:pStyle w:val="Heading1"/>
      </w:pPr>
      <w:r>
        <w:t>2. Testing Framework and Setup</w:t>
      </w:r>
    </w:p>
    <w:p>
      <w:r>
        <w:t>JUnit 5 is configured in pom.xml using the org.junit.jupiter:junit-jupiter dependency. Maven Surefire is configured to discover and execute the test classes.</w:t>
      </w:r>
    </w:p>
    <w:p>
      <w:r>
        <w:t>Run the tests with:</w:t>
      </w:r>
    </w:p>
    <w:p>
      <w:pPr>
        <w:pStyle w:val="CodeReport"/>
      </w:pPr>
      <w:r>
        <w:t>mvn test</w:t>
      </w:r>
    </w:p>
    <w:p>
      <w:pPr>
        <w:pStyle w:val="Heading1"/>
      </w:pPr>
      <w:r>
        <w:t>3. Unit Test Coverage</w:t>
      </w:r>
    </w:p>
    <w:tbl>
      <w:tblPr>
        <w:tblStyle w:val="TableGrid"/>
        <w:tblW w:type="auto" w:w="0"/>
        <w:tblLook w:firstColumn="1" w:firstRow="1" w:lastColumn="0" w:lastRow="0" w:noHBand="0" w:noVBand="1" w:val="04A0"/>
      </w:tblPr>
      <w:tblGrid>
        <w:gridCol w:w="4968"/>
        <w:gridCol w:w="4968"/>
      </w:tblGrid>
      <w:tr>
        <w:tc>
          <w:tcPr>
            <w:tcW w:type="dxa" w:w="4968"/>
          </w:tcPr>
          <w:p>
            <w:r>
              <w:t>Area</w:t>
            </w:r>
          </w:p>
        </w:tc>
        <w:tc>
          <w:tcPr>
            <w:tcW w:type="dxa" w:w="4968"/>
          </w:tcPr>
          <w:p>
            <w:r>
              <w:t>Scenarios covered</w:t>
            </w:r>
          </w:p>
        </w:tc>
      </w:tr>
      <w:tr>
        <w:tc>
          <w:tcPr>
            <w:tcW w:type="dxa" w:w="4968"/>
          </w:tcPr>
          <w:p>
            <w:r>
              <w:t>Create</w:t>
            </w:r>
          </w:p>
        </w:tc>
        <w:tc>
          <w:tcPr>
            <w:tcW w:type="dxa" w:w="4968"/>
          </w:tcPr>
          <w:p>
            <w:r>
              <w:t>Valid add; duplicate ISBN; duplicate ISBN with different case; null/blank ISBN</w:t>
            </w:r>
          </w:p>
        </w:tc>
      </w:tr>
      <w:tr>
        <w:tc>
          <w:tcPr>
            <w:tcW w:type="dxa" w:w="4968"/>
          </w:tcPr>
          <w:p>
            <w:r>
              <w:t>Read</w:t>
            </w:r>
          </w:p>
        </w:tc>
        <w:tc>
          <w:tcPr>
            <w:tcW w:type="dxa" w:w="4968"/>
          </w:tcPr>
          <w:p>
            <w:r>
              <w:t>Get all books; ISBN search; missing/null ISBN; author search; missing/null author</w:t>
            </w:r>
          </w:p>
        </w:tc>
      </w:tr>
      <w:tr>
        <w:tc>
          <w:tcPr>
            <w:tcW w:type="dxa" w:w="4968"/>
          </w:tcPr>
          <w:p>
            <w:r>
              <w:t>Update</w:t>
            </w:r>
          </w:p>
        </w:tc>
        <w:tc>
          <w:tcPr>
            <w:tcW w:type="dxa" w:w="4968"/>
          </w:tcPr>
          <w:p>
            <w:r>
              <w:t>Successful update; missing book; invalid title/year</w:t>
            </w:r>
          </w:p>
        </w:tc>
      </w:tr>
      <w:tr>
        <w:tc>
          <w:tcPr>
            <w:tcW w:type="dxa" w:w="4968"/>
          </w:tcPr>
          <w:p>
            <w:r>
              <w:t>Delete</w:t>
            </w:r>
          </w:p>
        </w:tc>
        <w:tc>
          <w:tcPr>
            <w:tcW w:type="dxa" w:w="4968"/>
          </w:tcPr>
          <w:p>
            <w:r>
              <w:t>Successful delete; missing/null ISBN</w:t>
            </w:r>
          </w:p>
        </w:tc>
      </w:tr>
      <w:tr>
        <w:tc>
          <w:tcPr>
            <w:tcW w:type="dxa" w:w="4968"/>
          </w:tcPr>
          <w:p>
            <w:r>
              <w:t>Book model</w:t>
            </w:r>
          </w:p>
        </w:tc>
        <w:tc>
          <w:tcPr>
            <w:tcW w:type="dxa" w:w="4968"/>
          </w:tcPr>
          <w:p>
            <w:r>
              <w:t>Getters and setters</w:t>
            </w:r>
          </w:p>
        </w:tc>
      </w:tr>
    </w:tbl>
    <w:p>
      <w:pPr>
        <w:pStyle w:val="Heading1"/>
      </w:pPr>
      <w:r>
        <w:t>4. Bugs / Issues Identified and Debugging</w:t>
      </w:r>
    </w:p>
    <w:p>
      <w:pPr>
        <w:pStyle w:val="Heading2"/>
      </w:pPr>
      <w:r>
        <w:t>Duplicate ISBN comparison</w:t>
      </w:r>
    </w:p>
    <w:p>
      <w:r>
        <w:t>Problem: A regression was intentionally introduced during testing by changing the ISBN comparison from equalsIgnoreCase() to equals().</w:t>
      </w:r>
    </w:p>
    <w:p>
      <w:r>
        <w:t>Detection: The duplicate-ISBN test using 'isbn001' and 'ISBN001' exposed the problem because two logically identical ISBNs could be stored.</w:t>
      </w:r>
    </w:p>
    <w:p>
      <w:r>
        <w:t>Fix: Restored case-insensitive comparison with equalsIgnoreCase(). The test now passes.</w:t>
      </w:r>
    </w:p>
    <w:p>
      <w:pPr>
        <w:pStyle w:val="Heading2"/>
      </w:pPr>
      <w:r>
        <w:t>Update logic was only in the console layer</w:t>
      </w:r>
    </w:p>
    <w:p>
      <w:r>
        <w:t>Problem: The original Week 2 design performed update operations inside the private menu method, making the core update behavior difficult to unit-test directly.</w:t>
      </w:r>
    </w:p>
    <w:p>
      <w:r>
        <w:t>Detection: The testability review showed that CRUD logic should live in the Library class rather than only in the UI.</w:t>
      </w:r>
    </w:p>
    <w:p>
      <w:r>
        <w:t>Fix: Added Library.updateBook() and changed the console application to call the Library method.</w:t>
      </w:r>
    </w:p>
    <w:p>
      <w:pPr>
        <w:pStyle w:val="Heading2"/>
      </w:pPr>
      <w:r>
        <w:t>Invalid input edge cases</w:t>
      </w:r>
    </w:p>
    <w:p>
      <w:r>
        <w:t>Problem: The original core Library methods did not explicitly guard against null/blank ISBN values.</w:t>
      </w:r>
    </w:p>
    <w:p>
      <w:r>
        <w:t>Detection: Edge-case tests were added for null and blank ISBN values.</w:t>
      </w:r>
    </w:p>
    <w:p>
      <w:r>
        <w:t>Fix: Library.addBook() and findBook() now handle null/blank input safely.</w:t>
      </w:r>
    </w:p>
    <w:p>
      <w:pPr>
        <w:pStyle w:val="Heading2"/>
      </w:pPr>
      <w:r>
        <w:t>Mutable collection exposure</w:t>
      </w:r>
    </w:p>
    <w:p>
      <w:r>
        <w:t>Problem: getAllBooks() originally returned the internal ArrayList directly.</w:t>
      </w:r>
    </w:p>
    <w:p>
      <w:r>
        <w:t>Detection: Code review identified that callers could modify the internal collection without using Library operations.</w:t>
      </w:r>
    </w:p>
    <w:p>
      <w:r>
        <w:t>Fix: getAllBooks() now returns a copy of the list.</w:t>
      </w:r>
    </w:p>
    <w:p>
      <w:pPr>
        <w:pStyle w:val="Heading1"/>
      </w:pPr>
      <w:r>
        <w:t>5. Refactoring Performed</w:t>
      </w:r>
    </w:p>
    <w:p>
      <w:pPr>
        <w:pStyle w:val="ListBullet"/>
      </w:pPr>
      <w:r>
        <w:t>Moved update behavior into Library.updateBook() so it can be tested independently.</w:t>
      </w:r>
    </w:p>
    <w:p>
      <w:pPr>
        <w:pStyle w:val="ListBullet"/>
      </w:pPr>
      <w:r>
        <w:t>Added null/blank ISBN validation.</w:t>
      </w:r>
    </w:p>
    <w:p>
      <w:pPr>
        <w:pStyle w:val="ListBullet"/>
      </w:pPr>
      <w:r>
        <w:t>Added validation for update title, author, and publication year.</w:t>
      </w:r>
    </w:p>
    <w:p>
      <w:pPr>
        <w:pStyle w:val="ListBullet"/>
      </w:pPr>
      <w:r>
        <w:t>Returned a copy from getAllBooks() instead of exposing the internal list.</w:t>
      </w:r>
    </w:p>
    <w:p>
      <w:pPr>
        <w:pStyle w:val="ListBullet"/>
      </w:pPr>
      <w:r>
        <w:t>Kept console input/output in Library_Management.java and business logic in Library.java.</w:t>
      </w:r>
    </w:p>
    <w:p>
      <w:pPr>
        <w:pStyle w:val="Heading1"/>
      </w:pPr>
      <w:r>
        <w:t>6. Test Results</w:t>
      </w:r>
    </w:p>
    <w:p>
      <w:r>
        <w:t>The preparation environment had Java available but did not have Maven installed and had no network access to download JUnit. Therefore, the JUnit suite is included and configured for Maven, while a dependency-free VerificationRunner was used to execute the same core scenarios locally.</w:t>
      </w:r>
    </w:p>
    <w:p>
      <w:pPr>
        <w:pStyle w:val="CodeReport"/>
      </w:pPr>
      <w:r>
        <w:t>[PASS] Add valid book</w:t>
        <w:br/>
        <w:t>[PASS] Reject duplicate ISBN</w:t>
        <w:br/>
        <w:t>[PASS] Reject duplicate ISBN ignoring case</w:t>
        <w:br/>
        <w:t>[PASS] Find ISBN case-insensitively</w:t>
        <w:br/>
        <w:t>[PASS] Search author</w:t>
        <w:br/>
        <w:t>[PASS] Update book</w:t>
        <w:br/>
        <w:t>[PASS] Reject invalid update</w:t>
        <w:br/>
        <w:t>[PASS] Delete book</w:t>
        <w:br/>
        <w:t>[PASS] Reject missing delete</w:t>
        <w:br/>
        <w:t>[PASS] Reject blank ISBN</w:t>
        <w:br/>
        <w:br/>
        <w:t>Verification result: 10 passed, 0 failed.</w:t>
      </w:r>
    </w:p>
    <w:p>
      <w:r>
        <w:t>Local verification status: PASS. The JUnit tests should be executed with Maven in an environment with Maven/dependency access.</w:t>
      </w:r>
    </w:p>
    <w:p>
      <w:pPr>
        <w:pStyle w:val="Heading1"/>
      </w:pPr>
      <w:r>
        <w:t>7. Expected Outcome</w:t>
      </w:r>
    </w:p>
    <w:p>
      <w:r>
        <w:t>After running mvn test in a normal Maven environment, the JUnit 5 test class should execute the complete CRUD and edge-case suite. The application source and tests are included together in the submission ZIP.</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Report">
    <w:name w:val="CodeReport"/>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