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AEX Product Overview</w:t>
      </w:r>
    </w:p>
    <w:p>
      <w:pPr>
        <w:spacing w:after="100"/>
      </w:pPr>
      <w:r>
        <w:rPr>
          <w:color w:val="5A5A71"/>
          <w:sz w:val="3mm"/>
          <w:szCs w:val="3mm"/>
          <w:rFonts w:ascii="Segoe UI" w:cs="Segoe UI" w:eastAsia="Segoe UI" w:hAnsi="Segoe UI"/>
        </w:rPr>
        <w:t xml:space="preserve">March 1, 2026, 9:44PM</w:t>
      </w:r>
    </w:p>
    <w:p>
      <w:pPr>
        <w:spacing w:after="100"/>
      </w:pPr>
      <w:r>
        <w:rPr>
          <w:color w:val="5A5A71"/>
          <w:sz w:val="3mm"/>
          <w:szCs w:val="3mm"/>
          <w:rFonts w:ascii="Segoe UI" w:cs="Segoe UI" w:eastAsia="Segoe UI" w:hAnsi="Segoe UI"/>
        </w:rPr>
        <w:t xml:space="preserve">11m 13s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Stumpf, Maureen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Stumpf, Maureen   </w:t>
      </w:r>
      <w:r>
        <w:rPr>
          <w:color w:val="a19f9d"/>
          <w:sz w:val="4.3mm"/>
          <w:szCs w:val="4.3mm"/>
          <w:rFonts w:ascii="Segoe UI" w:cs="Segoe UI" w:eastAsia="Segoe UI" w:hAnsi="Segoe UI"/>
        </w:rPr>
        <w:t xml:space="preserve">0:04</w:t>
      </w:r>
      <w:r>
        <w:rPr>
          <w:color w:val="232330"/>
          <w:sz w:val="4.3mm"/>
          <w:szCs w:val="4.3mm"/>
          <w:rFonts w:ascii="Segoe UI" w:cs="Segoe UI" w:eastAsia="Segoe UI" w:hAnsi="Segoe UI"/>
        </w:rPr>
        <w:br/>
        <w:t xml:space="preserve">Right. Today I'm walking through a Express. It's the core desktop application that powers the linear TV seller workflow for Rep firms, broadcast groups and local TV stations.</w:t>
      </w:r>
      <w:r>
        <w:rPr>
          <w:color w:val="232330"/>
          <w:sz w:val="4.3mm"/>
          <w:szCs w:val="4.3mm"/>
          <w:rFonts w:ascii="Segoe UI" w:cs="Segoe UI" w:eastAsia="Segoe UI" w:hAnsi="Segoe UI"/>
        </w:rPr>
        <w:br/>
        <w:t xml:space="preserve">And rather than going over features and isolation, I'm going to walk through a express and the order sellers would actually use it. That starts with setting up inventory and pricing through proposal creation, order syncs, and then ultimately posting and reconciliation.</w:t>
      </w:r>
      <w:r>
        <w:rPr>
          <w:color w:val="232330"/>
          <w:sz w:val="4.3mm"/>
          <w:szCs w:val="4.3mm"/>
          <w:rFonts w:ascii="Segoe UI" w:cs="Segoe UI" w:eastAsia="Segoe UI" w:hAnsi="Segoe UI"/>
        </w:rPr>
        <w:br/>
        <w:t xml:space="preserve">So part one here is the foundation for inventory management. Everything in linear TV sales starts with inventory.</w:t>
      </w:r>
      <w:r>
        <w:rPr>
          <w:color w:val="232330"/>
          <w:sz w:val="4.3mm"/>
          <w:szCs w:val="4.3mm"/>
          <w:rFonts w:ascii="Segoe UI" w:cs="Segoe UI" w:eastAsia="Segoe UI" w:hAnsi="Segoe UI"/>
        </w:rPr>
        <w:br/>
        <w:t xml:space="preserve">Here you're going to see your programming, your schedules, your day parts, your ratings down below your books.</w:t>
      </w:r>
      <w:r>
        <w:rPr>
          <w:color w:val="232330"/>
          <w:sz w:val="4.3mm"/>
          <w:szCs w:val="4.3mm"/>
          <w:rFonts w:ascii="Segoe UI" w:cs="Segoe UI" w:eastAsia="Segoe UI" w:hAnsi="Segoe UI"/>
        </w:rPr>
        <w:br/>
        <w:t xml:space="preserve">So a Express also has two primary inventory tools here. Where I'm in now is your single station inventory.</w:t>
      </w:r>
      <w:r>
        <w:rPr>
          <w:color w:val="232330"/>
          <w:sz w:val="4.3mm"/>
          <w:szCs w:val="4.3mm"/>
          <w:rFonts w:ascii="Segoe UI" w:cs="Segoe UI" w:eastAsia="Segoe UI" w:hAnsi="Segoe UI"/>
        </w:rPr>
        <w:br/>
        <w:t xml:space="preserve">So as I click through these I get different stations programming inventory. This is used to maintain programming grids, changing day parts. You can lock your tracks, manage books. Book creation is a huge part here. Book manager.</w:t>
      </w:r>
      <w:r>
        <w:rPr>
          <w:color w:val="232330"/>
          <w:sz w:val="4.3mm"/>
          <w:szCs w:val="4.3mm"/>
          <w:rFonts w:ascii="Segoe UI" w:cs="Segoe UI" w:eastAsia="Segoe UI" w:hAnsi="Segoe UI"/>
        </w:rPr>
        <w:br/>
        <w:t xml:space="preserve">This is really ensuring that proposals reflect accurate audience delivery data expectations.</w:t>
      </w:r>
      <w:r>
        <w:rPr>
          <w:color w:val="232330"/>
          <w:sz w:val="4.3mm"/>
          <w:szCs w:val="4.3mm"/>
          <w:rFonts w:ascii="Segoe UI" w:cs="Segoe UI" w:eastAsia="Segoe UI" w:hAnsi="Segoe UI"/>
        </w:rPr>
        <w:br/>
        <w:t xml:space="preserve">Lots of different options here. We also have multi market inventory. This is mainly used. This tool is mainly used for Rep firms, larger station groups. This allows updating multiple stations programming all at once. You can standardize the day parts and the programs.</w:t>
      </w:r>
      <w:r>
        <w:rPr>
          <w:color w:val="232330"/>
          <w:sz w:val="4.3mm"/>
          <w:szCs w:val="4.3mm"/>
          <w:rFonts w:ascii="Segoe UI" w:cs="Segoe UI" w:eastAsia="Segoe UI" w:hAnsi="Segoe UI"/>
        </w:rPr>
        <w:br/>
        <w:t xml:space="preserve">You can change program names, add new programs to all your different stations across inventories. You can manage your books across inventories, really reducing repetitive manual updates and ensures consistency across all DMAS.</w:t>
      </w:r>
      <w:r>
        <w:rPr>
          <w:color w:val="232330"/>
          <w:sz w:val="4.3mm"/>
          <w:szCs w:val="4.3mm"/>
          <w:rFonts w:ascii="Segoe UI" w:cs="Segoe UI" w:eastAsia="Segoe UI" w:hAnsi="Segoe UI"/>
        </w:rPr>
        <w:br/>
        <w:t xml:space="preserve">And really the inventory and the accuracy of it is the foundation of every downstream workflow that we'll see from here. So once inventory is set, we got to get to pricing that should be standardized. So here in rate manager.</w:t>
      </w:r>
      <w:r>
        <w:rPr>
          <w:color w:val="232330"/>
          <w:sz w:val="4.3mm"/>
          <w:szCs w:val="4.3mm"/>
          <w:rFonts w:ascii="Segoe UI" w:cs="Segoe UI" w:eastAsia="Segoe UI" w:hAnsi="Segoe UI"/>
        </w:rPr>
        <w:br/>
        <w:t xml:space="preserve">It enables stations and rep firms to manage rate cards directly within the platform. We'll just keep going here.</w:t>
      </w:r>
      <w:r>
        <w:rPr>
          <w:color w:val="232330"/>
          <w:sz w:val="4.3mm"/>
          <w:szCs w:val="4.3mm"/>
          <w:rFonts w:ascii="Segoe UI" w:cs="Segoe UI" w:eastAsia="Segoe UI" w:hAnsi="Segoe UI"/>
        </w:rPr>
        <w:br/>
        <w:t xml:space="preserve">So here's your single station rate card view for this particular rate card. You can see multiple different rate cards for this particular station. You get program level pricing. You can set your.</w:t>
      </w:r>
      <w:r>
        <w:rPr>
          <w:color w:val="232330"/>
          <w:sz w:val="4.3mm"/>
          <w:szCs w:val="4.3mm"/>
          <w:rFonts w:ascii="Segoe UI" w:cs="Segoe UI" w:eastAsia="Segoe UI" w:hAnsi="Segoe UI"/>
        </w:rPr>
        <w:br/>
        <w:t xml:space="preserve">Day part effect, not day part, your rate card date ranges. How long it's it's a good active rate card for. You can filter down within this view to see only certain weeks if you'd like to. You can make weekly rate adjustments.</w:t>
      </w:r>
      <w:r>
        <w:rPr>
          <w:color w:val="232330"/>
          <w:sz w:val="4.3mm"/>
          <w:szCs w:val="4.3mm"/>
          <w:rFonts w:ascii="Segoe UI" w:cs="Segoe UI" w:eastAsia="Segoe UI" w:hAnsi="Segoe UI"/>
        </w:rPr>
        <w:br/>
        <w:t xml:space="preserve">Stuff like that we're supported. Also we do have the ability to create multi market rate cards.</w:t>
      </w:r>
      <w:r>
        <w:rPr>
          <w:color w:val="232330"/>
          <w:sz w:val="4.3mm"/>
          <w:szCs w:val="4.3mm"/>
          <w:rFonts w:ascii="Segoe UI" w:cs="Segoe UI" w:eastAsia="Segoe UI" w:hAnsi="Segoe UI"/>
        </w:rPr>
        <w:br/>
        <w:t xml:space="preserve">That's again more important for our large broadcasters and and bread firms might use this more. Let's see rates can they can also be.</w:t>
      </w:r>
      <w:r>
        <w:rPr>
          <w:color w:val="232330"/>
          <w:sz w:val="4.3mm"/>
          <w:szCs w:val="4.3mm"/>
          <w:rFonts w:ascii="Segoe UI" w:cs="Segoe UI" w:eastAsia="Segoe UI" w:hAnsi="Segoe UI"/>
        </w:rPr>
        <w:br/>
        <w:t xml:space="preserve">Imported or exported by by Excel.</w:t>
      </w:r>
      <w:r>
        <w:rPr>
          <w:color w:val="232330"/>
          <w:sz w:val="4.3mm"/>
          <w:szCs w:val="4.3mm"/>
          <w:rFonts w:ascii="Segoe UI" w:cs="Segoe UI" w:eastAsia="Segoe UI" w:hAnsi="Segoe UI"/>
        </w:rPr>
        <w:br/>
        <w:t xml:space="preserve">And for some clients, automatically through Sharebuilders integration here a third-party pricing tool. So this module really ensures pricing accuracy before proposals are even created.</w:t>
      </w:r>
      <w:r>
        <w:rPr>
          <w:color w:val="232330"/>
          <w:sz w:val="4.3mm"/>
          <w:szCs w:val="4.3mm"/>
          <w:rFonts w:ascii="Segoe UI" w:cs="Segoe UI" w:eastAsia="Segoe UI" w:hAnsi="Segoe UI"/>
        </w:rPr>
        <w:br/>
        <w:t xml:space="preserve">And going back to inventory, defining what can be sold and then the adjacent rate card define how it's priced.</w:t>
      </w:r>
      <w:r>
        <w:rPr>
          <w:color w:val="232330"/>
          <w:sz w:val="4.3mm"/>
          <w:szCs w:val="4.3mm"/>
          <w:rFonts w:ascii="Segoe UI" w:cs="Segoe UI" w:eastAsia="Segoe UI" w:hAnsi="Segoe UI"/>
        </w:rPr>
        <w:br/>
        <w:t xml:space="preserve">OK. So next we're going to get into proposal creation and that's really the heart of the sales process is building proposals. So majority of our clients are going to use this getting started module to build their header information.</w:t>
      </w:r>
      <w:r>
        <w:rPr>
          <w:color w:val="232330"/>
          <w:sz w:val="4.3mm"/>
          <w:szCs w:val="4.3mm"/>
          <w:rFonts w:ascii="Segoe UI" w:cs="Segoe UI" w:eastAsia="Segoe UI" w:hAnsi="Segoe UI"/>
        </w:rPr>
        <w:br/>
        <w:t xml:space="preserve">Pick your agency advertiser, give your campaign a name, can select one or many demos to include on that proposal, and then you're going to launch Vue. So a Express has an integration directly with Vue. It's going to pull in that inventory.</w:t>
      </w:r>
      <w:r>
        <w:rPr>
          <w:color w:val="232330"/>
          <w:sz w:val="4.3mm"/>
          <w:szCs w:val="4.3mm"/>
          <w:rFonts w:ascii="Segoe UI" w:cs="Segoe UI" w:eastAsia="Segoe UI" w:hAnsi="Segoe UI"/>
        </w:rPr>
        <w:br/>
        <w:t xml:space="preserve">And rating selection we just saw. So we just built the header we selected here now and load inventory pulling from a express. We can select our stations, different markets.</w:t>
      </w:r>
      <w:r>
        <w:rPr>
          <w:color w:val="232330"/>
          <w:sz w:val="4.3mm"/>
          <w:szCs w:val="4.3mm"/>
          <w:rFonts w:ascii="Segoe UI" w:cs="Segoe UI" w:eastAsia="Segoe UI" w:hAnsi="Segoe UI"/>
        </w:rPr>
        <w:br/>
        <w:t xml:space="preserve">Day art code and this is going to pull an inventory. You can also add a rate card.</w:t>
      </w:r>
      <w:r>
        <w:rPr>
          <w:color w:val="232330"/>
          <w:sz w:val="4.3mm"/>
          <w:szCs w:val="4.3mm"/>
          <w:rFonts w:ascii="Segoe UI" w:cs="Segoe UI" w:eastAsia="Segoe UI" w:hAnsi="Segoe UI"/>
        </w:rPr>
        <w:br/>
        <w:t xml:space="preserve">If one existed, you can generate multi station proposals if you would like to.</w:t>
      </w:r>
      <w:r>
        <w:rPr>
          <w:color w:val="232330"/>
          <w:sz w:val="4.3mm"/>
          <w:szCs w:val="4.3mm"/>
          <w:rFonts w:ascii="Segoe UI" w:cs="Segoe UI" w:eastAsia="Segoe UI" w:hAnsi="Segoe UI"/>
        </w:rPr>
        <w:br/>
        <w:t xml:space="preserve">We're going to click Add.</w:t>
      </w:r>
      <w:r>
        <w:rPr>
          <w:color w:val="232330"/>
          <w:sz w:val="4.3mm"/>
          <w:szCs w:val="4.3mm"/>
          <w:rFonts w:ascii="Segoe UI" w:cs="Segoe UI" w:eastAsia="Segoe UI" w:hAnsi="Segoe UI"/>
        </w:rPr>
        <w:br/>
        <w:t xml:space="preserve">And because that inventory and the rates were standardized upstream, sellers are working from a clean, consistent source of truth. So this all this information here is pulling from a express populating our view scheduler.</w:t>
      </w:r>
      <w:r>
        <w:rPr>
          <w:color w:val="232330"/>
          <w:sz w:val="4.3mm"/>
          <w:szCs w:val="4.3mm"/>
          <w:rFonts w:ascii="Segoe UI" w:cs="Segoe UI" w:eastAsia="Segoe UI" w:hAnsi="Segoe UI"/>
        </w:rPr>
        <w:br/>
        <w:t xml:space="preserve">And add pricing spots.</w:t>
      </w:r>
      <w:r>
        <w:rPr>
          <w:color w:val="232330"/>
          <w:sz w:val="4.3mm"/>
          <w:szCs w:val="4.3mm"/>
          <w:rFonts w:ascii="Segoe UI" w:cs="Segoe UI" w:eastAsia="Segoe UI" w:hAnsi="Segoe UI"/>
        </w:rPr>
        <w:br/>
        <w:t xml:space="preserve">OK. From this point, you're either going to continue getting maybe rate approvals with your station or once that process is finalized, you're going to send it to traffic.</w:t>
      </w:r>
      <w:r>
        <w:rPr>
          <w:color w:val="232330"/>
          <w:sz w:val="4.3mm"/>
          <w:szCs w:val="4.3mm"/>
          <w:rFonts w:ascii="Segoe UI" w:cs="Segoe UI" w:eastAsia="Segoe UI" w:hAnsi="Segoe UI"/>
        </w:rPr>
        <w:br/>
        <w:t xml:space="preserve">Let's do here.</w:t>
      </w:r>
      <w:r>
        <w:rPr>
          <w:color w:val="232330"/>
          <w:sz w:val="4.3mm"/>
          <w:szCs w:val="4.3mm"/>
          <w:rFonts w:ascii="Segoe UI" w:cs="Segoe UI" w:eastAsia="Segoe UI" w:hAnsi="Segoe UI"/>
        </w:rPr>
        <w:br/>
        <w:t xml:space="preserve">So that button I clicked is is called Send for Approval. That's bringing you back into a express. Here you're either going to send this off to the station for approval or you're going to preview traffic.</w:t>
      </w:r>
      <w:r>
        <w:rPr>
          <w:color w:val="232330"/>
          <w:sz w:val="4.3mm"/>
          <w:szCs w:val="4.3mm"/>
          <w:rFonts w:ascii="Segoe UI" w:cs="Segoe UI" w:eastAsia="Segoe UI" w:hAnsi="Segoe UI"/>
        </w:rPr>
        <w:br/>
        <w:t xml:space="preserve">And send it to an integrated traffic partner if that's available. So yeah, after the proposal is accepted, the next step is the execution. So from this screen, A Express connects directly with major traffic systems. The two main ones are wide orbit and OSI. Orders and spots can be exported seamlessly.</w:t>
      </w:r>
      <w:r>
        <w:rPr>
          <w:color w:val="232330"/>
          <w:sz w:val="4.3mm"/>
          <w:szCs w:val="4.3mm"/>
          <w:rFonts w:ascii="Segoe UI" w:cs="Segoe UI" w:eastAsia="Segoe UI" w:hAnsi="Segoe UI"/>
        </w:rPr>
        <w:br/>
        <w:t xml:space="preserve">Hey.</w:t>
      </w:r>
      <w:r>
        <w:rPr>
          <w:color w:val="232330"/>
          <w:sz w:val="4.3mm"/>
          <w:szCs w:val="4.3mm"/>
          <w:rFonts w:ascii="Segoe UI" w:cs="Segoe UI" w:eastAsia="Segoe UI" w:hAnsi="Segoe UI"/>
        </w:rPr>
        <w:br/>
        <w:t xml:space="preserve">to traffic, different options.</w:t>
      </w:r>
      <w:r>
        <w:rPr>
          <w:color w:val="232330"/>
          <w:sz w:val="4.3mm"/>
          <w:szCs w:val="4.3mm"/>
          <w:rFonts w:ascii="Segoe UI" w:cs="Segoe UI" w:eastAsia="Segoe UI" w:hAnsi="Segoe UI"/>
        </w:rPr>
        <w:br/>
        <w:t xml:space="preserve">And then for Rep firms, Aexress can also it integrates with Rep system.</w:t>
      </w:r>
      <w:r>
        <w:rPr>
          <w:color w:val="232330"/>
          <w:sz w:val="4.3mm"/>
          <w:szCs w:val="4.3mm"/>
          <w:rFonts w:ascii="Segoe UI" w:cs="Segoe UI" w:eastAsia="Segoe UI" w:hAnsi="Segoe UI"/>
        </w:rPr>
        <w:br/>
        <w:t xml:space="preserve">For rate approvals between the station portal and back to a express. This ensures the order that was sold is the order that airs.</w:t>
      </w:r>
      <w:r>
        <w:rPr>
          <w:color w:val="232330"/>
          <w:sz w:val="4.3mm"/>
          <w:szCs w:val="4.3mm"/>
          <w:rFonts w:ascii="Segoe UI" w:cs="Segoe UI" w:eastAsia="Segoe UI" w:hAnsi="Segoe UI"/>
        </w:rPr>
        <w:br/>
        <w:t xml:space="preserve">OK, then once the campaign airs, performance has to be validated. So A Express supports this through posting tools, either through our legacy posted application. It's still used by some clients posted here.</w:t>
      </w:r>
      <w:r>
        <w:rPr>
          <w:color w:val="232330"/>
          <w:sz w:val="4.3mm"/>
          <w:szCs w:val="4.3mm"/>
          <w:rFonts w:ascii="Segoe UI" w:cs="Segoe UI" w:eastAsia="Segoe UI" w:hAnsi="Segoe UI"/>
        </w:rPr>
        <w:br/>
        <w:t xml:space="preserve">And also through MM post.</w:t>
      </w:r>
      <w:r>
        <w:rPr>
          <w:color w:val="232330"/>
          <w:sz w:val="4.3mm"/>
          <w:szCs w:val="4.3mm"/>
          <w:rFonts w:ascii="Segoe UI" w:cs="Segoe UI" w:eastAsia="Segoe UI" w:hAnsi="Segoe UI"/>
        </w:rPr>
        <w:br/>
        <w:t xml:space="preserve">our modern multi-market posting solution.</w:t>
      </w:r>
      <w:r>
        <w:rPr>
          <w:color w:val="232330"/>
          <w:sz w:val="4.3mm"/>
          <w:szCs w:val="4.3mm"/>
          <w:rFonts w:ascii="Segoe UI" w:cs="Segoe UI" w:eastAsia="Segoe UI" w:hAnsi="Segoe UI"/>
        </w:rPr>
        <w:br/>
        <w:t xml:space="preserve">Some clients still need the ability to reconcile orders that is available in some setups in the posting screen so they can reconcile ordered versus air spots. They can apply different audience delivery metrics, need some com score. They calculate delivered impressions or grips.</w:t>
      </w:r>
      <w:r>
        <w:rPr>
          <w:color w:val="232330"/>
          <w:sz w:val="4.3mm"/>
          <w:szCs w:val="4.3mm"/>
          <w:rFonts w:ascii="Segoe UI" w:cs="Segoe UI" w:eastAsia="Segoe UI" w:hAnsi="Segoe UI"/>
        </w:rPr>
        <w:br/>
        <w:t xml:space="preserve">And they generate final posting reports. And this posting process really closes the revenue loop, ensuring billing reflects actual delivery.</w:t>
      </w:r>
      <w:r>
        <w:rPr>
          <w:color w:val="232330"/>
          <w:sz w:val="4.3mm"/>
          <w:szCs w:val="4.3mm"/>
          <w:rFonts w:ascii="Segoe UI" w:cs="Segoe UI" w:eastAsia="Segoe UI" w:hAnsi="Segoe UI"/>
        </w:rPr>
        <w:br/>
        <w:t xml:space="preserve">For certain clients, A Express supports electronic RFP workflows through Stratosphere integration. Unfortunately, in this client setup that is not available here, but I'll speak to it. It allows Rep firms to receive agency requests electronically and respond with structured workflows.</w:t>
      </w:r>
      <w:r>
        <w:rPr>
          <w:color w:val="232330"/>
          <w:sz w:val="4.3mm"/>
          <w:szCs w:val="4.3mm"/>
          <w:rFonts w:ascii="Segoe UI" w:cs="Segoe UI" w:eastAsia="Segoe UI" w:hAnsi="Segoe UI"/>
        </w:rPr>
        <w:br/>
        <w:t xml:space="preserve">For clients who are set up with ERFP, they'll see that those requests and campaigns come in this screen. There's a couple different columns that we have indicating those are ERF PS, but essentially.</w:t>
      </w:r>
      <w:r>
        <w:rPr>
          <w:color w:val="232330"/>
          <w:sz w:val="4.3mm"/>
          <w:szCs w:val="4.3mm"/>
          <w:rFonts w:ascii="Segoe UI" w:cs="Segoe UI" w:eastAsia="Segoe UI" w:hAnsi="Segoe UI"/>
        </w:rPr>
        <w:br/>
        <w:t xml:space="preserve">They'll view them here, and with this workflow, it really reduces friction at the earliest stage of the sales cycle.</w:t>
      </w:r>
      <w:r>
        <w:rPr>
          <w:color w:val="232330"/>
          <w:sz w:val="4.3mm"/>
          <w:szCs w:val="4.3mm"/>
          <w:rFonts w:ascii="Segoe UI" w:cs="Segoe UI" w:eastAsia="Segoe UI" w:hAnsi="Segoe UI"/>
        </w:rPr>
        <w:br/>
        <w:t xml:space="preserve">And a Express itself, speaking more broadly, sits at the center of a broader ecosystem. It's integrated with our Rep system, traffic systems, as I mentioned, wide orbit OSI.</w:t>
      </w:r>
      <w:r>
        <w:rPr>
          <w:color w:val="232330"/>
          <w:sz w:val="4.3mm"/>
          <w:szCs w:val="4.3mm"/>
          <w:rFonts w:ascii="Segoe UI" w:cs="Segoe UI" w:eastAsia="Segoe UI" w:hAnsi="Segoe UI"/>
        </w:rPr>
        <w:br/>
        <w:t xml:space="preserve">A lot of that reference data from those traffic systems sits here within the file cabinet, populated your your header fields and getting started.</w:t>
      </w:r>
      <w:r>
        <w:rPr>
          <w:color w:val="232330"/>
          <w:sz w:val="4.3mm"/>
          <w:szCs w:val="4.3mm"/>
          <w:rFonts w:ascii="Segoe UI" w:cs="Segoe UI" w:eastAsia="Segoe UI" w:hAnsi="Segoe UI"/>
        </w:rPr>
        <w:br/>
        <w:t xml:space="preserve">Let's see here.</w:t>
      </w:r>
      <w:r>
        <w:rPr>
          <w:color w:val="232330"/>
          <w:sz w:val="4.3mm"/>
          <w:szCs w:val="4.3mm"/>
          <w:rFonts w:ascii="Segoe UI" w:cs="Segoe UI" w:eastAsia="Segoe UI" w:hAnsi="Segoe UI"/>
        </w:rPr>
        <w:br/>
        <w:t xml:space="preserve">Our traffic system also worth calling out, populate and then post and posting for spot data and the header data of the campaigns.</w:t>
      </w:r>
      <w:r>
        <w:rPr>
          <w:color w:val="232330"/>
          <w:sz w:val="4.3mm"/>
          <w:szCs w:val="4.3mm"/>
          <w:rFonts w:ascii="Segoe UI" w:cs="Segoe UI" w:eastAsia="Segoe UI" w:hAnsi="Segoe UI"/>
        </w:rPr>
        <w:br/>
        <w:t xml:space="preserve">What types of clients do we have who are using a express? It's really a number of operational models, Rep firms such as Cats and Nexstar, broadcast groups, Univision, Tegna.</w:t>
      </w:r>
      <w:r>
        <w:rPr>
          <w:color w:val="232330"/>
          <w:sz w:val="4.3mm"/>
          <w:szCs w:val="4.3mm"/>
          <w:rFonts w:ascii="Segoe UI" w:cs="Segoe UI" w:eastAsia="Segoe UI" w:hAnsi="Segoe UI"/>
        </w:rPr>
        <w:br/>
        <w:t xml:space="preserve">Direct traffic integrations for Sinclair, MSG, Weigel are examples and then we just have really smaller local TV stations and despite all the different operational models, the goal is consistent. Our users need accuracy, efficiency and standardization in selling linear TV.</w:t>
      </w:r>
      <w:r>
        <w:rPr>
          <w:color w:val="232330"/>
          <w:sz w:val="4.3mm"/>
          <w:szCs w:val="4.3mm"/>
          <w:rFonts w:ascii="Segoe UI" w:cs="Segoe UI" w:eastAsia="Segoe UI" w:hAnsi="Segoe UI"/>
        </w:rPr>
        <w:br/>
        <w:t xml:space="preserve">So just to recap again, A Express begins with the inventory and rate management, power structural proposal creation.</w:t>
      </w:r>
      <w:r>
        <w:rPr>
          <w:color w:val="232330"/>
          <w:sz w:val="4.3mm"/>
          <w:szCs w:val="4.3mm"/>
          <w:rFonts w:ascii="Segoe UI" w:cs="Segoe UI" w:eastAsia="Segoe UI" w:hAnsi="Segoe UI"/>
        </w:rPr>
        <w:br/>
        <w:t xml:space="preserve">You know, we're syncing orders with different traffic systems and connect seamlessly to posting and reconciliation tools.</w:t>
      </w:r>
      <w:r>
        <w:rPr>
          <w:color w:val="232330"/>
          <w:sz w:val="4.3mm"/>
          <w:szCs w:val="4.3mm"/>
          <w:rFonts w:ascii="Segoe UI" w:cs="Segoe UI" w:eastAsia="Segoe UI" w:hAnsi="Segoe UI"/>
        </w:rPr>
        <w:br/>
        <w:t xml:space="preserve">It's the central engine behind linear TV sales workflows and plays a critical role in driving revenue for some of our largest organizations in the industry.</w:t>
      </w:r>
      <w:r>
        <w:rPr>
          <w:color w:val="232330"/>
          <w:sz w:val="4.3mm"/>
          <w:szCs w:val="4.3mm"/>
          <w:rFonts w:ascii="Segoe UI" w:cs="Segoe UI" w:eastAsia="Segoe UI" w:hAnsi="Segoe UI"/>
        </w:rPr>
        <w:br/>
        <w:t xml:space="preserve">All right, thank you for listening today.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Stumpf, Maureen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uwtu_vuyjushjl7pbzgg.png"/><Relationship Id="rId7" Type="http://schemas.openxmlformats.org/officeDocument/2006/relationships/image" Target="media/5rj7n-1lsvekzr-hjqbdd.png"/><Relationship Id="rId8" Type="http://schemas.openxmlformats.org/officeDocument/2006/relationships/image" Target="media/33xfjo5ksgugw6_avp41c.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2026-05-04T08:56:35.052Z</dcterms:created>
  <dcterms:modified xsi:type="dcterms:W3CDTF">2026-05-04T08:56:35.052Z</dcterms:modified>
</cp:coreProperties>
</file>

<file path=docProps/custom.xml><?xml version="1.0" encoding="utf-8"?>
<Properties xmlns="http://schemas.openxmlformats.org/officeDocument/2006/custom-properties" xmlns:vt="http://schemas.openxmlformats.org/officeDocument/2006/docPropsVTypes"/>
</file>