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70" w:line="240" w:lineRule="auto"/>
        <w:ind w:left="0"/>
      </w:pPr>
      <w:r>
        <w:rPr>
          <w:rFonts w:hint="eastAsia"/>
          <w:color w:val="337AB7"/>
        </w:rPr>
        <w:t>Exploring the Persistent Questions Regarding the Long-Term Influence of Bariatric Surgery on Psoriasis</w:t>
      </w:r>
    </w:p>
    <w:p>
      <w:pPr>
        <w:rPr>
          <w:rFonts w:ascii="Times New Roman" w:hAnsi="Times New Roman" w:cs="Times New Roman"/>
          <w:i/>
        </w:rPr>
      </w:pPr>
      <w:r>
        <w:rPr>
          <w:rFonts w:ascii="Times New Roman" w:hAnsi="Times New Roman" w:cs="Times New Roman"/>
          <w:i/>
        </w:rPr>
        <w:t>Department of Bioinformatics, School of Basic Medical Sciences, Chongqing Medical University, Chongqing, 400016, China</w:t>
      </w:r>
    </w:p>
    <w:p>
      <w:pPr>
        <w:pStyle w:val="5"/>
        <w:rPr>
          <w:rFonts w:ascii="Arial"/>
          <w:sz w:val="20"/>
        </w:rPr>
      </w:pPr>
    </w:p>
    <w:p>
      <w:pPr>
        <w:pStyle w:val="5"/>
        <w:spacing w:before="3"/>
        <w:rPr>
          <w:rFonts w:ascii="Arial"/>
          <w:sz w:val="21"/>
        </w:rPr>
      </w:pPr>
    </w:p>
    <w:p>
      <w:pPr>
        <w:rPr>
          <w:rFonts w:ascii="Arial"/>
          <w:sz w:val="21"/>
        </w:rPr>
        <w:sectPr>
          <w:headerReference r:id="rId3" w:type="default"/>
          <w:footerReference r:id="rId4" w:type="default"/>
          <w:type w:val="continuous"/>
          <w:pgSz w:w="11910" w:h="16840"/>
          <w:pgMar w:top="1740" w:right="600" w:bottom="840" w:left="620" w:header="541" w:footer="642" w:gutter="0"/>
          <w:cols w:space="720" w:num="1"/>
        </w:sectPr>
      </w:pPr>
    </w:p>
    <w:p>
      <w:pPr>
        <w:pStyle w:val="4"/>
        <w:spacing w:before="147"/>
        <w:jc w:val="both"/>
      </w:pPr>
      <w:r>
        <w:rPr>
          <w:color w:val="BF5A14"/>
        </w:rPr>
        <w:t>Abstract</w:t>
      </w:r>
    </w:p>
    <w:p>
      <w:pPr>
        <w:spacing w:line="240" w:lineRule="auto"/>
        <w:jc w:val="both"/>
        <w:rPr>
          <w:rFonts w:ascii="Tw Cen MT" w:hAnsi="Tw Cen MT" w:eastAsia="Tw Cen MT" w:cs="Tw Cen MT"/>
          <w:sz w:val="18"/>
          <w:szCs w:val="18"/>
          <w:lang w:val="en-US" w:eastAsia="en-US" w:bidi="ar-SA"/>
        </w:rPr>
      </w:pPr>
      <w:r>
        <w:rPr>
          <w:rFonts w:hint="eastAsia" w:ascii="Tw Cen MT" w:hAnsi="Tw Cen MT" w:eastAsia="Tw Cen MT" w:cs="Tw Cen MT"/>
          <w:sz w:val="18"/>
          <w:szCs w:val="18"/>
          <w:lang w:val="en-US" w:eastAsia="en-US" w:bidi="ar-SA"/>
        </w:rPr>
        <w:t>Upon a thorough analysis of Ali Hosseininasab's research on the relationship between bariatric surgery and psoriasis, we affirm the findings, which indicate that weight loss procedures such as gastric bypass and sleeve gastrectomy can significantly alleviate the severity of psoriasis symptoms and reduce the need for treatment. However, it is noteworthy that the effectiveness of the surgery varies significantly among individuals, with some patients experiencing a worsening of symptoms. Therefore, future treatment plans need to be more personalized</w:t>
      </w:r>
      <w:r>
        <w:rPr>
          <w:rFonts w:hint="eastAsia" w:ascii="Tw Cen MT" w:hAnsi="Tw Cen MT" w:eastAsia="Tw Cen MT" w:cs="Tw Cen MT"/>
          <w:sz w:val="18"/>
          <w:szCs w:val="18"/>
          <w:vertAlign w:val="superscript"/>
          <w:lang w:val="en-US" w:eastAsia="zh-CN" w:bidi="ar-SA"/>
        </w:rPr>
        <w:t>1</w:t>
      </w:r>
      <w:r>
        <w:rPr>
          <w:rFonts w:hint="eastAsia" w:ascii="Tw Cen MT" w:hAnsi="Tw Cen MT" w:eastAsia="Tw Cen MT" w:cs="Tw Cen MT"/>
          <w:sz w:val="18"/>
          <w:szCs w:val="18"/>
          <w:lang w:val="en-US" w:eastAsia="en-US" w:bidi="ar-SA"/>
        </w:rPr>
        <w:t>. Nevertheless, we believe that several key issues may have influenced the interpretation of the study results, which warrant further discussion.</w:t>
      </w:r>
    </w:p>
    <w:p>
      <w:pPr>
        <w:spacing w:line="240" w:lineRule="auto"/>
        <w:jc w:val="both"/>
        <w:rPr>
          <w:rFonts w:ascii="Tw Cen MT" w:hAnsi="Tw Cen MT" w:eastAsia="Tw Cen MT" w:cs="Tw Cen MT"/>
          <w:sz w:val="18"/>
          <w:szCs w:val="18"/>
          <w:lang w:val="en-US" w:eastAsia="en-US" w:bidi="ar-SA"/>
        </w:rPr>
      </w:pPr>
      <w:r>
        <w:rPr>
          <w:rFonts w:hint="eastAsia" w:ascii="Tw Cen MT" w:hAnsi="Tw Cen MT" w:eastAsia="Tw Cen MT" w:cs="Tw Cen MT"/>
          <w:sz w:val="18"/>
          <w:szCs w:val="18"/>
          <w:lang w:val="en-US" w:eastAsia="en-US" w:bidi="ar-SA"/>
        </w:rPr>
        <w:t>Firstly, a high percentage of the study participants, 90.6%, were female, yet the occurrence of Polycystic Ovary Syndrome (PCOS), a common endocrine disorder, was not detailed. PCOS, characterized by hyperandrogenism, insulin resistance, and ovulatory dysfunction, is closely associated with obesity and metabolic syndrome, making patients more likely to undergo weight loss surgery. Psoriasis, a complex disease involving the interaction of genes, the immune system, and the endocrine system, is closely linked to insulin resistance and metabolic syndrome. Studies have found that women with PCOS are at a higher risk of developing psoriasis, and their skin lesions are more severe compared to those without PCOS</w:t>
      </w:r>
      <w:r>
        <w:rPr>
          <w:rFonts w:hint="default" w:ascii="Tw Cen MT" w:hAnsi="Tw Cen MT" w:eastAsia="Tw Cen MT" w:cs="Tw Cen MT"/>
          <w:sz w:val="18"/>
          <w:szCs w:val="18"/>
          <w:vertAlign w:val="superscript"/>
          <w:lang w:val="en-US" w:eastAsia="en-US" w:bidi="ar-SA"/>
        </w:rPr>
        <w:t>2</w:t>
      </w:r>
      <w:r>
        <w:rPr>
          <w:rFonts w:hint="eastAsia" w:ascii="Tw Cen MT" w:hAnsi="Tw Cen MT" w:eastAsia="Tw Cen MT" w:cs="Tw Cen MT"/>
          <w:sz w:val="18"/>
          <w:szCs w:val="18"/>
          <w:lang w:val="en-US" w:eastAsia="en-US" w:bidi="ar-SA"/>
        </w:rPr>
        <w:t>, and this association persists even after adjusting for metabolic syndrome-related factors such as diabetes and hypertension</w:t>
      </w:r>
      <w:r>
        <w:rPr>
          <w:rFonts w:hint="default" w:ascii="Tw Cen MT" w:hAnsi="Tw Cen MT" w:eastAsia="Tw Cen MT" w:cs="Tw Cen MT"/>
          <w:sz w:val="18"/>
          <w:szCs w:val="18"/>
          <w:vertAlign w:val="superscript"/>
          <w:lang w:val="en-US" w:eastAsia="en-US" w:bidi="ar-SA"/>
        </w:rPr>
        <w:t>3</w:t>
      </w:r>
      <w:r>
        <w:rPr>
          <w:rFonts w:hint="eastAsia" w:ascii="Tw Cen MT" w:hAnsi="Tw Cen MT" w:eastAsia="Tw Cen MT" w:cs="Tw Cen MT"/>
          <w:sz w:val="18"/>
          <w:szCs w:val="18"/>
          <w:lang w:val="en-US" w:eastAsia="en-US" w:bidi="ar-SA"/>
        </w:rPr>
        <w:t>. Therefore, failing to adequately consider PCOS as a variable could impact the general applicability and reliability of the study's conclusions.</w:t>
      </w:r>
    </w:p>
    <w:p>
      <w:pPr>
        <w:spacing w:line="240" w:lineRule="auto"/>
        <w:jc w:val="both"/>
        <w:rPr>
          <w:rFonts w:ascii="Tw Cen MT" w:hAnsi="Tw Cen MT" w:eastAsia="Tw Cen MT" w:cs="Tw Cen MT"/>
          <w:sz w:val="18"/>
          <w:szCs w:val="18"/>
          <w:lang w:val="en-US" w:eastAsia="en-US" w:bidi="ar-SA"/>
        </w:rPr>
      </w:pPr>
      <w:r>
        <w:rPr>
          <w:rFonts w:hint="eastAsia" w:ascii="Tw Cen MT" w:hAnsi="Tw Cen MT" w:eastAsia="Tw Cen MT" w:cs="Tw Cen MT"/>
          <w:sz w:val="18"/>
          <w:szCs w:val="18"/>
          <w:lang w:val="en-US" w:eastAsia="en-US" w:bidi="ar-SA"/>
        </w:rPr>
        <w:t>Secondly, the duration of obesity may correlate with the chronic inflammatory state of psoriasis, where long-term obesity could lead to an accumulation of inflammatory responses, thereby affecting the severity of psoriasis and treatment responses</w:t>
      </w:r>
      <w:r>
        <w:rPr>
          <w:rFonts w:hint="default" w:ascii="Tw Cen MT" w:hAnsi="Tw Cen MT" w:eastAsia="Tw Cen MT" w:cs="Tw Cen MT"/>
          <w:sz w:val="18"/>
          <w:szCs w:val="18"/>
          <w:vertAlign w:val="superscript"/>
          <w:lang w:val="en-US" w:eastAsia="en-US" w:bidi="ar-SA"/>
        </w:rPr>
        <w:t>4</w:t>
      </w:r>
      <w:r>
        <w:rPr>
          <w:rFonts w:hint="eastAsia" w:ascii="Tw Cen MT" w:hAnsi="Tw Cen MT" w:eastAsia="Tw Cen MT" w:cs="Tw Cen MT"/>
          <w:sz w:val="18"/>
          <w:szCs w:val="18"/>
          <w:lang w:val="en-US" w:eastAsia="en-US" w:bidi="ar-SA"/>
        </w:rPr>
        <w:t>. Additionally, the duration of psoriasis itself may influence patients' responses to treatment; those with a long history of the disease may have more stubborn skin lesions and poor treatment responses. Therefore, not taking into account the age of onset and duration of both obesity and psoriasis could affect our understanding of the relationship between bariatric surgery and psoriasis, an aspect that has been proven important in previous studies</w:t>
      </w:r>
      <w:r>
        <w:rPr>
          <w:rFonts w:hint="default" w:ascii="Tw Cen MT" w:hAnsi="Tw Cen MT" w:eastAsia="Tw Cen MT" w:cs="Tw Cen MT"/>
          <w:sz w:val="18"/>
          <w:szCs w:val="18"/>
          <w:vertAlign w:val="superscript"/>
          <w:lang w:val="en-US" w:eastAsia="en-US" w:bidi="ar-SA"/>
        </w:rPr>
        <w:t>5</w:t>
      </w:r>
      <w:r>
        <w:rPr>
          <w:rFonts w:hint="eastAsia" w:ascii="Tw Cen MT" w:hAnsi="Tw Cen MT" w:eastAsia="Tw Cen MT" w:cs="Tw Cen MT"/>
          <w:sz w:val="18"/>
          <w:szCs w:val="18"/>
          <w:lang w:val="en-US" w:eastAsia="en-US" w:bidi="ar-SA"/>
        </w:rPr>
        <w:t>.</w:t>
      </w:r>
    </w:p>
    <w:p>
      <w:pPr>
        <w:widowControl/>
        <w:spacing w:line="240" w:lineRule="auto"/>
        <w:jc w:val="both"/>
        <w:rPr>
          <w:rFonts w:ascii="Tw Cen MT" w:hAnsi="Tw Cen MT" w:eastAsia="Tw Cen MT" w:cs="Tw Cen MT"/>
          <w:sz w:val="18"/>
          <w:szCs w:val="18"/>
          <w:lang w:val="en-US" w:eastAsia="en-US" w:bidi="ar-SA"/>
        </w:rPr>
      </w:pPr>
      <w:r>
        <w:rPr>
          <w:rFonts w:hint="eastAsia" w:ascii="Tw Cen MT" w:hAnsi="Tw Cen MT" w:eastAsia="Tw Cen MT" w:cs="Tw Cen MT"/>
          <w:sz w:val="18"/>
          <w:szCs w:val="18"/>
          <w:lang w:val="en-US" w:eastAsia="en-US" w:bidi="ar-SA"/>
        </w:rPr>
        <w:t>In summary, although the research by Ali Hosseininasab and colleagues provides valuable insights, to enhance the credibility and validity of the study's conclusions, a thorough analysis and resolution of the aforementioned issues are essential.</w:t>
      </w:r>
    </w:p>
    <w:p>
      <w:pPr>
        <w:pStyle w:val="4"/>
        <w:spacing w:before="74"/>
      </w:pPr>
      <w:r>
        <w:rPr>
          <w:b w:val="0"/>
        </w:rPr>
        <w:br w:type="column"/>
      </w:r>
      <w:r>
        <w:rPr>
          <w:color w:val="BF5A14"/>
        </w:rPr>
        <w:t>Image</w:t>
      </w:r>
    </w:p>
    <w:p>
      <w:pPr>
        <w:pStyle w:val="5"/>
        <w:spacing w:before="2"/>
        <w:rPr>
          <w:rFonts w:ascii="Arial"/>
          <w:b/>
          <w:sz w:val="16"/>
        </w:rPr>
      </w:pPr>
    </w:p>
    <w:p>
      <w:pPr>
        <w:spacing w:line="204" w:lineRule="exact"/>
        <w:rPr>
          <w:rFonts w:ascii="Arial"/>
          <w:b/>
          <w:color w:val="BF5A14"/>
          <w:sz w:val="20"/>
        </w:rPr>
      </w:pPr>
      <w:r>
        <w:rPr>
          <w:rFonts w:ascii="Arial"/>
          <w:b/>
          <w:color w:val="BF5A14"/>
          <w:sz w:val="20"/>
        </w:rPr>
        <w:br w:type="textWrapping"/>
      </w:r>
      <w:r>
        <w:rPr>
          <w:rFonts w:ascii="Arial"/>
          <w:b/>
          <w:color w:val="BF5A14"/>
          <w:sz w:val="20"/>
        </w:rPr>
        <w:t xml:space="preserve">Recent Publications </w:t>
      </w:r>
    </w:p>
    <w:p>
      <w:pPr>
        <w:pStyle w:val="13"/>
        <w:numPr>
          <w:ilvl w:val="0"/>
          <w:numId w:val="1"/>
        </w:numPr>
        <w:tabs>
          <w:tab w:val="left" w:pos="384"/>
        </w:tabs>
        <w:spacing w:before="103" w:line="216" w:lineRule="exact"/>
        <w:ind w:left="283" w:leftChars="0" w:right="138" w:hanging="283" w:firstLineChars="0"/>
        <w:rPr>
          <w:rFonts w:hint="default"/>
          <w:sz w:val="18"/>
          <w:lang w:val="en-US" w:eastAsia="zh-CN"/>
        </w:rPr>
      </w:pPr>
      <w:r>
        <w:rPr>
          <w:sz w:val="18"/>
          <w:lang w:val="en-US" w:eastAsia="zh-CN"/>
        </w:rPr>
        <w:t>Ali Hosseininasab., et al.</w:t>
      </w:r>
      <w:r>
        <w:rPr>
          <w:rFonts w:hint="default"/>
          <w:sz w:val="18"/>
          <w:lang w:val="en-US" w:eastAsia="zh-CN"/>
        </w:rPr>
        <w:t>, 2024.</w:t>
      </w:r>
      <w:r>
        <w:rPr>
          <w:sz w:val="18"/>
          <w:lang w:val="en-US" w:eastAsia="zh-CN"/>
        </w:rPr>
        <w:t xml:space="preserve">The Long-Term Impact of Bariatric Surgery on Psoriasis Symptoms and Severity: A </w:t>
      </w:r>
      <w:r>
        <w:rPr>
          <w:rFonts w:hint="eastAsia"/>
          <w:sz w:val="18"/>
          <w:lang w:val="en-US" w:eastAsia="zh-CN"/>
        </w:rPr>
        <w:t>Prospective Observational Study</w:t>
      </w:r>
      <w:r>
        <w:rPr>
          <w:rFonts w:hint="default"/>
          <w:sz w:val="18"/>
          <w:lang w:val="en-US" w:eastAsia="zh-CN"/>
        </w:rPr>
        <w:t xml:space="preserve"> . Surg Obes Relat Dis. </w:t>
      </w:r>
      <w:r>
        <w:rPr>
          <w:sz w:val="18"/>
          <w:lang w:val="en-US" w:eastAsia="zh-CN"/>
        </w:rPr>
        <w:fldChar w:fldCharType="begin"/>
      </w:r>
      <w:r>
        <w:rPr>
          <w:sz w:val="18"/>
          <w:lang w:val="en-US" w:eastAsia="zh-CN"/>
        </w:rPr>
        <w:instrText xml:space="preserve"> HYPERLINK "https://doi.org/10.1016/j.soard.2024.07.011" \o "Persistent link using digital object identifier" \t "/Users/tangweizhen/Documents\\x/_blank" </w:instrText>
      </w:r>
      <w:r>
        <w:rPr>
          <w:sz w:val="18"/>
          <w:lang w:val="en-US" w:eastAsia="zh-CN"/>
        </w:rPr>
        <w:fldChar w:fldCharType="separate"/>
      </w:r>
      <w:r>
        <w:rPr>
          <w:rFonts w:hint="default"/>
          <w:sz w:val="18"/>
          <w:lang w:val="en-US" w:eastAsia="zh-CN"/>
        </w:rPr>
        <w:t>doi.org/10.1016/j.soard.2024.07.011</w:t>
      </w:r>
      <w:r>
        <w:rPr>
          <w:rFonts w:hint="default"/>
          <w:sz w:val="18"/>
          <w:lang w:val="en-US" w:eastAsia="zh-CN"/>
        </w:rPr>
        <w:fldChar w:fldCharType="end"/>
      </w:r>
    </w:p>
    <w:p>
      <w:pPr>
        <w:pStyle w:val="13"/>
        <w:numPr>
          <w:ilvl w:val="0"/>
          <w:numId w:val="1"/>
        </w:numPr>
        <w:tabs>
          <w:tab w:val="left" w:pos="384"/>
        </w:tabs>
        <w:spacing w:before="103" w:line="216" w:lineRule="exact"/>
        <w:ind w:left="283" w:leftChars="0" w:right="138" w:hanging="283" w:firstLineChars="0"/>
        <w:rPr>
          <w:rFonts w:hint="default"/>
          <w:sz w:val="18"/>
          <w:lang w:val="en-US" w:eastAsia="zh-CN"/>
        </w:rPr>
      </w:pPr>
      <w:r>
        <w:rPr>
          <w:sz w:val="18"/>
          <w:lang w:val="en-US" w:eastAsia="zh-CN"/>
        </w:rPr>
        <w:t>Moro, F., et al., 2015. Psoriasis and polycystic ovary syndrome: A new link in different phenotypes. Eur J Obstet Gynecol Reprod Biol. 191, 101-5</w:t>
      </w:r>
      <w:r>
        <w:rPr>
          <w:rFonts w:hint="default"/>
          <w:sz w:val="18"/>
          <w:lang w:val="en-US" w:eastAsia="zh-CN"/>
        </w:rPr>
        <w:t xml:space="preserve">. </w:t>
      </w:r>
      <w:r>
        <w:rPr>
          <w:sz w:val="18"/>
          <w:lang w:val="en-US" w:eastAsia="zh-CN"/>
        </w:rPr>
        <w:t>doi: 10.1016/j.ejogrb.2015.06.002</w:t>
      </w:r>
    </w:p>
    <w:p>
      <w:pPr>
        <w:pStyle w:val="13"/>
        <w:numPr>
          <w:ilvl w:val="0"/>
          <w:numId w:val="1"/>
        </w:numPr>
        <w:tabs>
          <w:tab w:val="left" w:pos="384"/>
        </w:tabs>
        <w:spacing w:before="103" w:line="216" w:lineRule="exact"/>
        <w:ind w:left="283" w:leftChars="0" w:right="138" w:hanging="283" w:firstLineChars="0"/>
        <w:rPr>
          <w:rFonts w:hint="default"/>
          <w:sz w:val="18"/>
          <w:lang w:val="en-US" w:eastAsia="zh-CN"/>
        </w:rPr>
      </w:pPr>
      <w:r>
        <w:rPr>
          <w:sz w:val="18"/>
          <w:lang w:val="en-US" w:eastAsia="zh-CN"/>
        </w:rPr>
        <w:t>Lee, T.H., et al., 2020. Risk of psoriasis in patients with polycystic ovary syndrome: A national population</w:t>
      </w:r>
      <w:r>
        <w:rPr>
          <w:rFonts w:hint="default"/>
          <w:sz w:val="18"/>
          <w:lang w:val="en-US" w:eastAsia="zh-CN"/>
        </w:rPr>
        <w:t>-based cohort study. J Clin Med. 9, doi: 10.3390/jcm9061947</w:t>
      </w:r>
    </w:p>
    <w:p>
      <w:pPr>
        <w:pStyle w:val="13"/>
        <w:numPr>
          <w:ilvl w:val="0"/>
          <w:numId w:val="1"/>
        </w:numPr>
        <w:tabs>
          <w:tab w:val="left" w:pos="384"/>
        </w:tabs>
        <w:spacing w:before="103" w:line="216" w:lineRule="exact"/>
        <w:ind w:left="283" w:leftChars="0" w:right="138" w:hanging="283" w:firstLineChars="0"/>
        <w:rPr>
          <w:rFonts w:hint="default"/>
          <w:sz w:val="18"/>
          <w:lang w:val="en-US" w:eastAsia="zh-CN"/>
        </w:rPr>
      </w:pPr>
      <w:r>
        <w:rPr>
          <w:rFonts w:hint="default"/>
          <w:sz w:val="18"/>
          <w:lang w:val="en-US" w:eastAsia="zh-CN"/>
        </w:rPr>
        <w:t>Maglio, C., et al., 2017. Bariatric surgery and the incidence of psoriasis and psoriatic arthritis in the swedish obese subjects study. Obesity (Silver Spring). 25, 2068-2073. doi: 10.1002/oby.21955</w:t>
      </w:r>
    </w:p>
    <w:p>
      <w:pPr>
        <w:pStyle w:val="13"/>
        <w:numPr>
          <w:ilvl w:val="0"/>
          <w:numId w:val="1"/>
        </w:numPr>
        <w:tabs>
          <w:tab w:val="left" w:pos="384"/>
        </w:tabs>
        <w:spacing w:before="103" w:line="216" w:lineRule="exact"/>
        <w:ind w:left="283" w:leftChars="0" w:right="138" w:hanging="283" w:firstLineChars="0"/>
        <w:rPr>
          <w:rFonts w:hint="default"/>
          <w:sz w:val="18"/>
          <w:lang w:val="en-US" w:eastAsia="zh-CN"/>
        </w:rPr>
      </w:pPr>
      <w:r>
        <w:rPr>
          <w:rFonts w:hint="default"/>
          <w:sz w:val="18"/>
          <w:lang w:val="en-US" w:eastAsia="zh-CN"/>
        </w:rPr>
        <w:fldChar w:fldCharType="begin"/>
      </w:r>
      <w:r>
        <w:rPr>
          <w:rFonts w:hint="default"/>
          <w:sz w:val="18"/>
          <w:lang w:val="en-US" w:eastAsia="zh-CN"/>
        </w:rPr>
        <w:instrText xml:space="preserve"> ADDIN EN.REFLIST </w:instrText>
      </w:r>
      <w:r>
        <w:rPr>
          <w:rFonts w:hint="default"/>
          <w:sz w:val="18"/>
          <w:lang w:val="en-US" w:eastAsia="zh-CN"/>
        </w:rPr>
        <w:fldChar w:fldCharType="separate"/>
      </w:r>
      <w:r>
        <w:rPr>
          <w:rFonts w:hint="default"/>
          <w:sz w:val="18"/>
          <w:lang w:val="en-US" w:eastAsia="zh-CN"/>
        </w:rPr>
        <w:t>Laskowski, M., et al., 2021. Impact of bariatric surgery on moderate to severe psoriasis: A retrospective nationwide registry study. Acta Derm Venereol. 101, adv00487. doi: 10.2340/00015555-3825</w:t>
      </w:r>
    </w:p>
    <w:p>
      <w:pPr>
        <w:pStyle w:val="13"/>
        <w:numPr>
          <w:ilvl w:val="0"/>
          <w:numId w:val="0"/>
        </w:numPr>
        <w:tabs>
          <w:tab w:val="left" w:pos="384"/>
        </w:tabs>
        <w:spacing w:before="103" w:line="216" w:lineRule="exact"/>
        <w:ind w:leftChars="0" w:right="138" w:rightChars="0"/>
        <w:rPr>
          <w:rFonts w:hint="default"/>
          <w:sz w:val="18"/>
          <w:lang w:val="en-US" w:eastAsia="zh-CN"/>
        </w:rPr>
      </w:pPr>
    </w:p>
    <w:p>
      <w:pPr>
        <w:pStyle w:val="5"/>
        <w:spacing w:before="85" w:line="216" w:lineRule="exact"/>
        <w:ind w:right="138"/>
        <w:jc w:val="both"/>
        <w:rPr>
          <w:rFonts w:ascii="Calibri" w:hAnsi="Calibri"/>
        </w:rPr>
      </w:pPr>
      <w:r>
        <w:rPr>
          <w:rFonts w:hint="default"/>
          <w:sz w:val="18"/>
          <w:lang w:val="en-US" w:eastAsia="zh-CN"/>
        </w:rPr>
        <w:fldChar w:fldCharType="end"/>
      </w:r>
    </w:p>
    <w:p>
      <w:pPr>
        <w:tabs>
          <w:tab w:val="left" w:pos="384"/>
        </w:tabs>
        <w:ind w:right="117"/>
      </w:pPr>
    </w:p>
    <w:p>
      <w:pPr>
        <w:spacing w:line="200" w:lineRule="exact"/>
        <w:jc w:val="both"/>
        <w:rPr>
          <w:rFonts w:ascii="Calibri" w:hAnsi="Calibri"/>
        </w:rPr>
        <w:sectPr>
          <w:type w:val="continuous"/>
          <w:pgSz w:w="11910" w:h="16840"/>
          <w:pgMar w:top="1740" w:right="600" w:bottom="840" w:left="620" w:header="720" w:footer="720" w:gutter="0"/>
          <w:cols w:equalWidth="0" w:num="2">
            <w:col w:w="5214" w:space="138"/>
            <w:col w:w="5338"/>
          </w:cols>
        </w:sectPr>
      </w:pPr>
      <w:r>
        <w:rPr>
          <w:rFonts w:ascii="Calibri" w:hAnsi="Calibri"/>
        </w:rPr>
        <w:t xml:space="preserve">   </w:t>
      </w:r>
    </w:p>
    <w:p>
      <w:pPr>
        <w:pStyle w:val="5"/>
        <w:rPr>
          <w:rFonts w:ascii="Calibri"/>
          <w:b/>
          <w:sz w:val="20"/>
        </w:rPr>
      </w:pPr>
      <w:r>
        <w:rPr>
          <w:rFonts w:ascii="Calibri"/>
          <w:sz w:val="20"/>
        </w:rPr>
        <w:t xml:space="preserve">                 </w:t>
      </w:r>
      <w:r>
        <w:rPr>
          <w:rFonts w:ascii="Calibri"/>
          <w:b/>
          <w:sz w:val="20"/>
        </w:rPr>
        <w:t>Photograph</w:t>
      </w:r>
    </w:p>
    <w:p>
      <w:pPr>
        <w:pStyle w:val="5"/>
        <w:spacing w:line="40" w:lineRule="exact"/>
        <w:ind w:left="2202"/>
        <w:rPr>
          <w:rFonts w:ascii="Calibri"/>
          <w:sz w:val="4"/>
        </w:rPr>
      </w:pPr>
      <w:r>
        <w:rPr>
          <w:rFonts w:ascii="Calibri"/>
          <w:sz w:val="4"/>
          <w:lang w:val="en-IN" w:eastAsia="en-IN"/>
        </w:rPr>
        <mc:AlternateContent>
          <mc:Choice Requires="wpg">
            <w:drawing>
              <wp:inline distT="0" distB="0" distL="114300" distR="114300">
                <wp:extent cx="3975735" cy="25400"/>
                <wp:effectExtent l="0" t="0" r="0" b="0"/>
                <wp:docPr id="14" name="Group 4"/>
                <wp:cNvGraphicFramePr/>
                <a:graphic xmlns:a="http://schemas.openxmlformats.org/drawingml/2006/main">
                  <a:graphicData uri="http://schemas.microsoft.com/office/word/2010/wordprocessingGroup">
                    <wpg:wgp>
                      <wpg:cNvGrpSpPr/>
                      <wpg:grpSpPr>
                        <a:xfrm>
                          <a:off x="0" y="0"/>
                          <a:ext cx="3975735" cy="25400"/>
                          <a:chOff x="0" y="0"/>
                          <a:chExt cx="6261" cy="40"/>
                        </a:xfrm>
                        <a:effectLst/>
                      </wpg:grpSpPr>
                      <wps:wsp>
                        <wps:cNvPr id="15" name="Line 5"/>
                        <wps:cNvCnPr/>
                        <wps:spPr bwMode="auto">
                          <a:xfrm>
                            <a:off x="20" y="20"/>
                            <a:ext cx="6221" cy="0"/>
                          </a:xfrm>
                          <a:prstGeom prst="line">
                            <a:avLst/>
                          </a:prstGeom>
                          <a:noFill/>
                          <a:ln w="25400">
                            <a:solidFill>
                              <a:srgbClr val="004080"/>
                            </a:solidFill>
                            <a:round/>
                          </a:ln>
                          <a:effectLst/>
                        </wps:spPr>
                        <wps:bodyPr/>
                      </wps:wsp>
                    </wpg:wgp>
                  </a:graphicData>
                </a:graphic>
              </wp:inline>
            </w:drawing>
          </mc:Choice>
          <mc:Fallback>
            <w:pict>
              <v:group id="Group 4" o:spid="_x0000_s1026" o:spt="203" style="height:2pt;width:313.05pt;" coordsize="6261,40" o:gfxdata="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mSUQYdQAAAADAQAADwAAAAAAAAABACAAAAA4AAAAZHJzL2Rvd25yZXYueG1sUEsBAhQAFAAA&#10;AAgAh07iQG+YtgYWAgAAsQQAAA4AAAAAAAAAAQAgAAAAOQEAAGRycy9lMm9Eb2MueG1sUEsFBgAA&#10;AAAGAAYAWQEAAMEFAAAAAA==&#10;">
                <o:lock v:ext="edit" aspectratio="f"/>
                <v:line id="Line 5" o:spid="_x0000_s1026" o:spt="20" style="position:absolute;left:20;top:20;height:0;width:6221;" filled="f" stroked="t" coordsize="21600,21600" o:gfxdata="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&#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Je08buQAAANsAAAAPAAAAAAAAAAEAIAAAADgAAABkcnMvZG93bnJldi54bWxQ&#10;SwECFAAUAAAACACHTuJAMy8FnjsAAAA5AAAAEAAAAAAAAAABACAAAAAeAQAAZHJzL3NoYXBleG1s&#10;LnhtbFBLBQYAAAAABgAGAFsBAADIAwAAAAA=&#10;">
                  <v:fill on="f" focussize="0,0"/>
                  <v:stroke weight="2pt" color="#004080" joinstyle="round"/>
                  <v:imagedata o:title=""/>
                  <o:lock v:ext="edit" aspectratio="f"/>
                </v:line>
                <w10:wrap type="none"/>
                <w10:anchorlock/>
              </v:group>
            </w:pict>
          </mc:Fallback>
        </mc:AlternateContent>
      </w:r>
    </w:p>
    <w:p>
      <w:pPr>
        <w:spacing w:before="92"/>
        <w:ind w:right="4234"/>
        <w:rPr>
          <w:rFonts w:ascii="Arial"/>
        </w:rPr>
      </w:pPr>
      <w:r>
        <w:t xml:space="preserve">              </w:t>
      </w:r>
      <w:r>
        <w:rPr>
          <w:rFonts w:ascii="Arial"/>
          <w:color w:val="BF5A14"/>
        </w:rPr>
        <w:drawing>
          <wp:inline distT="0" distB="0" distL="114300" distR="114300">
            <wp:extent cx="906780" cy="855980"/>
            <wp:effectExtent l="0" t="0" r="7620" b="7620"/>
            <wp:docPr id="2" name="图片 2" descr="截屏2024-08-19 20.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4-08-19 20.00.32"/>
                    <pic:cNvPicPr>
                      <a:picLocks noChangeAspect="1"/>
                    </pic:cNvPicPr>
                  </pic:nvPicPr>
                  <pic:blipFill>
                    <a:blip r:embed="rId6"/>
                    <a:stretch>
                      <a:fillRect/>
                    </a:stretch>
                  </pic:blipFill>
                  <pic:spPr>
                    <a:xfrm>
                      <a:off x="0" y="0"/>
                      <a:ext cx="906780" cy="855980"/>
                    </a:xfrm>
                    <a:prstGeom prst="rect">
                      <a:avLst/>
                    </a:prstGeom>
                  </pic:spPr>
                </pic:pic>
              </a:graphicData>
            </a:graphic>
          </wp:inline>
        </w:drawing>
      </w:r>
      <w:r>
        <w:rPr>
          <w:rFonts w:ascii="Arial"/>
          <w:color w:val="BF5A14"/>
        </w:rPr>
        <w:t>Biography</w:t>
      </w:r>
    </w:p>
    <w:p>
      <w:pPr>
        <w:spacing w:before="41" w:line="154" w:lineRule="exact"/>
        <w:ind w:left="213" w:right="231"/>
        <w:jc w:val="both"/>
        <w:rPr>
          <w:rFonts w:ascii="Arial"/>
          <w:sz w:val="14"/>
        </w:rPr>
      </w:pPr>
      <w:r>
        <w:rPr>
          <w:rFonts w:hint="eastAsia" w:ascii="Arial"/>
          <w:sz w:val="14"/>
        </w:rPr>
        <w:t>Weizhen</w:t>
      </w:r>
      <w:r>
        <w:rPr>
          <w:rFonts w:hint="eastAsia" w:ascii="Arial"/>
          <w:sz w:val="14"/>
          <w:lang w:val="en-US" w:eastAsia="zh-CN"/>
        </w:rPr>
        <w:t xml:space="preserve"> Tang</w:t>
      </w:r>
      <w:r>
        <w:rPr>
          <w:rFonts w:hint="eastAsia" w:ascii="Arial"/>
          <w:sz w:val="14"/>
        </w:rPr>
        <w:t xml:space="preserve"> joined Chongqing Medical University in 2017, where he took a position in the Department of Bioinformatics, School of Basic Medicine. </w:t>
      </w:r>
      <w:r>
        <w:rPr>
          <w:rFonts w:hint="eastAsia" w:ascii="Arial"/>
          <w:sz w:val="14"/>
          <w:lang w:val="en-US" w:eastAsia="zh-CN"/>
        </w:rPr>
        <w:t>H</w:t>
      </w:r>
      <w:r>
        <w:rPr>
          <w:rFonts w:hint="eastAsia" w:ascii="Arial"/>
          <w:sz w:val="14"/>
        </w:rPr>
        <w:t xml:space="preserve">e primarily conducts research in the field of reproductive biology, with a focus on placenta-originated diseases. </w:t>
      </w:r>
      <w:r>
        <w:rPr>
          <w:rFonts w:hint="eastAsia" w:ascii="Arial"/>
          <w:sz w:val="14"/>
          <w:lang w:val="en-US" w:eastAsia="zh-CN"/>
        </w:rPr>
        <w:t>H</w:t>
      </w:r>
      <w:r>
        <w:rPr>
          <w:rFonts w:hint="eastAsia" w:ascii="Arial"/>
          <w:sz w:val="14"/>
        </w:rPr>
        <w:t>e has successively won 5 national awards, including first and second prizes (among which includes special awards), 3 national third prizes, and more than ten provincial and ministerial awards.</w:t>
      </w:r>
    </w:p>
    <w:p>
      <w:pPr>
        <w:spacing w:before="62"/>
        <w:ind w:left="4217" w:right="4235"/>
        <w:jc w:val="center"/>
        <w:rPr>
          <w:rFonts w:ascii="Arial"/>
          <w:sz w:val="14"/>
        </w:rPr>
      </w:pPr>
      <w:r>
        <w:rPr>
          <w:rFonts w:ascii="Arial"/>
          <w:sz w:val="14"/>
        </w:rPr>
        <w:t xml:space="preserve">Email: </w:t>
      </w:r>
      <w:r>
        <w:rPr>
          <w:rFonts w:hint="eastAsia" w:ascii="Arial"/>
          <w:sz w:val="14"/>
        </w:rPr>
        <w:t>2021220107@stu.cqmu.edu.cn</w:t>
      </w:r>
    </w:p>
    <w:p>
      <w:pPr>
        <w:pStyle w:val="5"/>
        <w:spacing w:before="2"/>
        <w:rPr>
          <w:rFonts w:ascii="Arial"/>
          <w:sz w:val="19"/>
        </w:rPr>
      </w:pPr>
      <w:r>
        <w:rPr>
          <w:lang w:val="en-IN" w:eastAsia="en-IN"/>
        </w:rPr>
        <mc:AlternateContent>
          <mc:Choice Requires="wps">
            <w:drawing>
              <wp:anchor distT="0" distB="0" distL="0" distR="0" simplePos="0" relativeHeight="251660288" behindDoc="0" locked="0" layoutInCell="1" allowOverlap="1">
                <wp:simplePos x="0" y="0"/>
                <wp:positionH relativeFrom="page">
                  <wp:posOffset>2058670</wp:posOffset>
                </wp:positionH>
                <wp:positionV relativeFrom="paragraph">
                  <wp:posOffset>168275</wp:posOffset>
                </wp:positionV>
                <wp:extent cx="3442335" cy="0"/>
                <wp:effectExtent l="0" t="6350" r="0" b="6350"/>
                <wp:wrapTopAndBottom/>
                <wp:docPr id="13" name="Line 3"/>
                <wp:cNvGraphicFramePr/>
                <a:graphic xmlns:a="http://schemas.openxmlformats.org/drawingml/2006/main">
                  <a:graphicData uri="http://schemas.microsoft.com/office/word/2010/wordprocessingShape">
                    <wps:wsp>
                      <wps:cNvCnPr>
                        <a:cxnSpLocks noChangeShapeType="1"/>
                      </wps:cNvCnPr>
                      <wps:spPr bwMode="auto">
                        <a:xfrm>
                          <a:off x="0" y="0"/>
                          <a:ext cx="3442335" cy="0"/>
                        </a:xfrm>
                        <a:prstGeom prst="line">
                          <a:avLst/>
                        </a:prstGeom>
                        <a:noFill/>
                        <a:ln w="6350">
                          <a:solidFill>
                            <a:srgbClr val="004080"/>
                          </a:solidFill>
                          <a:round/>
                        </a:ln>
                        <a:effectLst/>
                      </wps:spPr>
                      <wps:bodyPr/>
                    </wps:wsp>
                  </a:graphicData>
                </a:graphic>
              </wp:anchor>
            </w:drawing>
          </mc:Choice>
          <mc:Fallback>
            <w:pict>
              <v:line id="Line 3" o:spid="_x0000_s1026" o:spt="20" style="position:absolute;left:0pt;margin-left:162.1pt;margin-top:13.25pt;height:0pt;width:271.05pt;mso-position-horizontal-relative:page;mso-wrap-distance-bottom:0pt;mso-wrap-distance-top:0pt;z-index:251660288;mso-width-relative:page;mso-height-relative:page;" filled="f" stroked="t" coordsize="21600,21600" o:gfxdata="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OKUBv1gAA&#10;AAkBAAAPAAAAAAAAAAEAIAAAADgAAABkcnMvZG93bnJldi54bWxQSwECFAAUAAAACACHTuJApKBc&#10;idEBAACuAwAADgAAAAAAAAABACAAAAA7AQAAZHJzL2Uyb0RvYy54bWxQSwUGAAAAAAYABgBZAQAA&#10;fgUAAAAA&#10;">
                <v:fill on="f" focussize="0,0"/>
                <v:stroke weight="0.5pt" color="#004080" joinstyle="round"/>
                <v:imagedata o:title=""/>
                <o:lock v:ext="edit" aspectratio="f"/>
                <w10:wrap type="topAndBottom"/>
              </v:line>
            </w:pict>
          </mc:Fallback>
        </mc:AlternateContent>
      </w:r>
    </w:p>
    <w:p>
      <w:pPr>
        <w:pStyle w:val="5"/>
        <w:rPr>
          <w:rFonts w:ascii="Arial"/>
          <w:sz w:val="20"/>
        </w:rPr>
      </w:pPr>
    </w:p>
    <w:p>
      <w:pPr>
        <w:pStyle w:val="5"/>
        <w:rPr>
          <w:rFonts w:ascii="Arial"/>
          <w:sz w:val="20"/>
        </w:rPr>
      </w:pPr>
    </w:p>
    <w:p>
      <w:pPr>
        <w:pStyle w:val="5"/>
        <w:spacing w:before="7"/>
        <w:rPr>
          <w:rFonts w:ascii="Arial"/>
          <w:sz w:val="29"/>
        </w:rPr>
      </w:pPr>
    </w:p>
    <w:p>
      <w:pPr>
        <w:spacing w:before="39"/>
        <w:ind w:left="100"/>
        <w:rPr>
          <w:rFonts w:ascii="Minion Pro"/>
          <w:b/>
          <w:sz w:val="20"/>
        </w:rPr>
      </w:pPr>
      <w:r>
        <w:rPr>
          <w:rFonts w:ascii="Minion Pro"/>
          <w:b/>
          <w:sz w:val="20"/>
        </w:rPr>
        <w:t>Notes/Comments:</w:t>
      </w:r>
      <w:bookmarkStart w:id="0" w:name="_GoBack"/>
      <w:bookmarkEnd w:id="0"/>
    </w:p>
    <w:p>
      <w:pPr>
        <w:rPr>
          <w:rFonts w:ascii="Minion Pro"/>
          <w:sz w:val="24"/>
        </w:rPr>
        <w:sectPr>
          <w:type w:val="continuous"/>
          <w:pgSz w:w="11910" w:h="16840"/>
          <w:pgMar w:top="1740" w:right="600" w:bottom="840" w:left="620" w:header="720" w:footer="720" w:gutter="0"/>
          <w:cols w:space="720" w:num="1"/>
        </w:sectPr>
      </w:pPr>
    </w:p>
    <w:p>
      <w:pPr>
        <w:pStyle w:val="5"/>
        <w:spacing w:before="3"/>
        <w:rPr>
          <w:rFonts w:ascii="Minion Pro"/>
          <w:sz w:val="26"/>
        </w:rPr>
      </w:pPr>
    </w:p>
    <w:sectPr>
      <w:type w:val="continuous"/>
      <w:pgSz w:w="11910" w:h="16840"/>
      <w:pgMar w:top="1740" w:right="580" w:bottom="840" w:left="620" w:header="720" w:footer="720" w:gutter="0"/>
      <w:cols w:equalWidth="0" w:num="2">
        <w:col w:w="5214" w:space="138"/>
        <w:col w:w="535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Tw Cen MT">
    <w:altName w:val="苹方-简"/>
    <w:panose1 w:val="020B0602020104020603"/>
    <w:charset w:val="00"/>
    <w:family w:val="swiss"/>
    <w:pitch w:val="default"/>
    <w:sig w:usb0="00000000" w:usb1="00000000" w:usb2="00000000" w:usb3="00000000" w:csb0="00000003" w:csb1="00000000"/>
  </w:font>
  <w:font w:name="Minion Pro">
    <w:altName w:val="苹方-简"/>
    <w:panose1 w:val="00000000000000000000"/>
    <w:charset w:val="00"/>
    <w:family w:val="roman"/>
    <w:pitch w:val="default"/>
    <w:sig w:usb0="00000000" w:usb1="00000000" w:usb2="00000000" w:usb3="00000000" w:csb0="0000019F" w:csb1="00000000"/>
  </w:font>
  <w:font w:name="Tahoma">
    <w:panose1 w:val="020B0604030504040204"/>
    <w:charset w:val="00"/>
    <w:family w:val="swiss"/>
    <w:pitch w:val="default"/>
    <w:sig w:usb0="E1002AFF" w:usb1="C000605B" w:usb2="00000029" w:usb3="00000000" w:csb0="200101FF" w:csb1="20280000"/>
  </w:font>
  <w:font w:name="Myriad Pro">
    <w:altName w:val="苹方-简"/>
    <w:panose1 w:val="00000000000000000000"/>
    <w:charset w:val="00"/>
    <w:family w:val="swiss"/>
    <w:pitch w:val="default"/>
    <w:sig w:usb0="00000000" w:usb1="00000000" w:usb2="00000000" w:usb3="00000000" w:csb0="0000019F" w:csb1="00000000"/>
  </w:font>
  <w:font w:name="Impact">
    <w:panose1 w:val="020B0806030902050204"/>
    <w:charset w:val="00"/>
    <w:family w:val="swiss"/>
    <w:pitch w:val="default"/>
    <w:sig w:usb0="00000287" w:usb1="00000000" w:usb2="00000000" w:usb3="00000000" w:csb0="2000009F" w:csb1="DFD7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val="en-IN" w:eastAsia="en-IN"/>
      </w:rPr>
      <mc:AlternateContent>
        <mc:Choice Requires="wps">
          <w:drawing>
            <wp:anchor distT="0" distB="0" distL="114300" distR="114300" simplePos="0" relativeHeight="251661312" behindDoc="1" locked="0" layoutInCell="1" allowOverlap="1">
              <wp:simplePos x="0" y="0"/>
              <wp:positionH relativeFrom="page">
                <wp:posOffset>444500</wp:posOffset>
              </wp:positionH>
              <wp:positionV relativeFrom="page">
                <wp:posOffset>10144760</wp:posOffset>
              </wp:positionV>
              <wp:extent cx="2136140" cy="248920"/>
              <wp:effectExtent l="0" t="0" r="0" b="0"/>
              <wp:wrapNone/>
              <wp:docPr id="9" name="Text Box 3"/>
              <wp:cNvGraphicFramePr/>
              <a:graphic xmlns:a="http://schemas.openxmlformats.org/drawingml/2006/main">
                <a:graphicData uri="http://schemas.microsoft.com/office/word/2010/wordprocessingShape">
                  <wps:wsp>
                    <wps:cNvSpPr txBox="1">
                      <a:spLocks noChangeArrowheads="1"/>
                    </wps:cNvSpPr>
                    <wps:spPr bwMode="auto">
                      <a:xfrm>
                        <a:off x="0" y="0"/>
                        <a:ext cx="2136140" cy="248920"/>
                      </a:xfrm>
                      <a:prstGeom prst="rect">
                        <a:avLst/>
                      </a:prstGeom>
                      <a:noFill/>
                      <a:ln>
                        <a:noFill/>
                      </a:ln>
                      <a:effectLst/>
                    </wps:spPr>
                    <wps:txbx>
                      <w:txbxContent>
                        <w:p>
                          <w:pPr>
                            <w:spacing w:line="184" w:lineRule="exact"/>
                            <w:ind w:left="20" w:right="-12"/>
                            <w:rPr>
                              <w:rFonts w:ascii="Arial"/>
                              <w:color w:val="FFFFFF" w:themeColor="background1"/>
                              <w:sz w:val="16"/>
                              <w14:textFill>
                                <w14:solidFill>
                                  <w14:schemeClr w14:val="bg1"/>
                                </w14:solidFill>
                              </w14:textFill>
                            </w:rPr>
                          </w:pPr>
                          <w:r>
                            <w:rPr>
                              <w:rFonts w:ascii="Arial"/>
                              <w:color w:val="FFFFFF" w:themeColor="background1"/>
                              <w:sz w:val="16"/>
                              <w14:textFill>
                                <w14:solidFill>
                                  <w14:schemeClr w14:val="bg1"/>
                                </w14:solidFill>
                              </w14:textFill>
                            </w:rPr>
                            <w:t>J Pain Relief</w:t>
                          </w:r>
                        </w:p>
                        <w:p>
                          <w:pPr>
                            <w:spacing w:before="8"/>
                            <w:ind w:left="20" w:right="-12"/>
                            <w:rPr>
                              <w:rFonts w:ascii="Arial"/>
                              <w:color w:val="FFFFFF" w:themeColor="background1"/>
                              <w:sz w:val="16"/>
                              <w14:textFill>
                                <w14:solidFill>
                                  <w14:schemeClr w14:val="bg1"/>
                                </w14:solidFill>
                              </w14:textFill>
                            </w:rPr>
                          </w:pPr>
                          <w:r>
                            <w:rPr>
                              <w:rFonts w:ascii="Arial"/>
                              <w:color w:val="FFFFFF" w:themeColor="background1"/>
                              <w:sz w:val="16"/>
                              <w14:textFill>
                                <w14:solidFill>
                                  <w14:schemeClr w14:val="bg1"/>
                                </w14:solidFill>
                              </w14:textFill>
                            </w:rPr>
                            <w:t>ISSN: 2167-0846 JPAR an open access journa</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5pt;margin-top:798.8pt;height:19.6pt;width:168.2pt;mso-position-horizontal-relative:page;mso-position-vertical-relative:page;z-index:-251655168;mso-width-relative:page;mso-height-relative:page;" filled="f" stroked="f" coordsize="21600,21600" o:gfxdata="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BAJbqTaAAAADAEA&#10;AA8AAAAAAAAAAQAgAAAAOAAAAGRycy9kb3ducmV2LnhtbFBLAQIUABQAAAAIAIdO4kDzfdbeAgIA&#10;ABIEAAAOAAAAAAAAAAEAIAAAAD8BAABkcnMvZTJvRG9jLnhtbFBLBQYAAAAABgAGAFkBAACzBQAA&#10;AAA=&#10;">
              <v:fill on="f" focussize="0,0"/>
              <v:stroke on="f"/>
              <v:imagedata o:title=""/>
              <o:lock v:ext="edit" aspectratio="f"/>
              <v:textbox inset="0mm,0mm,0mm,0mm">
                <w:txbxContent>
                  <w:p>
                    <w:pPr>
                      <w:spacing w:line="184" w:lineRule="exact"/>
                      <w:ind w:left="20" w:right="-12"/>
                      <w:rPr>
                        <w:rFonts w:ascii="Arial"/>
                        <w:color w:val="FFFFFF" w:themeColor="background1"/>
                        <w:sz w:val="16"/>
                        <w14:textFill>
                          <w14:solidFill>
                            <w14:schemeClr w14:val="bg1"/>
                          </w14:solidFill>
                        </w14:textFill>
                      </w:rPr>
                    </w:pPr>
                    <w:r>
                      <w:rPr>
                        <w:rFonts w:ascii="Arial"/>
                        <w:color w:val="FFFFFF" w:themeColor="background1"/>
                        <w:sz w:val="16"/>
                        <w14:textFill>
                          <w14:solidFill>
                            <w14:schemeClr w14:val="bg1"/>
                          </w14:solidFill>
                        </w14:textFill>
                      </w:rPr>
                      <w:t>J Pain Relief</w:t>
                    </w:r>
                  </w:p>
                  <w:p>
                    <w:pPr>
                      <w:spacing w:before="8"/>
                      <w:ind w:left="20" w:right="-12"/>
                      <w:rPr>
                        <w:rFonts w:ascii="Arial"/>
                        <w:color w:val="FFFFFF" w:themeColor="background1"/>
                        <w:sz w:val="16"/>
                        <w14:textFill>
                          <w14:solidFill>
                            <w14:schemeClr w14:val="bg1"/>
                          </w14:solidFill>
                        </w14:textFill>
                      </w:rPr>
                    </w:pPr>
                    <w:r>
                      <w:rPr>
                        <w:rFonts w:ascii="Arial"/>
                        <w:color w:val="FFFFFF" w:themeColor="background1"/>
                        <w:sz w:val="16"/>
                        <w14:textFill>
                          <w14:solidFill>
                            <w14:schemeClr w14:val="bg1"/>
                          </w14:solidFill>
                        </w14:textFill>
                      </w:rPr>
                      <w:t>ISSN: 2167-0846 JPAR an open access journa</w:t>
                    </w:r>
                  </w:p>
                </w:txbxContent>
              </v:textbox>
            </v:shape>
          </w:pict>
        </mc:Fallback>
      </mc:AlternateContent>
    </w:r>
    <w:r>
      <w:rPr>
        <w:lang w:val="en-IN" w:eastAsia="en-IN"/>
      </w:rPr>
      <mc:AlternateContent>
        <mc:Choice Requires="wps">
          <w:drawing>
            <wp:anchor distT="0" distB="0" distL="114300" distR="114300" simplePos="0" relativeHeight="251661312" behindDoc="1" locked="0" layoutInCell="1" allowOverlap="1">
              <wp:simplePos x="0" y="0"/>
              <wp:positionH relativeFrom="page">
                <wp:posOffset>3201670</wp:posOffset>
              </wp:positionH>
              <wp:positionV relativeFrom="page">
                <wp:posOffset>10147935</wp:posOffset>
              </wp:positionV>
              <wp:extent cx="1167130" cy="316865"/>
              <wp:effectExtent l="0" t="0" r="0" b="0"/>
              <wp:wrapNone/>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67130" cy="316865"/>
                      </a:xfrm>
                      <a:prstGeom prst="rect">
                        <a:avLst/>
                      </a:prstGeom>
                      <a:noFill/>
                      <a:ln>
                        <a:noFill/>
                      </a:ln>
                      <a:effectLst/>
                    </wps:spPr>
                    <wps:txbx>
                      <w:txbxContent>
                        <w:p>
                          <w:pPr>
                            <w:spacing w:line="269" w:lineRule="exact"/>
                            <w:jc w:val="center"/>
                            <w:rPr>
                              <w:rFonts w:ascii="Impact"/>
                              <w:color w:val="FFFFFF" w:themeColor="background1"/>
                              <w:sz w:val="24"/>
                              <w14:textFill>
                                <w14:solidFill>
                                  <w14:schemeClr w14:val="bg1"/>
                                </w14:solidFill>
                              </w14:textFill>
                            </w:rPr>
                          </w:pPr>
                          <w:r>
                            <w:rPr>
                              <w:rFonts w:ascii="Impact"/>
                              <w:color w:val="FFFFFF" w:themeColor="background1"/>
                              <w:sz w:val="24"/>
                              <w14:textFill>
                                <w14:solidFill>
                                  <w14:schemeClr w14:val="bg1"/>
                                </w14:solidFill>
                              </w14:textFill>
                            </w:rPr>
                            <w:t>Fibromyalgia 2016</w:t>
                          </w:r>
                        </w:p>
                        <w:p>
                          <w:pPr>
                            <w:spacing w:before="29"/>
                            <w:jc w:val="center"/>
                            <w:rPr>
                              <w:rFonts w:ascii="Arial"/>
                              <w:color w:val="FFFFFF" w:themeColor="background1"/>
                              <w:sz w:val="16"/>
                              <w14:textFill>
                                <w14:solidFill>
                                  <w14:schemeClr w14:val="bg1"/>
                                </w14:solidFill>
                              </w14:textFill>
                            </w:rPr>
                          </w:pPr>
                          <w:r>
                            <w:rPr>
                              <w:rFonts w:ascii="Arial"/>
                              <w:color w:val="FFFFFF" w:themeColor="background1"/>
                              <w:sz w:val="16"/>
                              <w14:textFill>
                                <w14:solidFill>
                                  <w14:schemeClr w14:val="bg1"/>
                                </w14:solidFill>
                              </w14:textFill>
                            </w:rPr>
                            <w:t>June 15-16, 2016</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252.1pt;margin-top:799.05pt;height:24.95pt;width:91.9pt;mso-position-horizontal-relative:page;mso-position-vertical-relative:page;z-index:-251655168;mso-width-relative:page;mso-height-relative:page;" filled="f" stroked="f" coordsize="21600,21600" o:gfxdata="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fgNYJNoAAAANAQAA&#10;DwAAAAAAAAABACAAAAA4AAAAZHJzL2Rvd25yZXYueG1sUEsBAhQAFAAAAAgAh07iQEVjpEsBAgAA&#10;EgQAAA4AAAAAAAAAAQAgAAAAPwEAAGRycy9lMm9Eb2MueG1sUEsFBgAAAAAGAAYAWQEAALIFAAAA&#10;AA==&#10;">
              <v:fill on="f" focussize="0,0"/>
              <v:stroke on="f"/>
              <v:imagedata o:title=""/>
              <o:lock v:ext="edit" aspectratio="f"/>
              <v:textbox inset="0mm,0mm,0mm,0mm">
                <w:txbxContent>
                  <w:p>
                    <w:pPr>
                      <w:spacing w:line="269" w:lineRule="exact"/>
                      <w:jc w:val="center"/>
                      <w:rPr>
                        <w:rFonts w:ascii="Impact"/>
                        <w:color w:val="FFFFFF" w:themeColor="background1"/>
                        <w:sz w:val="24"/>
                        <w14:textFill>
                          <w14:solidFill>
                            <w14:schemeClr w14:val="bg1"/>
                          </w14:solidFill>
                        </w14:textFill>
                      </w:rPr>
                    </w:pPr>
                    <w:r>
                      <w:rPr>
                        <w:rFonts w:ascii="Impact"/>
                        <w:color w:val="FFFFFF" w:themeColor="background1"/>
                        <w:sz w:val="24"/>
                        <w14:textFill>
                          <w14:solidFill>
                            <w14:schemeClr w14:val="bg1"/>
                          </w14:solidFill>
                        </w14:textFill>
                      </w:rPr>
                      <w:t>Fibromyalgia 2016</w:t>
                    </w:r>
                  </w:p>
                  <w:p>
                    <w:pPr>
                      <w:spacing w:before="29"/>
                      <w:jc w:val="center"/>
                      <w:rPr>
                        <w:rFonts w:ascii="Arial"/>
                        <w:color w:val="FFFFFF" w:themeColor="background1"/>
                        <w:sz w:val="16"/>
                        <w14:textFill>
                          <w14:solidFill>
                            <w14:schemeClr w14:val="bg1"/>
                          </w14:solidFill>
                        </w14:textFill>
                      </w:rPr>
                    </w:pPr>
                    <w:r>
                      <w:rPr>
                        <w:rFonts w:ascii="Arial"/>
                        <w:color w:val="FFFFFF" w:themeColor="background1"/>
                        <w:sz w:val="16"/>
                        <w14:textFill>
                          <w14:solidFill>
                            <w14:schemeClr w14:val="bg1"/>
                          </w14:solidFill>
                        </w14:textFill>
                      </w:rPr>
                      <w:t>June 15-16, 2016</w:t>
                    </w:r>
                  </w:p>
                </w:txbxContent>
              </v:textbox>
            </v:shape>
          </w:pict>
        </mc:Fallback>
      </mc:AlternateContent>
    </w:r>
    <w:r>
      <w:rPr>
        <w:lang w:val="en-IN" w:eastAsia="en-IN"/>
      </w:rPr>
      <mc:AlternateContent>
        <mc:Choice Requires="wps">
          <w:drawing>
            <wp:anchor distT="0" distB="0" distL="114300" distR="114300" simplePos="0" relativeHeight="251661312" behindDoc="1" locked="0" layoutInCell="1" allowOverlap="1">
              <wp:simplePos x="0" y="0"/>
              <wp:positionH relativeFrom="page">
                <wp:posOffset>5955030</wp:posOffset>
              </wp:positionH>
              <wp:positionV relativeFrom="page">
                <wp:posOffset>10144760</wp:posOffset>
              </wp:positionV>
              <wp:extent cx="1160780" cy="330835"/>
              <wp:effectExtent l="0" t="0" r="0" b="0"/>
              <wp:wrapNone/>
              <wp:docPr id="7" name="Text Box 1"/>
              <wp:cNvGraphicFramePr/>
              <a:graphic xmlns:a="http://schemas.openxmlformats.org/drawingml/2006/main">
                <a:graphicData uri="http://schemas.microsoft.com/office/word/2010/wordprocessingShape">
                  <wps:wsp>
                    <wps:cNvSpPr txBox="1">
                      <a:spLocks noChangeArrowheads="1"/>
                    </wps:cNvSpPr>
                    <wps:spPr bwMode="auto">
                      <a:xfrm>
                        <a:off x="0" y="0"/>
                        <a:ext cx="1160780" cy="330835"/>
                      </a:xfrm>
                      <a:prstGeom prst="rect">
                        <a:avLst/>
                      </a:prstGeom>
                      <a:noFill/>
                      <a:ln>
                        <a:noFill/>
                      </a:ln>
                      <a:effectLst/>
                    </wps:spPr>
                    <wps:txbx>
                      <w:txbxContent>
                        <w:p>
                          <w:pPr>
                            <w:spacing w:line="184" w:lineRule="exact"/>
                            <w:ind w:right="18"/>
                            <w:jc w:val="right"/>
                            <w:rPr>
                              <w:rFonts w:ascii="Arial"/>
                              <w:color w:val="FFFFFF" w:themeColor="background1"/>
                              <w:sz w:val="16"/>
                              <w14:textFill>
                                <w14:solidFill>
                                  <w14:schemeClr w14:val="bg1"/>
                                </w14:solidFill>
                              </w14:textFill>
                            </w:rPr>
                          </w:pPr>
                          <w:r>
                            <w:rPr>
                              <w:rFonts w:ascii="Arial"/>
                              <w:color w:val="FFFFFF" w:themeColor="background1"/>
                              <w:sz w:val="16"/>
                              <w14:textFill>
                                <w14:solidFill>
                                  <w14:schemeClr w14:val="bg1"/>
                                </w14:solidFill>
                              </w14:textFill>
                            </w:rPr>
                            <w:t>Volume 5, Issue 3(Suppl)</w:t>
                          </w:r>
                        </w:p>
                        <w:p>
                          <w:pPr>
                            <w:spacing w:before="116"/>
                            <w:ind w:right="18"/>
                            <w:jc w:val="right"/>
                            <w:rPr>
                              <w:rFonts w:ascii="Minion Pro"/>
                              <w:color w:val="FFFFFF" w:themeColor="background1"/>
                              <w:sz w:val="16"/>
                              <w14:textFill>
                                <w14:solidFill>
                                  <w14:schemeClr w14:val="bg1"/>
                                </w14:solidFill>
                              </w14:textFill>
                            </w:rPr>
                          </w:pPr>
                          <w:r>
                            <w:rPr>
                              <w:rFonts w:ascii="Minion Pro"/>
                              <w:color w:val="FFFFFF" w:themeColor="background1"/>
                              <w:sz w:val="16"/>
                              <w14:textFill>
                                <w14:solidFill>
                                  <w14:schemeClr w14:val="bg1"/>
                                </w14:solidFill>
                              </w14:textFill>
                            </w:rPr>
                            <w:t>Page 40</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468.9pt;margin-top:798.8pt;height:26.05pt;width:91.4pt;mso-position-horizontal-relative:page;mso-position-vertical-relative:page;z-index:-251655168;mso-width-relative:page;mso-height-relative:page;" filled="f" stroked="f" coordsize="21600,21600" o:gfxdata="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MGzGdnbAAAADgEA&#10;AA8AAAAAAAAAAQAgAAAAOAAAAGRycy9kb3ducmV2LnhtbFBLAQIUABQAAAAIAIdO4kAebSRmAQIA&#10;ABIEAAAOAAAAAAAAAAEAIAAAAEABAABkcnMvZTJvRG9jLnhtbFBLBQYAAAAABgAGAFkBAACzBQAA&#10;AAA=&#10;">
              <v:fill on="f" focussize="0,0"/>
              <v:stroke on="f"/>
              <v:imagedata o:title=""/>
              <o:lock v:ext="edit" aspectratio="f"/>
              <v:textbox inset="0mm,0mm,0mm,0mm">
                <w:txbxContent>
                  <w:p>
                    <w:pPr>
                      <w:spacing w:line="184" w:lineRule="exact"/>
                      <w:ind w:right="18"/>
                      <w:jc w:val="right"/>
                      <w:rPr>
                        <w:rFonts w:ascii="Arial"/>
                        <w:color w:val="FFFFFF" w:themeColor="background1"/>
                        <w:sz w:val="16"/>
                        <w14:textFill>
                          <w14:solidFill>
                            <w14:schemeClr w14:val="bg1"/>
                          </w14:solidFill>
                        </w14:textFill>
                      </w:rPr>
                    </w:pPr>
                    <w:r>
                      <w:rPr>
                        <w:rFonts w:ascii="Arial"/>
                        <w:color w:val="FFFFFF" w:themeColor="background1"/>
                        <w:sz w:val="16"/>
                        <w14:textFill>
                          <w14:solidFill>
                            <w14:schemeClr w14:val="bg1"/>
                          </w14:solidFill>
                        </w14:textFill>
                      </w:rPr>
                      <w:t>Volume 5, Issue 3(Suppl)</w:t>
                    </w:r>
                  </w:p>
                  <w:p>
                    <w:pPr>
                      <w:spacing w:before="116"/>
                      <w:ind w:right="18"/>
                      <w:jc w:val="right"/>
                      <w:rPr>
                        <w:rFonts w:ascii="Minion Pro"/>
                        <w:color w:val="FFFFFF" w:themeColor="background1"/>
                        <w:sz w:val="16"/>
                        <w14:textFill>
                          <w14:solidFill>
                            <w14:schemeClr w14:val="bg1"/>
                          </w14:solidFill>
                        </w14:textFill>
                      </w:rPr>
                    </w:pPr>
                    <w:r>
                      <w:rPr>
                        <w:rFonts w:ascii="Minion Pro"/>
                        <w:color w:val="FFFFFF" w:themeColor="background1"/>
                        <w:sz w:val="16"/>
                        <w14:textFill>
                          <w14:solidFill>
                            <w14:schemeClr w14:val="bg1"/>
                          </w14:solidFill>
                        </w14:textFill>
                      </w:rPr>
                      <w:t>Page 40</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val="en-IN" w:eastAsia="en-IN"/>
      </w:rPr>
      <mc:AlternateContent>
        <mc:Choice Requires="wps">
          <w:drawing>
            <wp:anchor distT="0" distB="0" distL="114300" distR="114300" simplePos="0" relativeHeight="251661312" behindDoc="1" locked="0" layoutInCell="1" allowOverlap="1">
              <wp:simplePos x="0" y="0"/>
              <wp:positionH relativeFrom="page">
                <wp:posOffset>5283200</wp:posOffset>
              </wp:positionH>
              <wp:positionV relativeFrom="page">
                <wp:posOffset>330835</wp:posOffset>
              </wp:positionV>
              <wp:extent cx="1832610" cy="220980"/>
              <wp:effectExtent l="0" t="0" r="0" b="0"/>
              <wp:wrapNone/>
              <wp:docPr id="11" name="Text Box 5"/>
              <wp:cNvGraphicFramePr/>
              <a:graphic xmlns:a="http://schemas.openxmlformats.org/drawingml/2006/main">
                <a:graphicData uri="http://schemas.microsoft.com/office/word/2010/wordprocessingShape">
                  <wps:wsp>
                    <wps:cNvSpPr txBox="1">
                      <a:spLocks noChangeArrowheads="1"/>
                    </wps:cNvSpPr>
                    <wps:spPr bwMode="auto">
                      <a:xfrm>
                        <a:off x="0" y="0"/>
                        <a:ext cx="1832610" cy="220980"/>
                      </a:xfrm>
                      <a:prstGeom prst="rect">
                        <a:avLst/>
                      </a:prstGeom>
                      <a:noFill/>
                      <a:ln>
                        <a:noFill/>
                      </a:ln>
                      <a:effectLst/>
                    </wps:spPr>
                    <wps:txbx>
                      <w:txbxContent>
                        <w:p>
                          <w:pPr>
                            <w:spacing w:before="2" w:line="249" w:lineRule="auto"/>
                            <w:ind w:left="156" w:right="18" w:hanging="137"/>
                            <w:rPr>
                              <w:rFonts w:ascii="Arial"/>
                              <w:color w:val="FFFFFF" w:themeColor="background1"/>
                              <w:sz w:val="14"/>
                              <w14:textFill>
                                <w14:solidFill>
                                  <w14:schemeClr w14:val="bg1"/>
                                </w14:solidFill>
                              </w14:textFill>
                            </w:rPr>
                          </w:pPr>
                          <w:r>
                            <w:rPr>
                              <w:rFonts w:ascii="Arial"/>
                              <w:color w:val="FFFFFF" w:themeColor="background1"/>
                              <w:sz w:val="14"/>
                              <w14:textFill>
                                <w14:solidFill>
                                  <w14:schemeClr w14:val="bg1"/>
                                </w14:solidFill>
                              </w14:textFill>
                            </w:rPr>
                            <w:t xml:space="preserve">T Furuta et al., J Pai n Relief 2016, 5:3(Suppl) </w:t>
                          </w:r>
                          <w:r>
                            <w:fldChar w:fldCharType="begin"/>
                          </w:r>
                          <w:r>
                            <w:instrText xml:space="preserve"> HYPERLINK "http://dx.doi.org/10.4172/2167-0846.C1.006" \h </w:instrText>
                          </w:r>
                          <w:r>
                            <w:fldChar w:fldCharType="separate"/>
                          </w:r>
                          <w:r>
                            <w:rPr>
                              <w:rFonts w:ascii="Arial"/>
                              <w:color w:val="FFFFFF" w:themeColor="background1"/>
                              <w:sz w:val="14"/>
                              <w14:textFill>
                                <w14:solidFill>
                                  <w14:schemeClr w14:val="bg1"/>
                                </w14:solidFill>
                              </w14:textFill>
                            </w:rPr>
                            <w:t>http://dx.doi.org/10.4172/2167-0846.C1.006</w:t>
                          </w:r>
                          <w:r>
                            <w:rPr>
                              <w:rFonts w:ascii="Arial"/>
                              <w:color w:val="FFFFFF" w:themeColor="background1"/>
                              <w:sz w:val="14"/>
                              <w14:textFill>
                                <w14:solidFill>
                                  <w14:schemeClr w14:val="bg1"/>
                                </w14:solidFill>
                              </w14:textFill>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416pt;margin-top:26.05pt;height:17.4pt;width:144.3pt;mso-position-horizontal-relative:page;mso-position-vertical-relative:page;z-index:-251655168;mso-width-relative:page;mso-height-relative:page;" filled="f" stroked="f" coordsize="21600,21600" o:gfxdata="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Ap1iuI2QAAAAoBAAAP&#10;AAAAAAAAAAEAIAAAADgAAABkcnMvZG93bnJldi54bWxQSwECFAAUAAAACACHTuJAlp6HSQECAAAT&#10;BAAADgAAAAAAAAABACAAAAA+AQAAZHJzL2Uyb0RvYy54bWxQSwUGAAAAAAYABgBZAQAAsQUAAAAA&#10;">
              <v:fill on="f" focussize="0,0"/>
              <v:stroke on="f"/>
              <v:imagedata o:title=""/>
              <o:lock v:ext="edit" aspectratio="f"/>
              <v:textbox inset="0mm,0mm,0mm,0mm">
                <w:txbxContent>
                  <w:p>
                    <w:pPr>
                      <w:spacing w:before="2" w:line="249" w:lineRule="auto"/>
                      <w:ind w:left="156" w:right="18" w:hanging="137"/>
                      <w:rPr>
                        <w:rFonts w:ascii="Arial"/>
                        <w:color w:val="FFFFFF" w:themeColor="background1"/>
                        <w:sz w:val="14"/>
                        <w14:textFill>
                          <w14:solidFill>
                            <w14:schemeClr w14:val="bg1"/>
                          </w14:solidFill>
                        </w14:textFill>
                      </w:rPr>
                    </w:pPr>
                    <w:r>
                      <w:rPr>
                        <w:rFonts w:ascii="Arial"/>
                        <w:color w:val="FFFFFF" w:themeColor="background1"/>
                        <w:sz w:val="14"/>
                        <w14:textFill>
                          <w14:solidFill>
                            <w14:schemeClr w14:val="bg1"/>
                          </w14:solidFill>
                        </w14:textFill>
                      </w:rPr>
                      <w:t xml:space="preserve">T Furuta et al., J Pai n Relief 2016, 5:3(Suppl) </w:t>
                    </w:r>
                    <w:r>
                      <w:fldChar w:fldCharType="begin"/>
                    </w:r>
                    <w:r>
                      <w:instrText xml:space="preserve"> HYPERLINK "http://dx.doi.org/10.4172/2167-0846.C1.006" \h </w:instrText>
                    </w:r>
                    <w:r>
                      <w:fldChar w:fldCharType="separate"/>
                    </w:r>
                    <w:r>
                      <w:rPr>
                        <w:rFonts w:ascii="Arial"/>
                        <w:color w:val="FFFFFF" w:themeColor="background1"/>
                        <w:sz w:val="14"/>
                        <w14:textFill>
                          <w14:solidFill>
                            <w14:schemeClr w14:val="bg1"/>
                          </w14:solidFill>
                        </w14:textFill>
                      </w:rPr>
                      <w:t>http://dx.doi.org/10.4172/2167-0846.C1.006</w:t>
                    </w:r>
                    <w:r>
                      <w:rPr>
                        <w:rFonts w:ascii="Arial"/>
                        <w:color w:val="FFFFFF" w:themeColor="background1"/>
                        <w:sz w:val="14"/>
                        <w14:textFill>
                          <w14:solidFill>
                            <w14:schemeClr w14:val="bg1"/>
                          </w14:solidFill>
                        </w14:textFill>
                      </w:rPr>
                      <w:fldChar w:fldCharType="end"/>
                    </w:r>
                  </w:p>
                </w:txbxContent>
              </v:textbox>
            </v:shape>
          </w:pict>
        </mc:Fallback>
      </mc:AlternateContent>
    </w:r>
    <w:r>
      <w:rPr>
        <w:lang w:val="en-IN" w:eastAsia="en-IN"/>
      </w:rPr>
      <mc:AlternateContent>
        <mc:Choice Requires="wps">
          <w:drawing>
            <wp:anchor distT="0" distB="0" distL="114300" distR="114300" simplePos="0" relativeHeight="251661312" behindDoc="1" locked="0" layoutInCell="1" allowOverlap="1">
              <wp:simplePos x="0" y="0"/>
              <wp:positionH relativeFrom="page">
                <wp:posOffset>444500</wp:posOffset>
              </wp:positionH>
              <wp:positionV relativeFrom="page">
                <wp:posOffset>613410</wp:posOffset>
              </wp:positionV>
              <wp:extent cx="6552565" cy="509270"/>
              <wp:effectExtent l="0" t="0" r="0" b="0"/>
              <wp:wrapNone/>
              <wp:docPr id="10" name="Text Box 4"/>
              <wp:cNvGraphicFramePr/>
              <a:graphic xmlns:a="http://schemas.openxmlformats.org/drawingml/2006/main">
                <a:graphicData uri="http://schemas.microsoft.com/office/word/2010/wordprocessingShape">
                  <wps:wsp>
                    <wps:cNvSpPr txBox="1">
                      <a:spLocks noChangeArrowheads="1"/>
                    </wps:cNvSpPr>
                    <wps:spPr bwMode="auto">
                      <a:xfrm>
                        <a:off x="0" y="0"/>
                        <a:ext cx="6552565" cy="509270"/>
                      </a:xfrm>
                      <a:prstGeom prst="rect">
                        <a:avLst/>
                      </a:prstGeom>
                      <a:noFill/>
                      <a:ln>
                        <a:noFill/>
                      </a:ln>
                      <a:effectLst/>
                    </wps:spPr>
                    <wps:txbx>
                      <w:txbxContent>
                        <w:p>
                          <w:pPr>
                            <w:pStyle w:val="5"/>
                            <w:spacing w:line="187" w:lineRule="exact"/>
                            <w:ind w:left="20" w:right="-10"/>
                            <w:rPr>
                              <w:rFonts w:ascii="Myriad Pro"/>
                              <w:color w:val="FFFFFF" w:themeColor="background1"/>
                              <w14:textFill>
                                <w14:solidFill>
                                  <w14:schemeClr w14:val="bg1"/>
                                </w14:solidFill>
                              </w14:textFill>
                            </w:rPr>
                          </w:pPr>
                          <w:r>
                            <w:rPr>
                              <w:rFonts w:ascii="Myriad Pro"/>
                              <w:color w:val="FFFFFF" w:themeColor="background1"/>
                              <w14:textFill>
                                <w14:solidFill>
                                  <w14:schemeClr w14:val="bg1"/>
                                </w14:solidFill>
                              </w14:textFill>
                            </w:rPr>
                            <w:t>International Conference on</w:t>
                          </w:r>
                        </w:p>
                        <w:p>
                          <w:pPr>
                            <w:spacing w:line="614" w:lineRule="exact"/>
                            <w:ind w:left="20" w:right="-10"/>
                            <w:rPr>
                              <w:rFonts w:ascii="Minion Pro"/>
                              <w:color w:val="FFFFFF" w:themeColor="background1"/>
                              <w:sz w:val="24"/>
                              <w14:textFill>
                                <w14:solidFill>
                                  <w14:schemeClr w14:val="bg1"/>
                                </w14:solidFill>
                              </w14:textFill>
                            </w:rPr>
                          </w:pPr>
                          <w:r>
                            <w:rPr>
                              <w:rFonts w:ascii="Impact"/>
                              <w:color w:val="FFFFFF" w:themeColor="background1"/>
                              <w:sz w:val="52"/>
                              <w14:textFill>
                                <w14:solidFill>
                                  <w14:schemeClr w14:val="bg1"/>
                                </w14:solidFill>
                              </w14:textFill>
                            </w:rPr>
                            <w:t xml:space="preserve">Fibromyalgia and Chronic Pain </w:t>
                          </w:r>
                          <w:r>
                            <w:rPr>
                              <w:rFonts w:ascii="Minion Pro"/>
                              <w:color w:val="FFFFFF" w:themeColor="background1"/>
                              <w:sz w:val="24"/>
                              <w14:textFill>
                                <w14:solidFill>
                                  <w14:schemeClr w14:val="bg1"/>
                                </w14:solidFill>
                              </w14:textFill>
                            </w:rPr>
                            <w:t>(June 15-16, 2016   Philadelphia, USA)</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35pt;margin-top:48.3pt;height:40.1pt;width:515.95pt;mso-position-horizontal-relative:page;mso-position-vertical-relative:page;z-index:-251655168;mso-width-relative:page;mso-height-relative:page;" filled="f" stroked="f" coordsize="21600,21600" o:gfxdata="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BML0Fa2AAAAAoBAAAP&#10;AAAAAAAAAAEAIAAAADgAAABkcnMvZG93bnJldi54bWxQSwECFAAUAAAACACHTuJAa+3wWQICAAAT&#10;BAAADgAAAAAAAAABACAAAAA9AQAAZHJzL2Uyb0RvYy54bWxQSwUGAAAAAAYABgBZAQAAsQUAAAAA&#10;">
              <v:fill on="f" focussize="0,0"/>
              <v:stroke on="f"/>
              <v:imagedata o:title=""/>
              <o:lock v:ext="edit" aspectratio="f"/>
              <v:textbox inset="0mm,0mm,0mm,0mm">
                <w:txbxContent>
                  <w:p>
                    <w:pPr>
                      <w:pStyle w:val="5"/>
                      <w:spacing w:line="187" w:lineRule="exact"/>
                      <w:ind w:left="20" w:right="-10"/>
                      <w:rPr>
                        <w:rFonts w:ascii="Myriad Pro"/>
                        <w:color w:val="FFFFFF" w:themeColor="background1"/>
                        <w14:textFill>
                          <w14:solidFill>
                            <w14:schemeClr w14:val="bg1"/>
                          </w14:solidFill>
                        </w14:textFill>
                      </w:rPr>
                    </w:pPr>
                    <w:r>
                      <w:rPr>
                        <w:rFonts w:ascii="Myriad Pro"/>
                        <w:color w:val="FFFFFF" w:themeColor="background1"/>
                        <w14:textFill>
                          <w14:solidFill>
                            <w14:schemeClr w14:val="bg1"/>
                          </w14:solidFill>
                        </w14:textFill>
                      </w:rPr>
                      <w:t>International Conference on</w:t>
                    </w:r>
                  </w:p>
                  <w:p>
                    <w:pPr>
                      <w:spacing w:line="614" w:lineRule="exact"/>
                      <w:ind w:left="20" w:right="-10"/>
                      <w:rPr>
                        <w:rFonts w:ascii="Minion Pro"/>
                        <w:color w:val="FFFFFF" w:themeColor="background1"/>
                        <w:sz w:val="24"/>
                        <w14:textFill>
                          <w14:solidFill>
                            <w14:schemeClr w14:val="bg1"/>
                          </w14:solidFill>
                        </w14:textFill>
                      </w:rPr>
                    </w:pPr>
                    <w:r>
                      <w:rPr>
                        <w:rFonts w:ascii="Impact"/>
                        <w:color w:val="FFFFFF" w:themeColor="background1"/>
                        <w:sz w:val="52"/>
                        <w14:textFill>
                          <w14:solidFill>
                            <w14:schemeClr w14:val="bg1"/>
                          </w14:solidFill>
                        </w14:textFill>
                      </w:rPr>
                      <w:t xml:space="preserve">Fibromyalgia and Chronic Pain </w:t>
                    </w:r>
                    <w:r>
                      <w:rPr>
                        <w:rFonts w:ascii="Minion Pro"/>
                        <w:color w:val="FFFFFF" w:themeColor="background1"/>
                        <w:sz w:val="24"/>
                        <w14:textFill>
                          <w14:solidFill>
                            <w14:schemeClr w14:val="bg1"/>
                          </w14:solidFill>
                        </w14:textFill>
                      </w:rPr>
                      <w:t>(June 15-16, 2016   Philadelphia, USA)</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C80552"/>
    <w:multiLevelType w:val="multilevel"/>
    <w:tmpl w:val="31C80552"/>
    <w:lvl w:ilvl="0" w:tentative="0">
      <w:start w:val="1"/>
      <w:numFmt w:val="decimal"/>
      <w:lvlText w:val="%1."/>
      <w:lvlJc w:val="left"/>
      <w:pPr>
        <w:ind w:left="283" w:hanging="284"/>
      </w:pPr>
      <w:rPr>
        <w:rFonts w:hint="default" w:ascii="Calibri" w:hAnsi="Calibri" w:eastAsia="Calibri" w:cs="Calibri"/>
        <w:spacing w:val="-16"/>
        <w:w w:val="100"/>
        <w:sz w:val="18"/>
        <w:szCs w:val="18"/>
      </w:rPr>
    </w:lvl>
    <w:lvl w:ilvl="1" w:tentative="0">
      <w:start w:val="1"/>
      <w:numFmt w:val="bullet"/>
      <w:lvlText w:val="•"/>
      <w:lvlJc w:val="left"/>
      <w:pPr>
        <w:ind w:left="877" w:hanging="284"/>
      </w:pPr>
      <w:rPr>
        <w:rFonts w:hint="default"/>
      </w:rPr>
    </w:lvl>
    <w:lvl w:ilvl="2" w:tentative="0">
      <w:start w:val="1"/>
      <w:numFmt w:val="bullet"/>
      <w:lvlText w:val="•"/>
      <w:lvlJc w:val="left"/>
      <w:pPr>
        <w:ind w:left="1374" w:hanging="284"/>
      </w:pPr>
      <w:rPr>
        <w:rFonts w:hint="default"/>
      </w:rPr>
    </w:lvl>
    <w:lvl w:ilvl="3" w:tentative="0">
      <w:start w:val="1"/>
      <w:numFmt w:val="bullet"/>
      <w:lvlText w:val="•"/>
      <w:lvlJc w:val="left"/>
      <w:pPr>
        <w:ind w:left="1871" w:hanging="284"/>
      </w:pPr>
      <w:rPr>
        <w:rFonts w:hint="default"/>
      </w:rPr>
    </w:lvl>
    <w:lvl w:ilvl="4" w:tentative="0">
      <w:start w:val="1"/>
      <w:numFmt w:val="bullet"/>
      <w:lvlText w:val="•"/>
      <w:lvlJc w:val="left"/>
      <w:pPr>
        <w:ind w:left="2369" w:hanging="284"/>
      </w:pPr>
      <w:rPr>
        <w:rFonts w:hint="default"/>
      </w:rPr>
    </w:lvl>
    <w:lvl w:ilvl="5" w:tentative="0">
      <w:start w:val="1"/>
      <w:numFmt w:val="bullet"/>
      <w:lvlText w:val="•"/>
      <w:lvlJc w:val="left"/>
      <w:pPr>
        <w:ind w:left="2866" w:hanging="284"/>
      </w:pPr>
      <w:rPr>
        <w:rFonts w:hint="default"/>
      </w:rPr>
    </w:lvl>
    <w:lvl w:ilvl="6" w:tentative="0">
      <w:start w:val="1"/>
      <w:numFmt w:val="bullet"/>
      <w:lvlText w:val="•"/>
      <w:lvlJc w:val="left"/>
      <w:pPr>
        <w:ind w:left="3363" w:hanging="284"/>
      </w:pPr>
      <w:rPr>
        <w:rFonts w:hint="default"/>
      </w:rPr>
    </w:lvl>
    <w:lvl w:ilvl="7" w:tentative="0">
      <w:start w:val="1"/>
      <w:numFmt w:val="bullet"/>
      <w:lvlText w:val="•"/>
      <w:lvlJc w:val="left"/>
      <w:pPr>
        <w:ind w:left="3860" w:hanging="284"/>
      </w:pPr>
      <w:rPr>
        <w:rFonts w:hint="default"/>
      </w:rPr>
    </w:lvl>
    <w:lvl w:ilvl="8" w:tentative="0">
      <w:start w:val="1"/>
      <w:numFmt w:val="bullet"/>
      <w:lvlText w:val="•"/>
      <w:lvlJc w:val="left"/>
      <w:pPr>
        <w:ind w:left="4358" w:hanging="284"/>
      </w:pPr>
      <w:rPr>
        <w:rFonts w:hint="default"/>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documentProtection w:enforcement="0"/>
  <w:defaultTabStop w:val="720"/>
  <w:drawingGridHorizontalSpacing w:val="110"/>
  <w:displayHorizontalDrawingGridEvery w:val="2"/>
  <w:characterSpacingControl w:val="doNotCompress"/>
  <w:hdrShapeDefaults>
    <o:shapelayout v:ext="edit">
      <o:idmap v:ext="edit" data="4"/>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E37"/>
    <w:rsid w:val="000E2911"/>
    <w:rsid w:val="001263DF"/>
    <w:rsid w:val="001E763C"/>
    <w:rsid w:val="00292ED9"/>
    <w:rsid w:val="00314AFB"/>
    <w:rsid w:val="003B76D9"/>
    <w:rsid w:val="00404E5B"/>
    <w:rsid w:val="00414F7B"/>
    <w:rsid w:val="004355DC"/>
    <w:rsid w:val="004749B4"/>
    <w:rsid w:val="00494130"/>
    <w:rsid w:val="004F3523"/>
    <w:rsid w:val="005973B9"/>
    <w:rsid w:val="005B3A56"/>
    <w:rsid w:val="006060CE"/>
    <w:rsid w:val="0063497F"/>
    <w:rsid w:val="0076773C"/>
    <w:rsid w:val="0078738A"/>
    <w:rsid w:val="00873DF0"/>
    <w:rsid w:val="008756E6"/>
    <w:rsid w:val="009B2D44"/>
    <w:rsid w:val="00A07E82"/>
    <w:rsid w:val="00A9710C"/>
    <w:rsid w:val="00AE3E37"/>
    <w:rsid w:val="00B21A57"/>
    <w:rsid w:val="00C33602"/>
    <w:rsid w:val="00C377A3"/>
    <w:rsid w:val="00CC7201"/>
    <w:rsid w:val="00CD6F55"/>
    <w:rsid w:val="00D62425"/>
    <w:rsid w:val="00DE3104"/>
    <w:rsid w:val="00F72EEA"/>
    <w:rsid w:val="00F8136A"/>
    <w:rsid w:val="00F84CAE"/>
    <w:rsid w:val="79DFBD0A"/>
    <w:rsid w:val="FDFFC78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w Cen MT" w:hAnsi="Tw Cen MT" w:eastAsia="Tw Cen MT" w:cs="Tw Cen MT"/>
      <w:sz w:val="22"/>
      <w:szCs w:val="22"/>
      <w:lang w:val="en-US" w:eastAsia="en-US" w:bidi="ar-SA"/>
    </w:rPr>
  </w:style>
  <w:style w:type="paragraph" w:styleId="2">
    <w:name w:val="heading 1"/>
    <w:basedOn w:val="1"/>
    <w:qFormat/>
    <w:uiPriority w:val="1"/>
    <w:pPr>
      <w:spacing w:before="47" w:line="400" w:lineRule="exact"/>
      <w:ind w:left="100"/>
      <w:outlineLvl w:val="0"/>
    </w:pPr>
    <w:rPr>
      <w:rFonts w:ascii="Minion Pro" w:hAnsi="Minion Pro" w:eastAsia="Minion Pro" w:cs="Minion Pro"/>
      <w:b/>
      <w:bCs/>
      <w:sz w:val="36"/>
      <w:szCs w:val="36"/>
    </w:rPr>
  </w:style>
  <w:style w:type="paragraph" w:styleId="3">
    <w:name w:val="heading 2"/>
    <w:basedOn w:val="1"/>
    <w:qFormat/>
    <w:uiPriority w:val="1"/>
    <w:pPr>
      <w:ind w:left="100"/>
      <w:outlineLvl w:val="1"/>
    </w:pPr>
    <w:rPr>
      <w:rFonts w:ascii="Minion Pro" w:hAnsi="Minion Pro" w:eastAsia="Minion Pro" w:cs="Minion Pro"/>
      <w:sz w:val="24"/>
      <w:szCs w:val="24"/>
    </w:rPr>
  </w:style>
  <w:style w:type="paragraph" w:styleId="4">
    <w:name w:val="heading 3"/>
    <w:basedOn w:val="1"/>
    <w:qFormat/>
    <w:uiPriority w:val="1"/>
    <w:pPr>
      <w:ind w:left="100"/>
      <w:outlineLvl w:val="2"/>
    </w:pPr>
    <w:rPr>
      <w:rFonts w:ascii="Arial" w:hAnsi="Arial" w:eastAsia="Arial" w:cs="Arial"/>
      <w:b/>
      <w:bCs/>
      <w:sz w:val="20"/>
      <w:szCs w:val="20"/>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8"/>
    <w:qFormat/>
    <w:uiPriority w:val="1"/>
    <w:rPr>
      <w:sz w:val="18"/>
      <w:szCs w:val="18"/>
    </w:rPr>
  </w:style>
  <w:style w:type="paragraph" w:styleId="6">
    <w:name w:val="Balloon Text"/>
    <w:basedOn w:val="1"/>
    <w:link w:val="17"/>
    <w:semiHidden/>
    <w:unhideWhenUsed/>
    <w:uiPriority w:val="99"/>
    <w:rPr>
      <w:rFonts w:ascii="Tahoma" w:hAnsi="Tahoma" w:cs="Tahoma"/>
      <w:sz w:val="16"/>
      <w:szCs w:val="16"/>
    </w:rPr>
  </w:style>
  <w:style w:type="paragraph" w:styleId="7">
    <w:name w:val="footer"/>
    <w:basedOn w:val="1"/>
    <w:link w:val="16"/>
    <w:unhideWhenUsed/>
    <w:uiPriority w:val="99"/>
    <w:pPr>
      <w:tabs>
        <w:tab w:val="center" w:pos="4513"/>
        <w:tab w:val="right" w:pos="9026"/>
      </w:tabs>
    </w:pPr>
  </w:style>
  <w:style w:type="paragraph" w:styleId="8">
    <w:name w:val="header"/>
    <w:basedOn w:val="1"/>
    <w:link w:val="15"/>
    <w:unhideWhenUsed/>
    <w:uiPriority w:val="99"/>
    <w:pPr>
      <w:tabs>
        <w:tab w:val="center" w:pos="4513"/>
        <w:tab w:val="right" w:pos="9026"/>
      </w:tabs>
    </w:pPr>
  </w:style>
  <w:style w:type="character" w:styleId="11">
    <w:name w:val="Strong"/>
    <w:basedOn w:val="10"/>
    <w:qFormat/>
    <w:uiPriority w:val="0"/>
    <w:rPr>
      <w:b/>
    </w:rPr>
  </w:style>
  <w:style w:type="character" w:styleId="12">
    <w:name w:val="Hyperlink"/>
    <w:basedOn w:val="10"/>
    <w:unhideWhenUsed/>
    <w:uiPriority w:val="99"/>
    <w:rPr>
      <w:color w:val="0000FF" w:themeColor="hyperlink"/>
      <w:u w:val="single"/>
      <w14:textFill>
        <w14:solidFill>
          <w14:schemeClr w14:val="hlink"/>
        </w14:solidFill>
      </w14:textFill>
    </w:rPr>
  </w:style>
  <w:style w:type="paragraph" w:styleId="13">
    <w:name w:val="List Paragraph"/>
    <w:basedOn w:val="1"/>
    <w:qFormat/>
    <w:uiPriority w:val="1"/>
    <w:pPr>
      <w:spacing w:before="90" w:line="200" w:lineRule="exact"/>
      <w:ind w:left="383" w:hanging="283"/>
      <w:jc w:val="both"/>
    </w:pPr>
    <w:rPr>
      <w:rFonts w:ascii="Calibri" w:hAnsi="Calibri" w:eastAsia="Calibri" w:cs="Calibri"/>
    </w:rPr>
  </w:style>
  <w:style w:type="paragraph" w:customStyle="1" w:styleId="14">
    <w:name w:val="Table Paragraph"/>
    <w:basedOn w:val="1"/>
    <w:qFormat/>
    <w:uiPriority w:val="1"/>
  </w:style>
  <w:style w:type="character" w:customStyle="1" w:styleId="15">
    <w:name w:val="Header Char"/>
    <w:basedOn w:val="10"/>
    <w:link w:val="8"/>
    <w:uiPriority w:val="99"/>
    <w:rPr>
      <w:rFonts w:ascii="Tw Cen MT" w:hAnsi="Tw Cen MT" w:eastAsia="Tw Cen MT" w:cs="Tw Cen MT"/>
    </w:rPr>
  </w:style>
  <w:style w:type="character" w:customStyle="1" w:styleId="16">
    <w:name w:val="Footer Char"/>
    <w:basedOn w:val="10"/>
    <w:link w:val="7"/>
    <w:uiPriority w:val="99"/>
    <w:rPr>
      <w:rFonts w:ascii="Tw Cen MT" w:hAnsi="Tw Cen MT" w:eastAsia="Tw Cen MT" w:cs="Tw Cen MT"/>
    </w:rPr>
  </w:style>
  <w:style w:type="character" w:customStyle="1" w:styleId="17">
    <w:name w:val="Balloon Text Char"/>
    <w:basedOn w:val="10"/>
    <w:link w:val="6"/>
    <w:semiHidden/>
    <w:uiPriority w:val="99"/>
    <w:rPr>
      <w:rFonts w:ascii="Tahoma" w:hAnsi="Tahoma" w:eastAsia="Tw Cen MT" w:cs="Tahoma"/>
      <w:sz w:val="16"/>
      <w:szCs w:val="16"/>
    </w:rPr>
  </w:style>
  <w:style w:type="character" w:customStyle="1" w:styleId="18">
    <w:name w:val="Body Text Char"/>
    <w:basedOn w:val="10"/>
    <w:link w:val="5"/>
    <w:uiPriority w:val="1"/>
    <w:rPr>
      <w:rFonts w:ascii="Tw Cen MT" w:hAnsi="Tw Cen MT" w:eastAsia="Tw Cen MT" w:cs="Tw Cen MT"/>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530</Words>
  <Characters>3022</Characters>
  <Lines>25</Lines>
  <Paragraphs>7</Paragraphs>
  <TotalTime>0</TotalTime>
  <ScaleCrop>false</ScaleCrop>
  <LinksUpToDate>false</LinksUpToDate>
  <CharactersWithSpaces>3545</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2024-05-28T23:25:00Z</dcterms:created>
  <dc:creator>mehaboobi shaik</dc:creator>
  <cp:lastModifiedBy>tangweizhen</cp:lastModifiedBy>
  <dcterms:modified xsi:type="dcterms:W3CDTF">2024-08-19T20:01:58Z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2016-08-23T00:00:00Z</vt:filetime>
  </property>
  <property fmtid="{D5CDD505-2E9C-101B-9397-08002B2CF9AE}" pid="3" name="Creator">
    <vt:lpwstr>Adobe InDesign CC 2015 (Windows)</vt:lpwstr>
  </property>
  <property fmtid="{D5CDD505-2E9C-101B-9397-08002B2CF9AE}" pid="4" name="LastSaved">
    <vt:filetime>2016-08-23T00:00:00Z</vt:filetime>
  </property>
  <property fmtid="{D5CDD505-2E9C-101B-9397-08002B2CF9AE}" pid="5" name="KSOProductBuildVer">
    <vt:lpwstr>2052-6.7.1.8828</vt:lpwstr>
  </property>
  <property fmtid="{D5CDD505-2E9C-101B-9397-08002B2CF9AE}" pid="6" name="ICV">
    <vt:lpwstr>DDB0A4F0113298D31234C3667E5AABD3_42</vt:lpwstr>
  </property>
</Properties>
</file>