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8D21F" w14:textId="52A75219" w:rsidR="004C3396" w:rsidRDefault="001544F9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  <w:r w:rsidR="009A6DCE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31FB1A1" w14:textId="77777777" w:rsidR="00E00E21" w:rsidRDefault="00E00E21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C4E38F" w14:textId="25F502FD" w:rsidR="00F90BBD" w:rsidRPr="001651E8" w:rsidRDefault="00F90BBD" w:rsidP="00F90BBD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1651E8">
        <w:rPr>
          <w:rFonts w:ascii="Times New Roman" w:hAnsi="Times New Roman" w:cs="Times New Roman"/>
          <w:sz w:val="28"/>
          <w:szCs w:val="28"/>
        </w:rPr>
        <w:t>Based on our literature review, we considered different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strategies that could be useful in dealing with specific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situations. Recent research in energy theft detection has drawn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more and more attention to the construction of the system. This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is because distribution organizations use the product to identify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potentially flawed consumers and their contact information to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reduce distribution and distribution losses. This device helps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distributors optimize the use of power theft detection devices.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For each of these systems to work, they must be able to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identify problem users based on a particular set of input data.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This article introduces typical examples of power theft</w:t>
      </w:r>
      <w:r w:rsid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detection. As a result, this method could help energy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authorities reduce nontechnical losses.</w:t>
      </w:r>
    </w:p>
    <w:p w14:paraId="4D0807AE" w14:textId="43806DDD" w:rsidR="00326E73" w:rsidRPr="001651E8" w:rsidRDefault="00F90BBD" w:rsidP="00F90BBD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1651E8">
        <w:rPr>
          <w:rFonts w:ascii="Times New Roman" w:hAnsi="Times New Roman" w:cs="Times New Roman"/>
          <w:sz w:val="28"/>
          <w:szCs w:val="28"/>
        </w:rPr>
        <w:t>Based on our review of the literature, we considered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different strategies that could be useful in dealing with specific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 xml:space="preserve">situations. Recent research in energy theft detection has </w:t>
      </w:r>
      <w:proofErr w:type="spellStart"/>
      <w:r w:rsidRPr="001651E8">
        <w:rPr>
          <w:rFonts w:ascii="Times New Roman" w:hAnsi="Times New Roman" w:cs="Times New Roman"/>
          <w:sz w:val="28"/>
          <w:szCs w:val="28"/>
        </w:rPr>
        <w:t>drawnmore</w:t>
      </w:r>
      <w:proofErr w:type="spellEnd"/>
      <w:r w:rsidRPr="001651E8">
        <w:rPr>
          <w:rFonts w:ascii="Times New Roman" w:hAnsi="Times New Roman" w:cs="Times New Roman"/>
          <w:sz w:val="28"/>
          <w:szCs w:val="28"/>
        </w:rPr>
        <w:t xml:space="preserve"> and more attention to the construction of the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system.</w:t>
      </w:r>
      <w:r w:rsidR="001651E8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This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is because distribution organizations use the product to identify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potentially flawed consumers and their contact information to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 xml:space="preserve">reduce distribution and distribution losses. </w:t>
      </w:r>
    </w:p>
    <w:p w14:paraId="3B851294" w14:textId="6FBDADD6" w:rsidR="00F90BBD" w:rsidRPr="001651E8" w:rsidRDefault="00F90BBD" w:rsidP="00F90BBD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1651E8">
        <w:rPr>
          <w:rFonts w:ascii="Times New Roman" w:hAnsi="Times New Roman" w:cs="Times New Roman"/>
          <w:sz w:val="28"/>
          <w:szCs w:val="28"/>
        </w:rPr>
        <w:t>This device helps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distributors optimize the use of power theft detection devices.</w:t>
      </w:r>
    </w:p>
    <w:p w14:paraId="01862331" w14:textId="77777777" w:rsidR="001651E8" w:rsidRDefault="00F90BBD" w:rsidP="00F90BBD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1651E8">
        <w:rPr>
          <w:rFonts w:ascii="Times New Roman" w:hAnsi="Times New Roman" w:cs="Times New Roman"/>
          <w:sz w:val="28"/>
          <w:szCs w:val="28"/>
        </w:rPr>
        <w:t>For each of these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systems to work, they must be able to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identify problem users based on a particular set of input data.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This article introduces typical examples of power theft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detection. As a result, this method could help energy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authorities reduce</w:t>
      </w:r>
      <w:r w:rsidR="001651E8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nontechnical</w:t>
      </w:r>
      <w:r w:rsidR="001651E8" w:rsidRPr="001651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651E8">
        <w:rPr>
          <w:rFonts w:ascii="Times New Roman" w:hAnsi="Times New Roman" w:cs="Times New Roman"/>
          <w:sz w:val="28"/>
          <w:szCs w:val="28"/>
        </w:rPr>
        <w:t>losses.Wide</w:t>
      </w:r>
      <w:proofErr w:type="spellEnd"/>
      <w:proofErr w:type="gramEnd"/>
      <w:r w:rsidRPr="001651E8">
        <w:rPr>
          <w:rFonts w:ascii="Times New Roman" w:hAnsi="Times New Roman" w:cs="Times New Roman"/>
          <w:sz w:val="28"/>
          <w:szCs w:val="28"/>
        </w:rPr>
        <w:t xml:space="preserve"> Convolutional Neural Network and Deep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Convolutional Neural Network models are composed of Wide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Convolutional Neural Network and Deep Convolutional Neural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Network components and benefit from the storage and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generalization benefits provided by Wide Convolutional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Neural Network and Deep Convolutional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Neural Network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 xml:space="preserve">components, respectively </w:t>
      </w:r>
      <w:r w:rsidR="001651E8" w:rsidRPr="001651E8">
        <w:rPr>
          <w:rFonts w:ascii="Times New Roman" w:hAnsi="Times New Roman" w:cs="Times New Roman"/>
          <w:sz w:val="28"/>
          <w:szCs w:val="28"/>
        </w:rPr>
        <w:t>.</w:t>
      </w:r>
    </w:p>
    <w:p w14:paraId="111F0F20" w14:textId="77777777" w:rsidR="001651E8" w:rsidRPr="001651E8" w:rsidRDefault="001651E8" w:rsidP="00F90BBD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3784C6F5" w14:textId="09A0DE39" w:rsidR="009A6DCE" w:rsidRPr="001651E8" w:rsidRDefault="00F90BBD" w:rsidP="00F90BBD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1651E8">
        <w:rPr>
          <w:rFonts w:ascii="Times New Roman" w:hAnsi="Times New Roman" w:cs="Times New Roman"/>
          <w:sz w:val="28"/>
          <w:szCs w:val="28"/>
        </w:rPr>
        <w:t>Comprehensive testing is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performed using real-world power consumption in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formation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provided by China's leading power supplier, State Grid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Corporation of China. Test results show that the Wide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Convolutional Neural Network and Deep Convolutional Neural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Network proposals outperform already used techniques such</w:t>
      </w:r>
      <w:r w:rsidR="001651E8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as linear regression, support vector machines, random forests,</w:t>
      </w:r>
      <w:r w:rsidR="001651E8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and Convolutional Neural Network. The proposed wide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Convolutional Neural Network and deep Convolutional Neural</w:t>
      </w:r>
      <w:r w:rsidR="00326E73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Network paradigms are actually quite broad. This is applicable</w:t>
      </w:r>
      <w:r w:rsid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in many situations, especially commercial ones. For example,</w:t>
      </w:r>
      <w:r w:rsidR="001651E8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growing marijuana indoors often draws electricity from the</w:t>
      </w:r>
      <w:r w:rsidR="001651E8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grid. Because marijuana cultivation consumes a lot of energy,</w:t>
      </w:r>
      <w:r w:rsid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the proposed Wide-Convolutional Neural Network and Deep</w:t>
      </w:r>
      <w:r w:rsidR="001651E8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Convolutional Neural Network models may be able to identify</w:t>
      </w:r>
      <w:r w:rsidR="001651E8" w:rsidRPr="001651E8">
        <w:rPr>
          <w:rFonts w:ascii="Times New Roman" w:hAnsi="Times New Roman" w:cs="Times New Roman"/>
          <w:sz w:val="28"/>
          <w:szCs w:val="28"/>
        </w:rPr>
        <w:t xml:space="preserve"> </w:t>
      </w:r>
      <w:r w:rsidRPr="001651E8">
        <w:rPr>
          <w:rFonts w:ascii="Times New Roman" w:hAnsi="Times New Roman" w:cs="Times New Roman"/>
          <w:sz w:val="28"/>
          <w:szCs w:val="28"/>
        </w:rPr>
        <w:t>anomalous power consumption trends.</w:t>
      </w:r>
    </w:p>
    <w:p w14:paraId="5381FDB3" w14:textId="27FDA4F9" w:rsidR="004C3396" w:rsidRPr="001651E8" w:rsidRDefault="004C3396">
      <w:pPr>
        <w:pStyle w:val="NoSpacing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4C3396" w:rsidRPr="00165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5314A" w14:textId="77777777" w:rsidR="006C0A2B" w:rsidRDefault="006C0A2B">
      <w:pPr>
        <w:spacing w:line="240" w:lineRule="auto"/>
      </w:pPr>
      <w:r>
        <w:separator/>
      </w:r>
    </w:p>
  </w:endnote>
  <w:endnote w:type="continuationSeparator" w:id="0">
    <w:p w14:paraId="7B63150B" w14:textId="77777777" w:rsidR="006C0A2B" w:rsidRDefault="006C0A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568077" w14:textId="77777777" w:rsidR="006C0A2B" w:rsidRDefault="006C0A2B">
      <w:pPr>
        <w:spacing w:after="0"/>
      </w:pPr>
      <w:r>
        <w:separator/>
      </w:r>
    </w:p>
  </w:footnote>
  <w:footnote w:type="continuationSeparator" w:id="0">
    <w:p w14:paraId="412C309E" w14:textId="77777777" w:rsidR="006C0A2B" w:rsidRDefault="006C0A2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6F50"/>
    <w:rsid w:val="001430EF"/>
    <w:rsid w:val="001544F9"/>
    <w:rsid w:val="001651E8"/>
    <w:rsid w:val="00326E73"/>
    <w:rsid w:val="004C3396"/>
    <w:rsid w:val="00510604"/>
    <w:rsid w:val="005537A1"/>
    <w:rsid w:val="0064615A"/>
    <w:rsid w:val="006B6F50"/>
    <w:rsid w:val="006C0A2B"/>
    <w:rsid w:val="006D43F3"/>
    <w:rsid w:val="007023F4"/>
    <w:rsid w:val="00746586"/>
    <w:rsid w:val="00941053"/>
    <w:rsid w:val="009A6DCE"/>
    <w:rsid w:val="00A17A06"/>
    <w:rsid w:val="00B47A49"/>
    <w:rsid w:val="00C17873"/>
    <w:rsid w:val="00DD55DB"/>
    <w:rsid w:val="00E00E21"/>
    <w:rsid w:val="00F2696C"/>
    <w:rsid w:val="00F42513"/>
    <w:rsid w:val="00F90BBD"/>
    <w:rsid w:val="00FD5F09"/>
    <w:rsid w:val="053E47D1"/>
    <w:rsid w:val="3777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8160"/>
  <w15:docId w15:val="{A8B61548-E745-4A5A-873A-C7DF76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Python_38</cp:lastModifiedBy>
  <cp:revision>17</cp:revision>
  <dcterms:created xsi:type="dcterms:W3CDTF">2021-10-06T06:55:00Z</dcterms:created>
  <dcterms:modified xsi:type="dcterms:W3CDTF">2025-03-12T06:27:00Z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0ABF39E7BA604A1498B00754823A5918</vt:lpwstr>
  </property>
</Properties>
</file>