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2443" w:rsidRDefault="002C1B4B" w:rsidP="002C1B4B">
      <w:pPr>
        <w:spacing w:after="0" w:line="240" w:lineRule="auto"/>
        <w:rPr>
          <w:b/>
        </w:rPr>
      </w:pPr>
      <w:proofErr w:type="spellStart"/>
      <w:r w:rsidRPr="002C1B4B">
        <w:rPr>
          <w:b/>
        </w:rPr>
        <w:t>DirectConnect</w:t>
      </w:r>
      <w:proofErr w:type="spellEnd"/>
    </w:p>
    <w:p w:rsidR="002C1B4B" w:rsidRDefault="002C1B4B" w:rsidP="002C1B4B">
      <w:pPr>
        <w:spacing w:after="0" w:line="240" w:lineRule="auto"/>
      </w:pPr>
      <w:r w:rsidRPr="002C1B4B">
        <w:t>It is a dedicated private connection without internet</w:t>
      </w:r>
    </w:p>
    <w:p w:rsidR="002C1B4B" w:rsidRDefault="002C1B4B" w:rsidP="002C1B4B">
      <w:pPr>
        <w:spacing w:after="0" w:line="240" w:lineRule="auto"/>
      </w:pPr>
      <w:r>
        <w:t xml:space="preserve">Using </w:t>
      </w:r>
      <w:proofErr w:type="gramStart"/>
      <w:r>
        <w:t>WAN  (</w:t>
      </w:r>
      <w:proofErr w:type="gramEnd"/>
      <w:r>
        <w:t>Fiber optic network) connected Data Center to Direct Connect Location of AWS</w:t>
      </w: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  <w:r w:rsidRPr="00AA7121">
        <w:rPr>
          <w:b/>
        </w:rPr>
        <w:t>Direct connection location</w:t>
      </w:r>
      <w:r>
        <w:t xml:space="preserve"> is associated to region</w:t>
      </w: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  <w:r>
        <w:rPr>
          <w:noProof/>
        </w:rPr>
        <w:drawing>
          <wp:inline distT="0" distB="0" distL="0" distR="0">
            <wp:extent cx="4914900" cy="47815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7853" t="20820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  <w:r>
        <w:lastRenderedPageBreak/>
        <w:t xml:space="preserve">Direct Connect Gateway connecting to other </w:t>
      </w:r>
      <w:r w:rsidR="00794615">
        <w:t>regions</w:t>
      </w:r>
    </w:p>
    <w:p w:rsidR="00794615" w:rsidRDefault="00794615" w:rsidP="002C1B4B">
      <w:pPr>
        <w:spacing w:after="0" w:line="240" w:lineRule="auto"/>
      </w:pPr>
    </w:p>
    <w:p w:rsidR="00794615" w:rsidRDefault="00794615" w:rsidP="002C1B4B">
      <w:pPr>
        <w:spacing w:after="0" w:line="240" w:lineRule="auto"/>
      </w:pPr>
      <w:r>
        <w:rPr>
          <w:noProof/>
        </w:rPr>
        <w:drawing>
          <wp:inline distT="0" distB="0" distL="0" distR="0">
            <wp:extent cx="5029200" cy="48033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853" t="18234" r="2885" b="15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803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</w:p>
    <w:p w:rsidR="002C1B4B" w:rsidRDefault="002C1B4B" w:rsidP="002C1B4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057775" cy="4880654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372" t="20513" r="1442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88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AA7121" w:rsidRDefault="00AA7121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Default="00686A95" w:rsidP="002C1B4B">
      <w:pPr>
        <w:spacing w:after="0" w:line="240" w:lineRule="auto"/>
      </w:pPr>
    </w:p>
    <w:p w:rsidR="00686A95" w:rsidRPr="00686A95" w:rsidRDefault="00686A95" w:rsidP="002C1B4B">
      <w:pPr>
        <w:spacing w:after="0" w:line="240" w:lineRule="auto"/>
        <w:rPr>
          <w:b/>
        </w:rPr>
      </w:pPr>
      <w:r w:rsidRPr="00686A95">
        <w:rPr>
          <w:b/>
        </w:rPr>
        <w:lastRenderedPageBreak/>
        <w:t>VPC Peering</w:t>
      </w:r>
    </w:p>
    <w:p w:rsidR="00686A95" w:rsidRDefault="00686A95" w:rsidP="002C1B4B">
      <w:pPr>
        <w:spacing w:after="0" w:line="240" w:lineRule="auto"/>
      </w:pPr>
      <w:r>
        <w:rPr>
          <w:noProof/>
        </w:rPr>
        <w:drawing>
          <wp:inline distT="0" distB="0" distL="0" distR="0">
            <wp:extent cx="5543550" cy="50833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532" t="19088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508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CDB" w:rsidRDefault="00FC7CDB" w:rsidP="002C1B4B">
      <w:pPr>
        <w:spacing w:after="0" w:line="240" w:lineRule="auto"/>
      </w:pPr>
    </w:p>
    <w:p w:rsidR="00FC7CDB" w:rsidRDefault="00FC7CDB" w:rsidP="002C1B4B">
      <w:pPr>
        <w:spacing w:after="0" w:line="240" w:lineRule="auto"/>
      </w:pPr>
    </w:p>
    <w:p w:rsidR="00F9767B" w:rsidRDefault="00F9767B" w:rsidP="002C1B4B">
      <w:pPr>
        <w:spacing w:after="0" w:line="240" w:lineRule="auto"/>
      </w:pPr>
      <w:r>
        <w:t>VPC to VPC peering is possible between regions</w:t>
      </w:r>
    </w:p>
    <w:p w:rsidR="00F9767B" w:rsidRDefault="00F9767B" w:rsidP="002C1B4B">
      <w:pPr>
        <w:spacing w:after="0" w:line="240" w:lineRule="auto"/>
      </w:pPr>
      <w:r>
        <w:t>Peering is also possible between a subnet in a VPC to another subnet in another VPC</w:t>
      </w:r>
    </w:p>
    <w:p w:rsidR="00F9767B" w:rsidRDefault="00F9767B" w:rsidP="002C1B4B">
      <w:pPr>
        <w:spacing w:after="0" w:line="240" w:lineRule="auto"/>
      </w:pPr>
      <w:r>
        <w:t xml:space="preserve">VPC peering between two VPC is possible even if it is owned by two different accounts, if the account owner approves it </w:t>
      </w: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</w:p>
    <w:p w:rsidR="000316C3" w:rsidRDefault="000316C3" w:rsidP="002C1B4B">
      <w:pPr>
        <w:spacing w:after="0" w:line="240" w:lineRule="auto"/>
      </w:pPr>
      <w:r>
        <w:rPr>
          <w:noProof/>
        </w:rPr>
        <w:drawing>
          <wp:inline distT="0" distB="0" distL="0" distR="0">
            <wp:extent cx="5362575" cy="508990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43269" b="4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08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B52" w:rsidRDefault="00E44B52" w:rsidP="002C1B4B">
      <w:pPr>
        <w:spacing w:after="0" w:line="240" w:lineRule="auto"/>
      </w:pPr>
    </w:p>
    <w:p w:rsidR="00E44B52" w:rsidRPr="002C1B4B" w:rsidRDefault="00E44B52" w:rsidP="002C1B4B">
      <w:pPr>
        <w:spacing w:after="0" w:line="240" w:lineRule="auto"/>
      </w:pPr>
      <w:r>
        <w:t xml:space="preserve">Modify route table in both VPC. </w:t>
      </w:r>
      <w:r w:rsidR="001B1344">
        <w:t xml:space="preserve">Enter </w:t>
      </w:r>
      <w:proofErr w:type="gramStart"/>
      <w:r w:rsidR="001B1344">
        <w:t xml:space="preserve">VPC2  </w:t>
      </w:r>
      <w:proofErr w:type="spellStart"/>
      <w:r w:rsidR="001B1344">
        <w:t>ip</w:t>
      </w:r>
      <w:proofErr w:type="spellEnd"/>
      <w:proofErr w:type="gramEnd"/>
      <w:r w:rsidR="001B1344">
        <w:t xml:space="preserve"> in route table for VPC1 and vice </w:t>
      </w:r>
      <w:proofErr w:type="spellStart"/>
      <w:r w:rsidR="001B1344">
        <w:t>versa.</w:t>
      </w:r>
      <w:r>
        <w:t>We</w:t>
      </w:r>
      <w:proofErr w:type="spellEnd"/>
      <w:r>
        <w:t xml:space="preserve"> are good.</w:t>
      </w:r>
    </w:p>
    <w:sectPr w:rsidR="00E44B52" w:rsidRPr="002C1B4B" w:rsidSect="009E4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C1B4B"/>
    <w:rsid w:val="000316C3"/>
    <w:rsid w:val="000E2C94"/>
    <w:rsid w:val="001B1344"/>
    <w:rsid w:val="002C1B4B"/>
    <w:rsid w:val="00444430"/>
    <w:rsid w:val="00637199"/>
    <w:rsid w:val="00686A95"/>
    <w:rsid w:val="00794615"/>
    <w:rsid w:val="009E407E"/>
    <w:rsid w:val="00A82835"/>
    <w:rsid w:val="00AA7121"/>
    <w:rsid w:val="00C06172"/>
    <w:rsid w:val="00E44B52"/>
    <w:rsid w:val="00F9767B"/>
    <w:rsid w:val="00FC7C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40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1B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B4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11</cp:revision>
  <dcterms:created xsi:type="dcterms:W3CDTF">2019-07-30T15:55:00Z</dcterms:created>
  <dcterms:modified xsi:type="dcterms:W3CDTF">2019-07-30T16:22:00Z</dcterms:modified>
</cp:coreProperties>
</file>