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07" w:rsidRPr="00454E6C" w:rsidRDefault="00707407">
      <w:pPr>
        <w:rPr>
          <w:rFonts w:ascii="Segoe UI" w:hAnsi="Segoe UI" w:cs="Segoe UI"/>
        </w:rPr>
      </w:pPr>
    </w:p>
    <w:p w:rsidR="005065E7" w:rsidRPr="00454E6C" w:rsidRDefault="005065E7">
      <w:pPr>
        <w:rPr>
          <w:rFonts w:ascii="Segoe UI" w:hAnsi="Segoe UI" w:cs="Segoe UI"/>
        </w:rPr>
      </w:pPr>
    </w:p>
    <w:p w:rsidR="00071409" w:rsidRPr="00454E6C" w:rsidRDefault="00E727CF" w:rsidP="00E727C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54E6C">
        <w:rPr>
          <w:rFonts w:ascii="Segoe UI" w:hAnsi="Segoe UI" w:cs="Segoe UI"/>
          <w:b/>
        </w:rPr>
        <w:t>SonarQube</w:t>
      </w:r>
      <w:r w:rsidRPr="00454E6C">
        <w:rPr>
          <w:rFonts w:ascii="Segoe UI" w:hAnsi="Segoe UI" w:cs="Segoe UI"/>
        </w:rPr>
        <w:t xml:space="preserve"> </w:t>
      </w:r>
    </w:p>
    <w:p w:rsidR="005065E7" w:rsidRPr="00454E6C" w:rsidRDefault="00071409" w:rsidP="00071409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>I</w:t>
      </w:r>
      <w:r w:rsidR="00E727CF" w:rsidRPr="00454E6C">
        <w:rPr>
          <w:rFonts w:ascii="Segoe UI" w:hAnsi="Segoe UI" w:cs="Segoe UI"/>
        </w:rPr>
        <w:t xml:space="preserve">s an open-source platform developed by </w:t>
      </w:r>
      <w:proofErr w:type="spellStart"/>
      <w:r w:rsidR="00E727CF" w:rsidRPr="00454E6C">
        <w:rPr>
          <w:rFonts w:ascii="Segoe UI" w:hAnsi="Segoe UI" w:cs="Segoe UI"/>
        </w:rPr>
        <w:t>SonarSource</w:t>
      </w:r>
      <w:proofErr w:type="spellEnd"/>
      <w:r w:rsidR="00E727CF" w:rsidRPr="00454E6C">
        <w:rPr>
          <w:rFonts w:ascii="Segoe UI" w:hAnsi="Segoe UI" w:cs="Segoe UI"/>
        </w:rPr>
        <w:t xml:space="preserve"> for continuous inspection of code quality to perform automatic reviews with static analysis of code to detect bugs, code smells, and security vulnerabilities on 20+ programming </w:t>
      </w:r>
      <w:proofErr w:type="gramStart"/>
      <w:r w:rsidR="00E727CF" w:rsidRPr="00454E6C">
        <w:rPr>
          <w:rFonts w:ascii="Segoe UI" w:hAnsi="Segoe UI" w:cs="Segoe UI"/>
        </w:rPr>
        <w:t>languages.</w:t>
      </w:r>
      <w:proofErr w:type="gramEnd"/>
      <w:r w:rsidR="00E727CF" w:rsidRPr="00454E6C">
        <w:rPr>
          <w:rFonts w:ascii="Segoe UI" w:hAnsi="Segoe UI" w:cs="Segoe UI"/>
        </w:rPr>
        <w:t xml:space="preserve"> SonarQube offers reports on duplicated code, coding standards, unit tests, code coverage, code complexity, comments, bugs, and security vulnerabilities.</w:t>
      </w:r>
    </w:p>
    <w:p w:rsidR="005065E7" w:rsidRPr="00454E6C" w:rsidRDefault="005065E7" w:rsidP="00676DD6">
      <w:pPr>
        <w:rPr>
          <w:rFonts w:ascii="Segoe UI" w:hAnsi="Segoe UI" w:cs="Segoe UI"/>
        </w:rPr>
      </w:pPr>
    </w:p>
    <w:p w:rsidR="00676DD6" w:rsidRPr="00454E6C" w:rsidRDefault="007E221F" w:rsidP="007E221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proofErr w:type="spellStart"/>
      <w:r w:rsidRPr="00454E6C">
        <w:rPr>
          <w:rFonts w:ascii="Segoe UI" w:hAnsi="Segoe UI" w:cs="Segoe UI"/>
          <w:b/>
        </w:rPr>
        <w:t>SonarScanner</w:t>
      </w:r>
      <w:proofErr w:type="spellEnd"/>
      <w:r w:rsidRPr="00454E6C">
        <w:rPr>
          <w:rFonts w:ascii="Segoe UI" w:hAnsi="Segoe UI" w:cs="Segoe UI"/>
          <w:b/>
        </w:rPr>
        <w:t xml:space="preserve"> for </w:t>
      </w:r>
      <w:proofErr w:type="spellStart"/>
      <w:r w:rsidRPr="00454E6C">
        <w:rPr>
          <w:rFonts w:ascii="Segoe UI" w:hAnsi="Segoe UI" w:cs="Segoe UI"/>
          <w:b/>
        </w:rPr>
        <w:t>MSBuild</w:t>
      </w:r>
      <w:proofErr w:type="spellEnd"/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 xml:space="preserve">The </w:t>
      </w:r>
      <w:proofErr w:type="spellStart"/>
      <w:r w:rsidRPr="00454E6C">
        <w:rPr>
          <w:rFonts w:ascii="Segoe UI" w:hAnsi="Segoe UI" w:cs="Segoe UI"/>
        </w:rPr>
        <w:t>SonarScanner</w:t>
      </w:r>
      <w:proofErr w:type="spellEnd"/>
      <w:r w:rsidRPr="00454E6C">
        <w:rPr>
          <w:rFonts w:ascii="Segoe UI" w:hAnsi="Segoe UI" w:cs="Segoe UI"/>
        </w:rPr>
        <w:t xml:space="preserve"> for </w:t>
      </w:r>
      <w:proofErr w:type="spellStart"/>
      <w:r w:rsidRPr="00454E6C">
        <w:rPr>
          <w:rFonts w:ascii="Segoe UI" w:hAnsi="Segoe UI" w:cs="Segoe UI"/>
        </w:rPr>
        <w:t>MSBuild</w:t>
      </w:r>
      <w:proofErr w:type="spellEnd"/>
      <w:r w:rsidRPr="00454E6C">
        <w:rPr>
          <w:rFonts w:ascii="Segoe UI" w:hAnsi="Segoe UI" w:cs="Segoe UI"/>
        </w:rPr>
        <w:t xml:space="preserve"> is the recommended way to launch an analysis for projects/solutions using </w:t>
      </w:r>
      <w:proofErr w:type="spellStart"/>
      <w:r w:rsidRPr="00454E6C">
        <w:rPr>
          <w:rFonts w:ascii="Segoe UI" w:hAnsi="Segoe UI" w:cs="Segoe UI"/>
        </w:rPr>
        <w:t>MSBuild</w:t>
      </w:r>
      <w:proofErr w:type="spellEnd"/>
      <w:r w:rsidRPr="00454E6C">
        <w:rPr>
          <w:rFonts w:ascii="Segoe UI" w:hAnsi="Segoe UI" w:cs="Segoe UI"/>
        </w:rPr>
        <w:t xml:space="preserve"> or </w:t>
      </w:r>
      <w:proofErr w:type="spellStart"/>
      <w:r w:rsidRPr="00454E6C">
        <w:rPr>
          <w:rFonts w:ascii="Segoe UI" w:hAnsi="Segoe UI" w:cs="Segoe UI"/>
        </w:rPr>
        <w:t>dotnet</w:t>
      </w:r>
      <w:proofErr w:type="spellEnd"/>
      <w:r w:rsidRPr="00454E6C">
        <w:rPr>
          <w:rFonts w:ascii="Segoe UI" w:hAnsi="Segoe UI" w:cs="Segoe UI"/>
        </w:rPr>
        <w:t xml:space="preserve"> command as a build tool. It is the result of a collaboration between </w:t>
      </w:r>
      <w:proofErr w:type="spellStart"/>
      <w:r w:rsidRPr="00454E6C">
        <w:rPr>
          <w:rFonts w:ascii="Segoe UI" w:hAnsi="Segoe UI" w:cs="Segoe UI"/>
        </w:rPr>
        <w:t>SonarSource</w:t>
      </w:r>
      <w:proofErr w:type="spellEnd"/>
      <w:r w:rsidRPr="00454E6C">
        <w:rPr>
          <w:rFonts w:ascii="Segoe UI" w:hAnsi="Segoe UI" w:cs="Segoe UI"/>
        </w:rPr>
        <w:t xml:space="preserve"> and Microsoft.</w:t>
      </w: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  <w:proofErr w:type="spellStart"/>
      <w:r w:rsidRPr="00454E6C">
        <w:rPr>
          <w:rFonts w:ascii="Segoe UI" w:hAnsi="Segoe UI" w:cs="Segoe UI"/>
        </w:rPr>
        <w:t>SonarScanner</w:t>
      </w:r>
      <w:proofErr w:type="spellEnd"/>
      <w:r w:rsidRPr="00454E6C">
        <w:rPr>
          <w:rFonts w:ascii="Segoe UI" w:hAnsi="Segoe UI" w:cs="Segoe UI"/>
        </w:rPr>
        <w:t xml:space="preserve"> for </w:t>
      </w:r>
      <w:proofErr w:type="spellStart"/>
      <w:r w:rsidRPr="00454E6C">
        <w:rPr>
          <w:rFonts w:ascii="Segoe UI" w:hAnsi="Segoe UI" w:cs="Segoe UI"/>
        </w:rPr>
        <w:t>MSBuild</w:t>
      </w:r>
      <w:proofErr w:type="spellEnd"/>
      <w:r w:rsidRPr="00454E6C">
        <w:rPr>
          <w:rFonts w:ascii="Segoe UI" w:hAnsi="Segoe UI" w:cs="Segoe UI"/>
        </w:rPr>
        <w:t xml:space="preserve"> is distributed as a standalone command line executable, as </w:t>
      </w:r>
      <w:proofErr w:type="spellStart"/>
      <w:proofErr w:type="gramStart"/>
      <w:r w:rsidRPr="00454E6C">
        <w:rPr>
          <w:rFonts w:ascii="Segoe UI" w:hAnsi="Segoe UI" w:cs="Segoe UI"/>
        </w:rPr>
        <w:t>a</w:t>
      </w:r>
      <w:proofErr w:type="spellEnd"/>
      <w:proofErr w:type="gramEnd"/>
      <w:r w:rsidRPr="00454E6C">
        <w:rPr>
          <w:rFonts w:ascii="Segoe UI" w:hAnsi="Segoe UI" w:cs="Segoe UI"/>
        </w:rPr>
        <w:t xml:space="preserve"> extension for Azure </w:t>
      </w:r>
      <w:proofErr w:type="spellStart"/>
      <w:r w:rsidRPr="00454E6C">
        <w:rPr>
          <w:rFonts w:ascii="Segoe UI" w:hAnsi="Segoe UI" w:cs="Segoe UI"/>
        </w:rPr>
        <w:t>DevOps</w:t>
      </w:r>
      <w:proofErr w:type="spellEnd"/>
      <w:r w:rsidRPr="00454E6C">
        <w:rPr>
          <w:rFonts w:ascii="Segoe UI" w:hAnsi="Segoe UI" w:cs="Segoe UI"/>
        </w:rPr>
        <w:t xml:space="preserve"> Server, and as a plugin for Jenkins.</w:t>
      </w: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>It supports .Net Core multi-platform projects and it can be used on non-Windows platforms.</w:t>
      </w: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 xml:space="preserve">Installation guide: </w:t>
      </w:r>
      <w:hyperlink r:id="rId5" w:history="1">
        <w:r w:rsidRPr="00454E6C">
          <w:rPr>
            <w:rStyle w:val="Hyperlink"/>
            <w:rFonts w:ascii="Segoe UI" w:hAnsi="Segoe UI" w:cs="Segoe UI"/>
          </w:rPr>
          <w:t>https://docs.sonarqube.org/latest/analysis/scan/sonarscanner-for-msbuild/</w:t>
        </w:r>
      </w:hyperlink>
    </w:p>
    <w:p w:rsidR="007E221F" w:rsidRPr="00454E6C" w:rsidRDefault="007E221F" w:rsidP="007E221F">
      <w:pPr>
        <w:pStyle w:val="ListParagraph"/>
        <w:rPr>
          <w:rFonts w:ascii="Segoe UI" w:hAnsi="Segoe UI" w:cs="Segoe UI"/>
        </w:rPr>
      </w:pPr>
    </w:p>
    <w:p w:rsidR="00676DD6" w:rsidRPr="00454E6C" w:rsidRDefault="00676DD6" w:rsidP="00676DD6">
      <w:pPr>
        <w:pStyle w:val="ListParagraph"/>
        <w:rPr>
          <w:rFonts w:ascii="Segoe UI" w:hAnsi="Segoe UI" w:cs="Segoe UI"/>
        </w:rPr>
      </w:pPr>
    </w:p>
    <w:p w:rsidR="005065E7" w:rsidRPr="00454E6C" w:rsidRDefault="005065E7" w:rsidP="005065E7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454E6C">
        <w:rPr>
          <w:rFonts w:ascii="Segoe UI" w:hAnsi="Segoe UI" w:cs="Segoe UI"/>
          <w:b/>
        </w:rPr>
        <w:t>SonarCube</w:t>
      </w:r>
      <w:r w:rsidR="00C419DB" w:rsidRPr="00454E6C">
        <w:rPr>
          <w:rFonts w:ascii="Segoe UI" w:hAnsi="Segoe UI" w:cs="Segoe UI"/>
          <w:b/>
        </w:rPr>
        <w:t xml:space="preserve"> with Opencover</w:t>
      </w:r>
      <w:r w:rsidR="00454E6C">
        <w:rPr>
          <w:rFonts w:ascii="Segoe UI" w:hAnsi="Segoe UI" w:cs="Segoe UI"/>
          <w:b/>
        </w:rPr>
        <w:t xml:space="preserve"> .Net Framework</w:t>
      </w:r>
      <w:r w:rsidRPr="00454E6C">
        <w:rPr>
          <w:rFonts w:ascii="Segoe UI" w:hAnsi="Segoe UI" w:cs="Segoe UI"/>
          <w:b/>
        </w:rPr>
        <w:t xml:space="preserve"> – IFRS9 On-Perm</w:t>
      </w:r>
    </w:p>
    <w:p w:rsidR="00C419DB" w:rsidRPr="00454E6C" w:rsidRDefault="00C419DB" w:rsidP="00D66091">
      <w:pPr>
        <w:ind w:firstLine="720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>Source</w:t>
      </w:r>
      <w:r w:rsidRPr="00454E6C">
        <w:rPr>
          <w:rFonts w:ascii="Segoe UI" w:hAnsi="Segoe UI" w:cs="Segoe UI"/>
          <w:b/>
        </w:rPr>
        <w:t xml:space="preserve">: </w:t>
      </w:r>
      <w:hyperlink r:id="rId6" w:history="1">
        <w:r w:rsidRPr="00454E6C">
          <w:rPr>
            <w:rStyle w:val="Hyperlink"/>
            <w:rFonts w:ascii="Segoe UI" w:hAnsi="Segoe UI" w:cs="Segoe UI"/>
          </w:rPr>
          <w:t>https://maartenderaedemaeker.be/2017/11/05/nunit-opencover-results-in-sonarqube/</w:t>
        </w:r>
      </w:hyperlink>
    </w:p>
    <w:p w:rsidR="00C419DB" w:rsidRPr="00C419DB" w:rsidRDefault="00F76142" w:rsidP="008E44E6">
      <w:pPr>
        <w:pStyle w:val="NormalWeb"/>
        <w:shd w:val="clear" w:color="auto" w:fill="FFFFFF"/>
        <w:spacing w:before="450" w:beforeAutospacing="0" w:after="450" w:afterAutospacing="0"/>
        <w:ind w:left="720"/>
        <w:rPr>
          <w:rFonts w:ascii="Segoe UI" w:hAnsi="Segoe UI" w:cs="Segoe UI"/>
          <w:color w:val="404040"/>
          <w:sz w:val="22"/>
          <w:szCs w:val="22"/>
        </w:rPr>
      </w:pPr>
      <w:r w:rsidRPr="00454E6C">
        <w:rPr>
          <w:rFonts w:ascii="Segoe UI" w:hAnsi="Segoe UI" w:cs="Segoe UI"/>
          <w:color w:val="404040"/>
          <w:sz w:val="22"/>
          <w:szCs w:val="22"/>
        </w:rPr>
        <w:t>Install</w:t>
      </w:r>
      <w:r w:rsidR="00C419DB" w:rsidRPr="00454E6C">
        <w:rPr>
          <w:rFonts w:ascii="Segoe UI" w:hAnsi="Segoe UI" w:cs="Segoe UI"/>
          <w:color w:val="404040"/>
          <w:sz w:val="22"/>
          <w:szCs w:val="22"/>
        </w:rPr>
        <w:t xml:space="preserve"> </w:t>
      </w:r>
      <w:proofErr w:type="spellStart"/>
      <w:r w:rsidR="00C419DB" w:rsidRPr="00454E6C">
        <w:rPr>
          <w:rFonts w:ascii="Segoe UI" w:hAnsi="Segoe UI" w:cs="Segoe UI"/>
          <w:color w:val="404040"/>
          <w:sz w:val="22"/>
          <w:szCs w:val="22"/>
        </w:rPr>
        <w:t>OpenCover</w:t>
      </w:r>
      <w:proofErr w:type="spellEnd"/>
      <w:r w:rsidR="00C419DB" w:rsidRPr="00454E6C">
        <w:rPr>
          <w:rFonts w:ascii="Segoe UI" w:hAnsi="Segoe UI" w:cs="Segoe UI"/>
          <w:color w:val="404040"/>
          <w:sz w:val="22"/>
          <w:szCs w:val="22"/>
        </w:rPr>
        <w:t xml:space="preserve"> and </w:t>
      </w:r>
      <w:proofErr w:type="spellStart"/>
      <w:r w:rsidR="00C419DB" w:rsidRPr="00454E6C">
        <w:rPr>
          <w:rFonts w:ascii="Segoe UI" w:hAnsi="Segoe UI" w:cs="Segoe UI"/>
          <w:color w:val="404040"/>
          <w:sz w:val="22"/>
          <w:szCs w:val="22"/>
        </w:rPr>
        <w:t>NUnit.ConsoleRunner</w:t>
      </w:r>
      <w:proofErr w:type="spellEnd"/>
      <w:r w:rsidR="00C419DB" w:rsidRPr="00454E6C">
        <w:rPr>
          <w:rFonts w:ascii="Segoe UI" w:hAnsi="Segoe UI" w:cs="Segoe UI"/>
          <w:color w:val="404040"/>
          <w:sz w:val="22"/>
          <w:szCs w:val="22"/>
        </w:rPr>
        <w:t xml:space="preserve"> </w:t>
      </w:r>
      <w:proofErr w:type="spellStart"/>
      <w:r w:rsidR="00C419DB" w:rsidRPr="00454E6C">
        <w:rPr>
          <w:rFonts w:ascii="Segoe UI" w:hAnsi="Segoe UI" w:cs="Segoe UI"/>
          <w:color w:val="404040"/>
          <w:sz w:val="22"/>
          <w:szCs w:val="22"/>
        </w:rPr>
        <w:t>nuget</w:t>
      </w:r>
      <w:proofErr w:type="spellEnd"/>
      <w:r w:rsidR="00C419DB" w:rsidRPr="00454E6C">
        <w:rPr>
          <w:rFonts w:ascii="Segoe UI" w:hAnsi="Segoe UI" w:cs="Segoe UI"/>
          <w:color w:val="404040"/>
          <w:sz w:val="22"/>
          <w:szCs w:val="22"/>
        </w:rPr>
        <w:t xml:space="preserve"> packages</w:t>
      </w:r>
      <w:r w:rsidRPr="00454E6C">
        <w:rPr>
          <w:rFonts w:ascii="Segoe UI" w:hAnsi="Segoe UI" w:cs="Segoe UI"/>
          <w:color w:val="404040"/>
          <w:sz w:val="22"/>
          <w:szCs w:val="22"/>
        </w:rPr>
        <w:t xml:space="preserve"> as given below</w:t>
      </w:r>
      <w:r w:rsidR="00C419DB" w:rsidRPr="00454E6C">
        <w:rPr>
          <w:rFonts w:ascii="Segoe UI" w:hAnsi="Segoe UI" w:cs="Segoe UI"/>
          <w:color w:val="404040"/>
          <w:sz w:val="22"/>
          <w:szCs w:val="22"/>
        </w:rPr>
        <w:t>.</w:t>
      </w:r>
      <w:r w:rsidR="00C419DB" w:rsidRPr="00454E6C">
        <w:rPr>
          <w:rFonts w:ascii="Segoe UI" w:hAnsi="Segoe UI" w:cs="Segoe UI"/>
          <w:color w:val="404040"/>
          <w:sz w:val="22"/>
          <w:szCs w:val="22"/>
        </w:rPr>
        <w:br/>
      </w:r>
      <w:r w:rsidR="00C419DB" w:rsidRPr="00454E6C">
        <w:rPr>
          <w:rFonts w:ascii="Segoe UI" w:hAnsi="Segoe UI" w:cs="Segoe UI"/>
          <w:noProof/>
          <w:color w:val="404040"/>
          <w:sz w:val="22"/>
          <w:szCs w:val="22"/>
        </w:rPr>
        <w:drawing>
          <wp:inline distT="0" distB="0" distL="0" distR="0">
            <wp:extent cx="3506470" cy="723265"/>
            <wp:effectExtent l="0" t="0" r="0" b="635"/>
            <wp:docPr id="3" name="Picture 3" descr="2017-11-05-09_13_58-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11-05-09_13_58-pack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DB" w:rsidRPr="00C419DB" w:rsidRDefault="00C419DB" w:rsidP="00D66091">
      <w:pPr>
        <w:shd w:val="clear" w:color="auto" w:fill="FFFFFF"/>
        <w:spacing w:before="450" w:after="450" w:line="240" w:lineRule="auto"/>
        <w:ind w:firstLine="720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We are interested in the following two executables included in these packages:</w:t>
      </w:r>
    </w:p>
    <w:p w:rsidR="00C419DB" w:rsidRPr="00C419DB" w:rsidRDefault="00C419DB" w:rsidP="008E4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27" w:hanging="426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{</w:t>
      </w:r>
      <w:proofErr w:type="spellStart"/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OpenCoverFolder</w:t>
      </w:r>
      <w:proofErr w:type="spellEnd"/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}\tools\OpenCover.Console.exe</w:t>
      </w:r>
    </w:p>
    <w:p w:rsidR="00C419DB" w:rsidRPr="00C419DB" w:rsidRDefault="00C419DB" w:rsidP="008E4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27" w:hanging="426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{</w:t>
      </w:r>
      <w:proofErr w:type="spellStart"/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NUnitConsoleFolder</w:t>
      </w:r>
      <w:proofErr w:type="spellEnd"/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}\tools\nunit3-console.exe</w:t>
      </w:r>
    </w:p>
    <w:p w:rsidR="00C419DB" w:rsidRPr="00C419DB" w:rsidRDefault="00F76142" w:rsidP="00D66091">
      <w:pPr>
        <w:shd w:val="clear" w:color="auto" w:fill="FFFFFF"/>
        <w:spacing w:before="450" w:after="450" w:line="240" w:lineRule="auto"/>
        <w:ind w:firstLine="720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eastAsia="Times New Roman" w:hAnsi="Segoe UI" w:cs="Segoe UI"/>
          <w:color w:val="404040"/>
          <w:lang w:eastAsia="en-IN"/>
        </w:rPr>
        <w:t>U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se </w:t>
      </w:r>
      <w:proofErr w:type="spell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OpenCover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to run the </w:t>
      </w:r>
      <w:proofErr w:type="spell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NUnit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console runner to measure our code coverage.</w:t>
      </w:r>
    </w:p>
    <w:p w:rsidR="00982EE6" w:rsidRPr="00454E6C" w:rsidRDefault="00C419DB" w:rsidP="00D66091">
      <w:pPr>
        <w:shd w:val="clear" w:color="auto" w:fill="FFFFFF"/>
        <w:tabs>
          <w:tab w:val="left" w:pos="709"/>
        </w:tabs>
        <w:spacing w:before="450" w:after="450" w:line="240" w:lineRule="auto"/>
        <w:ind w:left="709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We can do it by executing the following command: (replace the variables with the real values)</w:t>
      </w:r>
    </w:p>
    <w:p w:rsidR="00982EE6" w:rsidRPr="00454E6C" w:rsidRDefault="00982EE6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 wp14:anchorId="34BDEF56" wp14:editId="6B52ED61">
            <wp:extent cx="6480810" cy="74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B" w:rsidRPr="00C419DB" w:rsidRDefault="00C419DB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lastRenderedPageBreak/>
        <w:t>Let’s take a closer look at the command:</w:t>
      </w:r>
    </w:p>
    <w:p w:rsidR="00C419DB" w:rsidRPr="00C419DB" w:rsidRDefault="00E577EF" w:rsidP="00982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>
        <w:rPr>
          <w:rFonts w:ascii="Segoe UI" w:eastAsia="Times New Roman" w:hAnsi="Segoe UI" w:cs="Segoe UI"/>
          <w:color w:val="404040"/>
          <w:lang w:eastAsia="en-IN"/>
        </w:rPr>
        <w:t>R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un the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OpenCover.Console.exe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 executable</w:t>
      </w:r>
    </w:p>
    <w:p w:rsidR="00C419DB" w:rsidRPr="00C419DB" w:rsidRDefault="00E577EF" w:rsidP="00982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>
        <w:rPr>
          <w:rFonts w:ascii="Segoe UI" w:eastAsia="Times New Roman" w:hAnsi="Segoe UI" w:cs="Segoe UI"/>
          <w:color w:val="404040"/>
          <w:lang w:eastAsia="en-IN"/>
        </w:rPr>
        <w:t>U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se the nunit3-console.exe as </w:t>
      </w:r>
      <w:proofErr w:type="spellStart"/>
      <w:proofErr w:type="gram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it’s</w:t>
      </w:r>
      <w:proofErr w:type="spellEnd"/>
      <w:proofErr w:type="gram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target using the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-target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 parameter.</w:t>
      </w:r>
    </w:p>
    <w:p w:rsidR="00C419DB" w:rsidRPr="00C419DB" w:rsidRDefault="00E577EF" w:rsidP="00982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>
        <w:rPr>
          <w:rFonts w:ascii="Segoe UI" w:eastAsia="Times New Roman" w:hAnsi="Segoe UI" w:cs="Segoe UI"/>
          <w:color w:val="404040"/>
          <w:lang w:eastAsia="en-IN"/>
        </w:rPr>
        <w:t>U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se the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-</w:t>
      </w:r>
      <w:proofErr w:type="spellStart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targetargs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 parameter to pass through arguments to nunit3-console.exe. (</w:t>
      </w:r>
      <w:proofErr w:type="gram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for</w:t>
      </w:r>
      <w:proofErr w:type="gram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example in my case, I would pass through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-</w:t>
      </w:r>
      <w:proofErr w:type="spellStart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targetargs</w:t>
      </w:r>
      <w:proofErr w:type="spellEnd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:.\</w:t>
      </w:r>
      <w:proofErr w:type="spellStart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Demo.Tests</w:t>
      </w:r>
      <w:proofErr w:type="spellEnd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\bin\Debug\Demo.Tests.dll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, this would tell </w:t>
      </w:r>
      <w:proofErr w:type="spell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NUnit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to run all tests in this assembly.</w:t>
      </w:r>
    </w:p>
    <w:p w:rsidR="00C419DB" w:rsidRPr="00C419DB" w:rsidRDefault="00E577EF" w:rsidP="00982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>
        <w:rPr>
          <w:rFonts w:ascii="Segoe UI" w:eastAsia="Times New Roman" w:hAnsi="Segoe UI" w:cs="Segoe UI"/>
          <w:color w:val="404040"/>
          <w:lang w:eastAsia="en-IN"/>
        </w:rPr>
        <w:t>U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se the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-</w:t>
      </w:r>
      <w:proofErr w:type="spellStart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register</w:t>
      </w:r>
      <w:proofErr w:type="gramStart"/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:user</w:t>
      </w:r>
      <w:proofErr w:type="spellEnd"/>
      <w:proofErr w:type="gram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 argument to tell </w:t>
      </w:r>
      <w:proofErr w:type="spell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OpenCover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to register the agent process it uses for the current user. (otherwise you’ll get an empty code coverage result)</w:t>
      </w:r>
    </w:p>
    <w:p w:rsidR="00C419DB" w:rsidRPr="00C419DB" w:rsidRDefault="00E577EF" w:rsidP="00982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>
        <w:rPr>
          <w:rFonts w:ascii="Segoe UI" w:eastAsia="Times New Roman" w:hAnsi="Segoe UI" w:cs="Segoe UI"/>
          <w:color w:val="404040"/>
          <w:lang w:eastAsia="en-IN"/>
        </w:rPr>
        <w:t>S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pecify the </w:t>
      </w:r>
      <w:r w:rsidR="00C419DB"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-output</w:t>
      </w:r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 parameter to choose a file where the </w:t>
      </w:r>
      <w:proofErr w:type="spellStart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>OpenCover</w:t>
      </w:r>
      <w:proofErr w:type="spellEnd"/>
      <w:r w:rsidR="00C419DB" w:rsidRPr="00C419DB">
        <w:rPr>
          <w:rFonts w:ascii="Segoe UI" w:eastAsia="Times New Roman" w:hAnsi="Segoe UI" w:cs="Segoe UI"/>
          <w:color w:val="404040"/>
          <w:lang w:eastAsia="en-IN"/>
        </w:rPr>
        <w:t xml:space="preserve"> results get written to.</w:t>
      </w:r>
    </w:p>
    <w:p w:rsidR="00C419DB" w:rsidRPr="00C419DB" w:rsidRDefault="00C419DB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When running the command,</w:t>
      </w:r>
      <w:r w:rsidR="00E577EF">
        <w:rPr>
          <w:rFonts w:ascii="Segoe UI" w:eastAsia="Times New Roman" w:hAnsi="Segoe UI" w:cs="Segoe UI"/>
          <w:color w:val="404040"/>
          <w:lang w:eastAsia="en-IN"/>
        </w:rPr>
        <w:t xml:space="preserve"> </w:t>
      </w:r>
      <w:proofErr w:type="spellStart"/>
      <w:r w:rsidRPr="00C419DB">
        <w:rPr>
          <w:rFonts w:ascii="Segoe UI" w:eastAsia="Times New Roman" w:hAnsi="Segoe UI" w:cs="Segoe UI"/>
          <w:color w:val="404040"/>
          <w:lang w:eastAsia="en-IN"/>
        </w:rPr>
        <w:t>NUnit</w:t>
      </w:r>
      <w:proofErr w:type="spellEnd"/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running the test and the code coverage results being written.</w:t>
      </w:r>
    </w:p>
    <w:p w:rsidR="00C419DB" w:rsidRPr="00C419DB" w:rsidRDefault="00C419DB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eastAsia="Times New Roman" w:hAnsi="Segoe UI" w:cs="Segoe UI"/>
          <w:noProof/>
          <w:color w:val="404040"/>
          <w:lang w:eastAsia="en-IN"/>
        </w:rPr>
        <w:drawing>
          <wp:inline distT="0" distB="0" distL="0" distR="0">
            <wp:extent cx="11015252" cy="4675367"/>
            <wp:effectExtent l="0" t="0" r="0" b="0"/>
            <wp:docPr id="2" name="Picture 2" descr="2017-11-05-09_31_16-Cm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-11-05-09_31_16-Cm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127" cy="469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DB" w:rsidRPr="00C419DB" w:rsidRDefault="00C419DB" w:rsidP="00C419DB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lang w:eastAsia="en-IN"/>
        </w:rPr>
      </w:pPr>
      <w:bookmarkStart w:id="0" w:name="coverage-results"/>
      <w:bookmarkEnd w:id="0"/>
      <w:r w:rsidRPr="00C419DB">
        <w:rPr>
          <w:rFonts w:ascii="Segoe UI" w:eastAsia="Times New Roman" w:hAnsi="Segoe UI" w:cs="Segoe UI"/>
          <w:b/>
          <w:bCs/>
          <w:color w:val="404040"/>
          <w:kern w:val="36"/>
          <w:lang w:eastAsia="en-IN"/>
        </w:rPr>
        <w:t>Adding test coverage results to SonarQube</w:t>
      </w:r>
    </w:p>
    <w:p w:rsidR="00C419DB" w:rsidRPr="00C419DB" w:rsidRDefault="00C419DB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The general steps </w:t>
      </w:r>
      <w:r w:rsidR="00C636B3">
        <w:rPr>
          <w:rFonts w:ascii="Segoe UI" w:eastAsia="Times New Roman" w:hAnsi="Segoe UI" w:cs="Segoe UI"/>
          <w:color w:val="404040"/>
          <w:lang w:eastAsia="en-IN"/>
        </w:rPr>
        <w:t>for</w:t>
      </w: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running a SonarQube scan on a .NET project are the following:</w:t>
      </w:r>
    </w:p>
    <w:p w:rsidR="00C419DB" w:rsidRPr="00C419DB" w:rsidRDefault="00C419DB" w:rsidP="00982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Setup the SonarQube scanner for </w:t>
      </w:r>
      <w:proofErr w:type="spellStart"/>
      <w:r w:rsidRPr="00C419DB">
        <w:rPr>
          <w:rFonts w:ascii="Segoe UI" w:eastAsia="Times New Roman" w:hAnsi="Segoe UI" w:cs="Segoe UI"/>
          <w:color w:val="404040"/>
          <w:lang w:eastAsia="en-IN"/>
        </w:rPr>
        <w:t>msbuild</w:t>
      </w:r>
      <w:proofErr w:type="spellEnd"/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- using the </w:t>
      </w:r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begin</w:t>
      </w: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 argument (retrieve rules from SonarQube instance, inject </w:t>
      </w:r>
      <w:proofErr w:type="spellStart"/>
      <w:r w:rsidRPr="00C419DB">
        <w:rPr>
          <w:rFonts w:ascii="Segoe UI" w:eastAsia="Times New Roman" w:hAnsi="Segoe UI" w:cs="Segoe UI"/>
          <w:color w:val="404040"/>
          <w:lang w:eastAsia="en-IN"/>
        </w:rPr>
        <w:t>analyzers</w:t>
      </w:r>
      <w:proofErr w:type="spellEnd"/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in build pipeline)</w:t>
      </w:r>
    </w:p>
    <w:p w:rsidR="00C419DB" w:rsidRPr="00C419DB" w:rsidRDefault="00C419DB" w:rsidP="00982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Run </w:t>
      </w:r>
      <w:proofErr w:type="spellStart"/>
      <w:r w:rsidRPr="00C419DB">
        <w:rPr>
          <w:rFonts w:ascii="Segoe UI" w:eastAsia="Times New Roman" w:hAnsi="Segoe UI" w:cs="Segoe UI"/>
          <w:color w:val="404040"/>
          <w:lang w:eastAsia="en-IN"/>
        </w:rPr>
        <w:t>msbuild</w:t>
      </w:r>
      <w:proofErr w:type="spellEnd"/>
    </w:p>
    <w:p w:rsidR="00C419DB" w:rsidRPr="00C419DB" w:rsidRDefault="00C419DB" w:rsidP="00982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843" w:hanging="425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lastRenderedPageBreak/>
        <w:t xml:space="preserve">Use the SonarQube scanner for </w:t>
      </w:r>
      <w:proofErr w:type="spellStart"/>
      <w:r w:rsidRPr="00C419DB">
        <w:rPr>
          <w:rFonts w:ascii="Segoe UI" w:eastAsia="Times New Roman" w:hAnsi="Segoe UI" w:cs="Segoe UI"/>
          <w:color w:val="404040"/>
          <w:lang w:eastAsia="en-IN"/>
        </w:rPr>
        <w:t>msbuild</w:t>
      </w:r>
      <w:proofErr w:type="spellEnd"/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to generate and submit the report - using the </w:t>
      </w:r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end</w:t>
      </w:r>
      <w:r w:rsidRPr="00C419DB">
        <w:rPr>
          <w:rFonts w:ascii="Segoe UI" w:eastAsia="Times New Roman" w:hAnsi="Segoe UI" w:cs="Segoe UI"/>
          <w:color w:val="404040"/>
          <w:lang w:eastAsia="en-IN"/>
        </w:rPr>
        <w:t> argument</w:t>
      </w:r>
    </w:p>
    <w:p w:rsidR="00C419DB" w:rsidRPr="00454E6C" w:rsidRDefault="00C419DB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This would give the following corresponding commands (replace the variables with your parameters):</w:t>
      </w:r>
      <w:r w:rsidR="006858FF" w:rsidRPr="00454E6C">
        <w:rPr>
          <w:rFonts w:ascii="Segoe UI" w:eastAsia="Times New Roman" w:hAnsi="Segoe UI" w:cs="Segoe UI"/>
          <w:color w:val="404040"/>
          <w:lang w:eastAsia="en-IN"/>
        </w:rPr>
        <w:t xml:space="preserve"> </w:t>
      </w:r>
      <w:r w:rsidR="00BE1CDD">
        <w:rPr>
          <w:rFonts w:ascii="Segoe UI" w:eastAsia="Times New Roman" w:hAnsi="Segoe UI" w:cs="Segoe UI"/>
          <w:color w:val="404040"/>
          <w:lang w:eastAsia="en-IN"/>
        </w:rPr>
        <w:t>Now</w:t>
      </w:r>
      <w:r w:rsidRPr="00C419DB">
        <w:rPr>
          <w:rFonts w:ascii="Segoe UI" w:eastAsia="Times New Roman" w:hAnsi="Segoe UI" w:cs="Segoe UI"/>
          <w:color w:val="404040"/>
          <w:lang w:eastAsia="en-IN"/>
        </w:rPr>
        <w:t xml:space="preserve"> generate a code coverage result file, we can make SonarQube aware of where to pick up the results.</w:t>
      </w:r>
    </w:p>
    <w:p w:rsidR="006858FF" w:rsidRPr="00454E6C" w:rsidRDefault="006858FF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 wp14:anchorId="296D1FAF" wp14:editId="5A655669">
            <wp:extent cx="648081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FF" w:rsidRPr="00454E6C" w:rsidRDefault="006858FF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 wp14:anchorId="3F8BD178" wp14:editId="71EFCFFE">
            <wp:extent cx="6480810" cy="551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FF" w:rsidRPr="00C419DB" w:rsidRDefault="006858FF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 wp14:anchorId="2A375457" wp14:editId="27AB6400">
            <wp:extent cx="6480810" cy="59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FF" w:rsidRPr="00454E6C" w:rsidRDefault="00C419DB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We can do this by modifying step 1 and specifying the </w:t>
      </w:r>
      <w:proofErr w:type="spellStart"/>
      <w:r w:rsidRPr="00454E6C">
        <w:rPr>
          <w:rFonts w:ascii="Segoe UI" w:eastAsia="Times New Roman" w:hAnsi="Segoe UI" w:cs="Segoe UI"/>
          <w:color w:val="C7254E"/>
          <w:shd w:val="clear" w:color="auto" w:fill="F9F2F4"/>
          <w:lang w:eastAsia="en-IN"/>
        </w:rPr>
        <w:t>sonar.cs.opencover.reportsPaths</w:t>
      </w:r>
      <w:proofErr w:type="spellEnd"/>
      <w:r w:rsidRPr="00C419DB">
        <w:rPr>
          <w:rFonts w:ascii="Segoe UI" w:eastAsia="Times New Roman" w:hAnsi="Segoe UI" w:cs="Segoe UI"/>
          <w:color w:val="404040"/>
          <w:lang w:eastAsia="en-IN"/>
        </w:rPr>
        <w:t> property in our SonarQube scanner command like this:</w:t>
      </w:r>
    </w:p>
    <w:p w:rsidR="00C419DB" w:rsidRPr="00C419DB" w:rsidRDefault="00C419DB" w:rsidP="006858FF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C419DB">
        <w:rPr>
          <w:rFonts w:ascii="Segoe UI" w:eastAsia="Times New Roman" w:hAnsi="Segoe UI" w:cs="Segoe UI"/>
          <w:color w:val="404040"/>
          <w:lang w:eastAsia="en-IN"/>
        </w:rPr>
        <w:t>SonarQube will pick up our code coverage and show it in our projects dashboard:</w:t>
      </w:r>
    </w:p>
    <w:p w:rsidR="00C419DB" w:rsidRPr="00C419DB" w:rsidRDefault="00C419DB" w:rsidP="00C419DB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404040"/>
          <w:lang w:eastAsia="en-IN"/>
        </w:rPr>
      </w:pPr>
      <w:r w:rsidRPr="00454E6C">
        <w:rPr>
          <w:rFonts w:ascii="Segoe UI" w:eastAsia="Times New Roman" w:hAnsi="Segoe UI" w:cs="Segoe UI"/>
          <w:noProof/>
          <w:color w:val="404040"/>
          <w:lang w:eastAsia="en-IN"/>
        </w:rPr>
        <w:drawing>
          <wp:inline distT="0" distB="0" distL="0" distR="0">
            <wp:extent cx="6632688" cy="941337"/>
            <wp:effectExtent l="0" t="0" r="0" b="0"/>
            <wp:docPr id="1" name="Picture 1" descr="2017-11-05-11_09_47-SonarQubeNUnitIntegration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11-05-11_09_47-SonarQubeNUnitIntegrationDem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306" cy="9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DB" w:rsidRPr="00454E6C" w:rsidRDefault="00C419DB" w:rsidP="00C419DB">
      <w:pPr>
        <w:rPr>
          <w:rFonts w:ascii="Segoe UI" w:hAnsi="Segoe UI" w:cs="Segoe UI"/>
          <w:b/>
        </w:rPr>
      </w:pPr>
    </w:p>
    <w:p w:rsidR="005065E7" w:rsidRPr="00454E6C" w:rsidRDefault="006B4B5C" w:rsidP="006B4B5C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 w:rsidRPr="00454E6C">
        <w:rPr>
          <w:rFonts w:ascii="Segoe UI" w:hAnsi="Segoe UI" w:cs="Segoe UI"/>
          <w:b/>
        </w:rPr>
        <w:t>Azure, .NET CORE, SONARQUBE and Opencover</w:t>
      </w:r>
    </w:p>
    <w:p w:rsidR="006B4B5C" w:rsidRPr="00454E6C" w:rsidRDefault="00457503" w:rsidP="006B4B5C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 xml:space="preserve">Source 1: </w:t>
      </w:r>
      <w:hyperlink r:id="rId14" w:history="1">
        <w:r w:rsidRPr="00454E6C">
          <w:rPr>
            <w:rStyle w:val="Hyperlink"/>
            <w:rFonts w:ascii="Segoe UI" w:hAnsi="Segoe UI" w:cs="Segoe UI"/>
          </w:rPr>
          <w:t>https://writeabout.net/2018/09/24/net-core-sonarqube-and-code-coverage/</w:t>
        </w:r>
      </w:hyperlink>
    </w:p>
    <w:p w:rsidR="00457503" w:rsidRPr="00454E6C" w:rsidRDefault="00457503" w:rsidP="006B4B5C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 xml:space="preserve">Source 2: </w:t>
      </w:r>
      <w:hyperlink r:id="rId15" w:history="1">
        <w:r w:rsidRPr="00454E6C">
          <w:rPr>
            <w:rStyle w:val="Hyperlink"/>
            <w:rFonts w:ascii="Segoe UI" w:hAnsi="Segoe UI" w:cs="Segoe UI"/>
          </w:rPr>
          <w:t>https://writeabout.net/2019/04/27/net-core-code-coverage-done-right/</w:t>
        </w:r>
      </w:hyperlink>
    </w:p>
    <w:p w:rsidR="00457503" w:rsidRPr="00454E6C" w:rsidRDefault="00457503" w:rsidP="006B4B5C">
      <w:pPr>
        <w:pStyle w:val="ListParagraph"/>
        <w:rPr>
          <w:rFonts w:ascii="Segoe UI" w:hAnsi="Segoe UI" w:cs="Segoe UI"/>
        </w:rPr>
      </w:pPr>
    </w:p>
    <w:p w:rsidR="008D68D5" w:rsidRPr="001421BC" w:rsidRDefault="008D68D5" w:rsidP="00957BA0">
      <w:pPr>
        <w:pStyle w:val="ListParagraph"/>
        <w:numPr>
          <w:ilvl w:val="0"/>
          <w:numId w:val="6"/>
        </w:numPr>
        <w:rPr>
          <w:rFonts w:ascii="Segoe UI" w:hAnsi="Segoe UI" w:cs="Segoe UI"/>
          <w:u w:val="single"/>
        </w:rPr>
      </w:pPr>
      <w:r w:rsidRPr="001421BC">
        <w:rPr>
          <w:rFonts w:ascii="Segoe UI" w:hAnsi="Segoe UI" w:cs="Segoe UI"/>
          <w:u w:val="single"/>
        </w:rPr>
        <w:t>Modify .</w:t>
      </w:r>
      <w:proofErr w:type="spellStart"/>
      <w:r w:rsidRPr="001421BC">
        <w:rPr>
          <w:rFonts w:ascii="Segoe UI" w:hAnsi="Segoe UI" w:cs="Segoe UI"/>
          <w:u w:val="single"/>
        </w:rPr>
        <w:t>csproj</w:t>
      </w:r>
      <w:proofErr w:type="spellEnd"/>
      <w:r w:rsidRPr="001421BC">
        <w:rPr>
          <w:rFonts w:ascii="Segoe UI" w:hAnsi="Segoe UI" w:cs="Segoe UI"/>
          <w:u w:val="single"/>
        </w:rPr>
        <w:t xml:space="preserve"> file</w:t>
      </w:r>
    </w:p>
    <w:p w:rsidR="008D68D5" w:rsidRPr="00454E6C" w:rsidRDefault="008D68D5" w:rsidP="00957BA0">
      <w:pPr>
        <w:pStyle w:val="ListParagraph"/>
        <w:ind w:left="1080"/>
        <w:rPr>
          <w:rFonts w:ascii="Segoe UI" w:hAnsi="Segoe UI" w:cs="Segoe UI"/>
        </w:rPr>
      </w:pPr>
      <w:r w:rsidRPr="00454E6C">
        <w:rPr>
          <w:rFonts w:ascii="Segoe UI" w:hAnsi="Segoe UI" w:cs="Segoe UI"/>
        </w:rPr>
        <w:t xml:space="preserve">First of all you need to modify the project files you want to </w:t>
      </w:r>
      <w:r w:rsidR="001421BC" w:rsidRPr="00454E6C">
        <w:rPr>
          <w:rFonts w:ascii="Segoe UI" w:hAnsi="Segoe UI" w:cs="Segoe UI"/>
        </w:rPr>
        <w:t>analyse</w:t>
      </w:r>
      <w:r w:rsidRPr="00454E6C">
        <w:rPr>
          <w:rFonts w:ascii="Segoe UI" w:hAnsi="Segoe UI" w:cs="Segoe UI"/>
        </w:rPr>
        <w:t>. You have to add a ‘</w:t>
      </w:r>
      <w:proofErr w:type="spellStart"/>
      <w:r w:rsidRPr="00454E6C">
        <w:rPr>
          <w:rFonts w:ascii="Segoe UI" w:hAnsi="Segoe UI" w:cs="Segoe UI"/>
        </w:rPr>
        <w:t>ProjectGuid</w:t>
      </w:r>
      <w:proofErr w:type="spellEnd"/>
      <w:r w:rsidRPr="00454E6C">
        <w:rPr>
          <w:rFonts w:ascii="Segoe UI" w:hAnsi="Segoe UI" w:cs="Segoe UI"/>
        </w:rPr>
        <w:t xml:space="preserve">’ element. This is a new </w:t>
      </w:r>
      <w:proofErr w:type="spellStart"/>
      <w:r w:rsidRPr="00454E6C">
        <w:rPr>
          <w:rFonts w:ascii="Segoe UI" w:hAnsi="Segoe UI" w:cs="Segoe UI"/>
        </w:rPr>
        <w:t>guid</w:t>
      </w:r>
      <w:proofErr w:type="spellEnd"/>
      <w:r w:rsidRPr="00454E6C">
        <w:rPr>
          <w:rFonts w:ascii="Segoe UI" w:hAnsi="Segoe UI" w:cs="Segoe UI"/>
        </w:rPr>
        <w:t>.</w:t>
      </w:r>
    </w:p>
    <w:p w:rsidR="008D68D5" w:rsidRPr="00454E6C" w:rsidRDefault="008D68D5" w:rsidP="006B4B5C">
      <w:pPr>
        <w:pStyle w:val="ListParagraph"/>
        <w:rPr>
          <w:rFonts w:ascii="Segoe UI" w:hAnsi="Segoe UI" w:cs="Segoe UI"/>
        </w:rPr>
      </w:pPr>
    </w:p>
    <w:p w:rsidR="008D68D5" w:rsidRPr="00454E6C" w:rsidRDefault="008D68D5" w:rsidP="006B4B5C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 wp14:anchorId="2419013C" wp14:editId="4B2CB876">
            <wp:extent cx="648081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D5" w:rsidRPr="00454E6C" w:rsidRDefault="008D68D5" w:rsidP="006B4B5C">
      <w:pPr>
        <w:pStyle w:val="ListParagraph"/>
        <w:rPr>
          <w:rFonts w:ascii="Segoe UI" w:hAnsi="Segoe UI" w:cs="Segoe UI"/>
          <w:color w:val="303030"/>
          <w:shd w:val="clear" w:color="auto" w:fill="FFFFFF"/>
        </w:rPr>
      </w:pPr>
      <w:r w:rsidRPr="00454E6C">
        <w:rPr>
          <w:rFonts w:ascii="Segoe UI" w:hAnsi="Segoe UI" w:cs="Segoe UI"/>
          <w:color w:val="303030"/>
          <w:shd w:val="clear" w:color="auto" w:fill="FFFFFF"/>
        </w:rPr>
        <w:t>You can generate it with the following line:</w:t>
      </w:r>
    </w:p>
    <w:p w:rsidR="008D68D5" w:rsidRPr="00454E6C" w:rsidRDefault="008D68D5" w:rsidP="006B4B5C">
      <w:pPr>
        <w:pStyle w:val="ListParagraph"/>
        <w:rPr>
          <w:rFonts w:ascii="Segoe UI" w:hAnsi="Segoe UI" w:cs="Segoe UI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 wp14:anchorId="1A5055A7" wp14:editId="1FCEA6F5">
            <wp:extent cx="34956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D5" w:rsidRPr="00454E6C" w:rsidRDefault="008D68D5" w:rsidP="006B4B5C">
      <w:pPr>
        <w:pStyle w:val="ListParagraph"/>
        <w:rPr>
          <w:rFonts w:ascii="Segoe UI" w:hAnsi="Segoe UI" w:cs="Segoe UI"/>
        </w:rPr>
      </w:pPr>
    </w:p>
    <w:p w:rsidR="008D68D5" w:rsidRPr="001421BC" w:rsidRDefault="008D68D5" w:rsidP="00957BA0">
      <w:pPr>
        <w:pStyle w:val="Heading3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</w:pPr>
      <w:r w:rsidRPr="001421BC"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  <w:t>Add “Prepare analysis on SonarQube” task to your pipeline</w:t>
      </w:r>
    </w:p>
    <w:p w:rsidR="008D68D5" w:rsidRPr="00454E6C" w:rsidRDefault="008D68D5" w:rsidP="00957BA0">
      <w:pPr>
        <w:pStyle w:val="NormalWeb"/>
        <w:shd w:val="clear" w:color="auto" w:fill="FFFFFF"/>
        <w:spacing w:after="360" w:afterAutospacing="0"/>
        <w:ind w:left="108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color w:val="303030"/>
          <w:sz w:val="22"/>
          <w:szCs w:val="22"/>
        </w:rPr>
        <w:t>Add the task to pipeline and configure your endpoint. For the code coverage to work have to add the following attribute under Advanced:</w:t>
      </w:r>
    </w:p>
    <w:p w:rsidR="008D68D5" w:rsidRPr="00454E6C" w:rsidRDefault="008D68D5" w:rsidP="008D68D5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noProof/>
          <w:color w:val="303030"/>
          <w:sz w:val="22"/>
          <w:szCs w:val="22"/>
        </w:rPr>
        <w:drawing>
          <wp:inline distT="0" distB="0" distL="0" distR="0">
            <wp:extent cx="6571647" cy="3818871"/>
            <wp:effectExtent l="0" t="0" r="635" b="0"/>
            <wp:docPr id="11" name="Picture 11" descr="Prepare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pare Analysi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750" cy="38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D5" w:rsidRPr="00957BA0" w:rsidRDefault="008D68D5" w:rsidP="00957BA0">
      <w:pPr>
        <w:pStyle w:val="Heading3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</w:pPr>
      <w:r w:rsidRPr="00957BA0"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  <w:t>Configure test task</w:t>
      </w:r>
    </w:p>
    <w:p w:rsidR="008D68D5" w:rsidRPr="00454E6C" w:rsidRDefault="008D68D5" w:rsidP="00957BA0">
      <w:pPr>
        <w:pStyle w:val="NormalWeb"/>
        <w:shd w:val="clear" w:color="auto" w:fill="FFFFFF"/>
        <w:spacing w:after="360" w:afterAutospacing="0"/>
        <w:ind w:left="720" w:firstLine="72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color w:val="303030"/>
          <w:sz w:val="22"/>
          <w:szCs w:val="22"/>
        </w:rPr>
        <w:t>In the test task you have to add –</w:t>
      </w:r>
      <w:proofErr w:type="spellStart"/>
      <w:r w:rsidRPr="00454E6C">
        <w:rPr>
          <w:rFonts w:ascii="Segoe UI" w:hAnsi="Segoe UI" w:cs="Segoe UI"/>
          <w:color w:val="303030"/>
          <w:sz w:val="22"/>
          <w:szCs w:val="22"/>
        </w:rPr>
        <w:t>collect:”Code</w:t>
      </w:r>
      <w:proofErr w:type="spellEnd"/>
      <w:r w:rsidRPr="00454E6C">
        <w:rPr>
          <w:rFonts w:ascii="Segoe UI" w:hAnsi="Segoe UI" w:cs="Segoe UI"/>
          <w:color w:val="303030"/>
          <w:sz w:val="22"/>
          <w:szCs w:val="22"/>
        </w:rPr>
        <w:t xml:space="preserve"> Coverage” for the task to add a logger for code coverage.</w:t>
      </w:r>
    </w:p>
    <w:p w:rsidR="008D68D5" w:rsidRPr="00454E6C" w:rsidRDefault="008D68D5" w:rsidP="008D68D5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noProof/>
          <w:color w:val="303030"/>
          <w:sz w:val="22"/>
          <w:szCs w:val="22"/>
        </w:rPr>
        <w:lastRenderedPageBreak/>
        <w:drawing>
          <wp:inline distT="0" distB="0" distL="0" distR="0">
            <wp:extent cx="6657879" cy="3772943"/>
            <wp:effectExtent l="0" t="0" r="0" b="0"/>
            <wp:docPr id="10" name="Picture 10" descr="Collect Code 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ect Code Cover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604" cy="37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D5" w:rsidRPr="00D260CE" w:rsidRDefault="008D68D5" w:rsidP="00957BA0">
      <w:pPr>
        <w:pStyle w:val="Heading3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</w:pPr>
      <w:bookmarkStart w:id="1" w:name="_GoBack"/>
      <w:r w:rsidRPr="00D260CE">
        <w:rPr>
          <w:rFonts w:ascii="Segoe UI" w:hAnsi="Segoe UI" w:cs="Segoe UI"/>
          <w:b w:val="0"/>
          <w:bCs w:val="0"/>
          <w:color w:val="303030"/>
          <w:sz w:val="22"/>
          <w:szCs w:val="22"/>
          <w:u w:val="single"/>
        </w:rPr>
        <w:t>Convert Code Coverage Files</w:t>
      </w:r>
    </w:p>
    <w:bookmarkEnd w:id="1"/>
    <w:p w:rsidR="008D68D5" w:rsidRPr="00454E6C" w:rsidRDefault="008D68D5" w:rsidP="00957BA0">
      <w:pPr>
        <w:pStyle w:val="NormalWeb"/>
        <w:shd w:val="clear" w:color="auto" w:fill="FFFFFF"/>
        <w:spacing w:after="360" w:afterAutospacing="0"/>
        <w:ind w:left="108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color w:val="303030"/>
          <w:sz w:val="22"/>
          <w:szCs w:val="22"/>
        </w:rPr>
        <w:t>This is the tricky part. The test task only generates .coverage files for each test project. But SonarQube needs a .</w:t>
      </w:r>
      <w:proofErr w:type="spellStart"/>
      <w:r w:rsidRPr="00454E6C">
        <w:rPr>
          <w:rFonts w:ascii="Segoe UI" w:hAnsi="Segoe UI" w:cs="Segoe UI"/>
          <w:color w:val="303030"/>
          <w:sz w:val="22"/>
          <w:szCs w:val="22"/>
        </w:rPr>
        <w:t>coveragexml</w:t>
      </w:r>
      <w:proofErr w:type="spellEnd"/>
      <w:r w:rsidRPr="00454E6C">
        <w:rPr>
          <w:rFonts w:ascii="Segoe UI" w:hAnsi="Segoe UI" w:cs="Segoe UI"/>
          <w:color w:val="303030"/>
          <w:sz w:val="22"/>
          <w:szCs w:val="22"/>
        </w:rPr>
        <w:t xml:space="preserve"> and does not understand the .coverage file format. To convert the file you have to call CodeCoverage.exe with the (undocumented) parameter /analyse. I’ve created a PowerShell script for that.</w:t>
      </w:r>
    </w:p>
    <w:p w:rsidR="008D68D5" w:rsidRPr="00454E6C" w:rsidRDefault="008D68D5" w:rsidP="00957BA0">
      <w:pPr>
        <w:pStyle w:val="NormalWeb"/>
        <w:shd w:val="clear" w:color="auto" w:fill="FFFFFF"/>
        <w:spacing w:after="360" w:afterAutospacing="0"/>
        <w:ind w:left="108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color w:val="303030"/>
          <w:sz w:val="22"/>
          <w:szCs w:val="22"/>
        </w:rPr>
        <w:t xml:space="preserve">You can add this script in a PowerShell task as </w:t>
      </w:r>
      <w:proofErr w:type="gramStart"/>
      <w:r w:rsidRPr="00454E6C">
        <w:rPr>
          <w:rFonts w:ascii="Segoe UI" w:hAnsi="Segoe UI" w:cs="Segoe UI"/>
          <w:color w:val="303030"/>
          <w:sz w:val="22"/>
          <w:szCs w:val="22"/>
        </w:rPr>
        <w:t>a</w:t>
      </w:r>
      <w:proofErr w:type="gramEnd"/>
      <w:r w:rsidRPr="00454E6C">
        <w:rPr>
          <w:rFonts w:ascii="Segoe UI" w:hAnsi="Segoe UI" w:cs="Segoe UI"/>
          <w:color w:val="303030"/>
          <w:sz w:val="22"/>
          <w:szCs w:val="22"/>
        </w:rPr>
        <w:t xml:space="preserve"> inline script. Make sure the </w:t>
      </w:r>
      <w:proofErr w:type="spellStart"/>
      <w:r w:rsidRPr="00454E6C">
        <w:rPr>
          <w:rFonts w:ascii="Segoe UI" w:hAnsi="Segoe UI" w:cs="Segoe UI"/>
          <w:color w:val="303030"/>
          <w:sz w:val="22"/>
          <w:szCs w:val="22"/>
        </w:rPr>
        <w:t>WorkingDirectory</w:t>
      </w:r>
      <w:proofErr w:type="spellEnd"/>
      <w:r w:rsidRPr="00454E6C">
        <w:rPr>
          <w:rFonts w:ascii="Segoe UI" w:hAnsi="Segoe UI" w:cs="Segoe UI"/>
          <w:color w:val="303030"/>
          <w:sz w:val="22"/>
          <w:szCs w:val="22"/>
        </w:rPr>
        <w:t xml:space="preserve"> is the $(</w:t>
      </w:r>
      <w:proofErr w:type="spellStart"/>
      <w:r w:rsidRPr="00454E6C">
        <w:rPr>
          <w:rFonts w:ascii="Segoe UI" w:hAnsi="Segoe UI" w:cs="Segoe UI"/>
          <w:color w:val="303030"/>
          <w:sz w:val="22"/>
          <w:szCs w:val="22"/>
        </w:rPr>
        <w:t>Agent.TempDirectory</w:t>
      </w:r>
      <w:proofErr w:type="spellEnd"/>
      <w:r w:rsidRPr="00454E6C">
        <w:rPr>
          <w:rFonts w:ascii="Segoe UI" w:hAnsi="Segoe UI" w:cs="Segoe UI"/>
          <w:color w:val="303030"/>
          <w:sz w:val="22"/>
          <w:szCs w:val="22"/>
        </w:rPr>
        <w:t>).</w:t>
      </w:r>
    </w:p>
    <w:p w:rsidR="008D68D5" w:rsidRPr="00454E6C" w:rsidRDefault="008D68D5" w:rsidP="008D68D5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noProof/>
          <w:color w:val="303030"/>
          <w:sz w:val="22"/>
          <w:szCs w:val="22"/>
        </w:rPr>
        <w:drawing>
          <wp:inline distT="0" distB="0" distL="0" distR="0">
            <wp:extent cx="6502676" cy="3939576"/>
            <wp:effectExtent l="0" t="0" r="0" b="3810"/>
            <wp:docPr id="13" name="Picture 13" descr="2018-09-22 10_32_53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8-09-22 10_32_53-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315" cy="39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D5" w:rsidRPr="00454E6C" w:rsidRDefault="008D68D5" w:rsidP="00957BA0">
      <w:pPr>
        <w:pStyle w:val="NormalWeb"/>
        <w:shd w:val="clear" w:color="auto" w:fill="FFFFFF"/>
        <w:spacing w:after="360" w:afterAutospacing="0"/>
        <w:ind w:firstLine="72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color w:val="303030"/>
          <w:sz w:val="22"/>
          <w:szCs w:val="22"/>
        </w:rPr>
        <w:lastRenderedPageBreak/>
        <w:t>.NET Core analysis should now show up in SonarQube including Code Coverage.</w:t>
      </w:r>
    </w:p>
    <w:p w:rsidR="008D68D5" w:rsidRPr="00454E6C" w:rsidRDefault="008D68D5" w:rsidP="008D68D5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303030"/>
          <w:sz w:val="22"/>
          <w:szCs w:val="22"/>
        </w:rPr>
      </w:pPr>
      <w:r w:rsidRPr="00454E6C">
        <w:rPr>
          <w:rFonts w:ascii="Segoe UI" w:hAnsi="Segoe UI" w:cs="Segoe UI"/>
          <w:noProof/>
          <w:color w:val="303030"/>
          <w:sz w:val="22"/>
          <w:szCs w:val="22"/>
        </w:rPr>
        <w:drawing>
          <wp:inline distT="0" distB="0" distL="0" distR="0">
            <wp:extent cx="6591544" cy="920408"/>
            <wp:effectExtent l="0" t="0" r="0" b="0"/>
            <wp:docPr id="12" name="Picture 12" descr="2018-09-22 10_34_28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8-09-22 10_34_28-Projec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896" cy="9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D5" w:rsidRPr="00454E6C" w:rsidRDefault="008D68D5" w:rsidP="00957BA0">
      <w:pPr>
        <w:pStyle w:val="ListParagraph"/>
        <w:ind w:left="142"/>
        <w:rPr>
          <w:rFonts w:ascii="Segoe UI" w:hAnsi="Segoe UI" w:cs="Segoe UI"/>
        </w:rPr>
      </w:pPr>
      <w:r w:rsidRPr="00454E6C"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6480810" cy="4320252"/>
            <wp:effectExtent l="0" t="0" r="0" b="4445"/>
            <wp:docPr id="14" name="Picture 14" descr="https://mkaufmannblog.files.wordpress.com/2019/04/2019-04-27-16_31_23-20190427.18-wulfland.code-coverage-sample.png?w=1000&amp;h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kaufmannblog.files.wordpress.com/2019/04/2019-04-27-16_31_23-20190427.18-wulfland.code-coverage-sample.png?w=1000&amp;h=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3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D5" w:rsidRPr="00454E6C" w:rsidRDefault="008D68D5" w:rsidP="00957BA0">
      <w:pPr>
        <w:pStyle w:val="ListParagraph"/>
        <w:ind w:left="142" w:firstLine="11"/>
        <w:rPr>
          <w:rFonts w:ascii="Segoe UI" w:hAnsi="Segoe UI" w:cs="Segoe UI"/>
        </w:rPr>
      </w:pPr>
      <w:r w:rsidRPr="00454E6C"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6480810" cy="4320252"/>
            <wp:effectExtent l="0" t="0" r="0" b="4445"/>
            <wp:docPr id="15" name="Picture 15" descr="https://mkaufmannblog.files.wordpress.com/2019/04/2019-04-27-16_32_17-20190427.18-wulfland.code-coverage-sample.png?w=1000&amp;h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kaufmannblog.files.wordpress.com/2019/04/2019-04-27-16_32_17-20190427.18-wulfland.code-coverage-sample.png?w=1000&amp;h=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3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8D5" w:rsidRPr="00454E6C" w:rsidSect="00F35913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00723"/>
    <w:multiLevelType w:val="multilevel"/>
    <w:tmpl w:val="D29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F02AC"/>
    <w:multiLevelType w:val="multilevel"/>
    <w:tmpl w:val="3A6E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26AAD"/>
    <w:multiLevelType w:val="multilevel"/>
    <w:tmpl w:val="667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D5B21"/>
    <w:multiLevelType w:val="multilevel"/>
    <w:tmpl w:val="7D8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D65984"/>
    <w:multiLevelType w:val="hybridMultilevel"/>
    <w:tmpl w:val="EC8A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68D2"/>
    <w:multiLevelType w:val="hybridMultilevel"/>
    <w:tmpl w:val="8B84CA5E"/>
    <w:lvl w:ilvl="0" w:tplc="48CA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B"/>
    <w:rsid w:val="00071409"/>
    <w:rsid w:val="000C4BB9"/>
    <w:rsid w:val="001421BC"/>
    <w:rsid w:val="00454E6C"/>
    <w:rsid w:val="00457503"/>
    <w:rsid w:val="005065E7"/>
    <w:rsid w:val="00514123"/>
    <w:rsid w:val="00676DD6"/>
    <w:rsid w:val="006858FF"/>
    <w:rsid w:val="006B4B5C"/>
    <w:rsid w:val="00707407"/>
    <w:rsid w:val="007E221F"/>
    <w:rsid w:val="008D68D5"/>
    <w:rsid w:val="008E44E6"/>
    <w:rsid w:val="00901A4F"/>
    <w:rsid w:val="00957BA0"/>
    <w:rsid w:val="00982EE6"/>
    <w:rsid w:val="00A3421C"/>
    <w:rsid w:val="00BE1CDD"/>
    <w:rsid w:val="00C419DB"/>
    <w:rsid w:val="00C636B3"/>
    <w:rsid w:val="00D260CE"/>
    <w:rsid w:val="00D66091"/>
    <w:rsid w:val="00DD239D"/>
    <w:rsid w:val="00DD5589"/>
    <w:rsid w:val="00DE431A"/>
    <w:rsid w:val="00E577EF"/>
    <w:rsid w:val="00E727CF"/>
    <w:rsid w:val="00F35913"/>
    <w:rsid w:val="00F76142"/>
    <w:rsid w:val="00F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2B70-6A7E-4BA6-8EE7-DAFB5635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1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9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19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4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19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9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4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706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389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aartenderaedemaeker.be/2017/11/05/nunit-opencover-results-in-sonarqube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docs.sonarqube.org/latest/analysis/scan/sonarscanner-for-msbuild/" TargetMode="External"/><Relationship Id="rId15" Type="http://schemas.openxmlformats.org/officeDocument/2006/relationships/hyperlink" Target="https://writeabout.net/2019/04/27/net-core-code-coverage-done-right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riteabout.net/2018/09/24/net-core-sonarqube-and-code-coverage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raja</dc:creator>
  <cp:keywords/>
  <dc:description/>
  <cp:lastModifiedBy>keerthi raja</cp:lastModifiedBy>
  <cp:revision>27</cp:revision>
  <dcterms:created xsi:type="dcterms:W3CDTF">2020-06-03T06:08:00Z</dcterms:created>
  <dcterms:modified xsi:type="dcterms:W3CDTF">2020-06-03T06:44:00Z</dcterms:modified>
</cp:coreProperties>
</file>