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38A1" w14:textId="77777777" w:rsidR="00952067" w:rsidRDefault="00C4593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44E40A5" w14:textId="77777777" w:rsidR="00952067" w:rsidRDefault="00C459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912D0B6" w14:textId="77777777" w:rsidR="00952067" w:rsidRDefault="009520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52067" w14:paraId="0F9EC632" w14:textId="77777777">
        <w:tc>
          <w:tcPr>
            <w:tcW w:w="4508" w:type="dxa"/>
          </w:tcPr>
          <w:p w14:paraId="21DD96A2" w14:textId="77777777" w:rsidR="00952067" w:rsidRDefault="00C4593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E88763" w14:textId="265C9DE9" w:rsidR="00952067" w:rsidRDefault="00C4593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 xml:space="preserve">June </w:t>
            </w:r>
            <w:r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952067" w14:paraId="3B517072" w14:textId="77777777">
        <w:tc>
          <w:tcPr>
            <w:tcW w:w="4508" w:type="dxa"/>
          </w:tcPr>
          <w:p w14:paraId="59262ED9" w14:textId="445E1016" w:rsidR="00952067" w:rsidRDefault="00C4593B">
            <w:r>
              <w:t>Team ID</w:t>
            </w:r>
          </w:p>
        </w:tc>
        <w:tc>
          <w:tcPr>
            <w:tcW w:w="4508" w:type="dxa"/>
          </w:tcPr>
          <w:p w14:paraId="28E02E00" w14:textId="299E77B1" w:rsidR="00952067" w:rsidRDefault="00C4593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  <w:color w:val="222222"/>
                <w:shd w:val="clear" w:color="auto" w:fill="FFFFFF"/>
              </w:rPr>
              <w:t>LTVIP2025TMID32090</w:t>
            </w:r>
          </w:p>
        </w:tc>
      </w:tr>
      <w:tr w:rsidR="00952067" w14:paraId="13E9BE9E" w14:textId="77777777">
        <w:trPr>
          <w:trHeight w:val="636"/>
        </w:trPr>
        <w:tc>
          <w:tcPr>
            <w:tcW w:w="4508" w:type="dxa"/>
          </w:tcPr>
          <w:p w14:paraId="3E5392F7" w14:textId="6F659735" w:rsidR="00952067" w:rsidRDefault="00C4593B">
            <w:r>
              <w:t>Project Name</w:t>
            </w:r>
            <w:r>
              <w:br/>
            </w:r>
          </w:p>
        </w:tc>
        <w:tc>
          <w:tcPr>
            <w:tcW w:w="4508" w:type="dxa"/>
          </w:tcPr>
          <w:p w14:paraId="7372BDD6" w14:textId="2B5A31E0" w:rsidR="00952067" w:rsidRDefault="006D3A8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SmartSDLC: AI-Enhanced Software Development Lifecycle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52067" w14:paraId="62DC4C43" w14:textId="77777777">
        <w:tc>
          <w:tcPr>
            <w:tcW w:w="4508" w:type="dxa"/>
          </w:tcPr>
          <w:p w14:paraId="09428141" w14:textId="77777777" w:rsidR="00952067" w:rsidRDefault="00C4593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654386" w14:textId="77777777" w:rsidR="00952067" w:rsidRDefault="00C4593B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</w:tr>
    </w:tbl>
    <w:p w14:paraId="3866855A" w14:textId="77777777" w:rsidR="00952067" w:rsidRDefault="00952067"/>
    <w:p w14:paraId="50168D75" w14:textId="77777777" w:rsidR="00952067" w:rsidRDefault="00C4593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W w:w="0" w:type="auto"/>
        <w:tblCellSpacing w:w="1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628"/>
        <w:gridCol w:w="1831"/>
        <w:gridCol w:w="2140"/>
        <w:gridCol w:w="2041"/>
        <w:gridCol w:w="1022"/>
      </w:tblGrid>
      <w:tr w:rsidR="00952067" w14:paraId="15B02168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DB173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D4A7E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 xml:space="preserve">Scenario </w:t>
            </w: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(What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F82B7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67023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8B765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07EDF" w14:textId="77777777" w:rsidR="00952067" w:rsidRDefault="00C4593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:rsidR="00952067" w14:paraId="0D28A925" w14:textId="77777777">
        <w:trPr>
          <w:tblCellSpacing w:w="15" w:type="dxa"/>
        </w:trPr>
        <w:tc>
          <w:tcPr>
            <w:tcW w:w="671" w:type="dxa"/>
          </w:tcPr>
          <w:p w14:paraId="20FE57F1" w14:textId="77777777" w:rsidR="00952067" w:rsidRDefault="00C4593B">
            <w:r>
              <w:t>FT-01</w:t>
            </w:r>
          </w:p>
        </w:tc>
        <w:tc>
          <w:tcPr>
            <w:tcW w:w="1636" w:type="dxa"/>
          </w:tcPr>
          <w:p w14:paraId="58808520" w14:textId="77777777" w:rsidR="00952067" w:rsidRDefault="00C4593B">
            <w:r>
              <w:t>Requirement Document Upload</w:t>
            </w:r>
          </w:p>
        </w:tc>
        <w:tc>
          <w:tcPr>
            <w:tcW w:w="1846" w:type="dxa"/>
          </w:tcPr>
          <w:p w14:paraId="55800EE4" w14:textId="77777777" w:rsidR="00952067" w:rsidRDefault="00C4593B">
            <w:r>
              <w:t>Upload correct and corrupted requirement PDFs</w:t>
            </w:r>
          </w:p>
        </w:tc>
        <w:tc>
          <w:tcPr>
            <w:tcW w:w="2214" w:type="dxa"/>
          </w:tcPr>
          <w:p w14:paraId="2CC81ABE" w14:textId="77777777" w:rsidR="00952067" w:rsidRDefault="00C4593B">
            <w:r>
              <w:t>Valid PDFs parsed; errors shown for invalid files</w:t>
            </w:r>
          </w:p>
        </w:tc>
        <w:tc>
          <w:tcPr>
            <w:tcW w:w="2128" w:type="dxa"/>
          </w:tcPr>
          <w:p w14:paraId="13B6C3AB" w14:textId="77777777" w:rsidR="00952067" w:rsidRDefault="00C4593B">
            <w:r>
              <w:t xml:space="preserve">System extracted text from valid PDFs and </w:t>
            </w:r>
            <w:r>
              <w:t>rejected unreadable files</w:t>
            </w:r>
          </w:p>
        </w:tc>
        <w:tc>
          <w:tcPr>
            <w:tcW w:w="983" w:type="dxa"/>
          </w:tcPr>
          <w:p w14:paraId="657D2606" w14:textId="77777777" w:rsidR="00952067" w:rsidRDefault="00C4593B">
            <w:r>
              <w:t>Pass</w:t>
            </w:r>
          </w:p>
        </w:tc>
      </w:tr>
      <w:tr w:rsidR="00952067" w14:paraId="6C62BC59" w14:textId="77777777">
        <w:trPr>
          <w:tblCellSpacing w:w="15" w:type="dxa"/>
        </w:trPr>
        <w:tc>
          <w:tcPr>
            <w:tcW w:w="671" w:type="dxa"/>
          </w:tcPr>
          <w:p w14:paraId="6BEDB8AC" w14:textId="77777777" w:rsidR="00952067" w:rsidRDefault="00C4593B">
            <w:r>
              <w:t>FT-02</w:t>
            </w:r>
          </w:p>
        </w:tc>
        <w:tc>
          <w:tcPr>
            <w:tcW w:w="1636" w:type="dxa"/>
          </w:tcPr>
          <w:p w14:paraId="19D27C39" w14:textId="77777777" w:rsidR="00952067" w:rsidRDefault="00C4593B">
            <w:r>
              <w:t>Requirement Classification</w:t>
            </w:r>
          </w:p>
        </w:tc>
        <w:tc>
          <w:tcPr>
            <w:tcW w:w="1846" w:type="dxa"/>
          </w:tcPr>
          <w:p w14:paraId="3AF4532D" w14:textId="77777777" w:rsidR="00952067" w:rsidRDefault="00C4593B">
            <w:r>
              <w:t>Upload requirements and trigger classification</w:t>
            </w:r>
          </w:p>
        </w:tc>
        <w:tc>
          <w:tcPr>
            <w:tcW w:w="2214" w:type="dxa"/>
          </w:tcPr>
          <w:p w14:paraId="4A27AF3A" w14:textId="77777777" w:rsidR="00952067" w:rsidRDefault="00C4593B">
            <w:r>
              <w:t>Requirements grouped under SDLC phases accurately</w:t>
            </w:r>
          </w:p>
        </w:tc>
        <w:tc>
          <w:tcPr>
            <w:tcW w:w="2128" w:type="dxa"/>
          </w:tcPr>
          <w:p w14:paraId="6F7A21A7" w14:textId="77777777" w:rsidR="00952067" w:rsidRDefault="00C4593B">
            <w:r>
              <w:t>Text successfully classified into SDLC phases using Watsonx</w:t>
            </w:r>
          </w:p>
        </w:tc>
        <w:tc>
          <w:tcPr>
            <w:tcW w:w="983" w:type="dxa"/>
          </w:tcPr>
          <w:p w14:paraId="3B69FEDA" w14:textId="77777777" w:rsidR="00952067" w:rsidRDefault="00C4593B">
            <w:r>
              <w:t>Pass</w:t>
            </w:r>
          </w:p>
        </w:tc>
      </w:tr>
      <w:tr w:rsidR="00952067" w14:paraId="48FEBD07" w14:textId="77777777">
        <w:trPr>
          <w:tblCellSpacing w:w="15" w:type="dxa"/>
        </w:trPr>
        <w:tc>
          <w:tcPr>
            <w:tcW w:w="671" w:type="dxa"/>
          </w:tcPr>
          <w:p w14:paraId="22E0834B" w14:textId="77777777" w:rsidR="00952067" w:rsidRDefault="00C4593B">
            <w:r>
              <w:t>FT-03</w:t>
            </w:r>
          </w:p>
        </w:tc>
        <w:tc>
          <w:tcPr>
            <w:tcW w:w="1636" w:type="dxa"/>
          </w:tcPr>
          <w:p w14:paraId="1A198986" w14:textId="77777777" w:rsidR="00952067" w:rsidRDefault="00C4593B">
            <w:r>
              <w:t xml:space="preserve">AI Code </w:t>
            </w:r>
            <w:r>
              <w:t>Generation</w:t>
            </w:r>
          </w:p>
        </w:tc>
        <w:tc>
          <w:tcPr>
            <w:tcW w:w="1846" w:type="dxa"/>
          </w:tcPr>
          <w:p w14:paraId="60BD92C6" w14:textId="77777777" w:rsidR="00952067" w:rsidRDefault="00C4593B">
            <w:r>
              <w:t>Enter prompt for Python function logic</w:t>
            </w:r>
          </w:p>
        </w:tc>
        <w:tc>
          <w:tcPr>
            <w:tcW w:w="2214" w:type="dxa"/>
          </w:tcPr>
          <w:p w14:paraId="63B49F80" w14:textId="77777777" w:rsidR="00952067" w:rsidRDefault="00C4593B">
            <w:r>
              <w:t>Returns working code without markdown or irrelevant content</w:t>
            </w:r>
          </w:p>
        </w:tc>
        <w:tc>
          <w:tcPr>
            <w:tcW w:w="2128" w:type="dxa"/>
          </w:tcPr>
          <w:p w14:paraId="2357EF15" w14:textId="77777777" w:rsidR="00952067" w:rsidRDefault="00C4593B">
            <w:r>
              <w:t>Returned valid Python code as per input prompt</w:t>
            </w:r>
          </w:p>
        </w:tc>
        <w:tc>
          <w:tcPr>
            <w:tcW w:w="983" w:type="dxa"/>
          </w:tcPr>
          <w:p w14:paraId="7F7BBC96" w14:textId="77777777" w:rsidR="00952067" w:rsidRDefault="00C4593B">
            <w:r>
              <w:t>Pass</w:t>
            </w:r>
          </w:p>
        </w:tc>
      </w:tr>
      <w:tr w:rsidR="00952067" w14:paraId="01AC73FA" w14:textId="77777777">
        <w:trPr>
          <w:tblCellSpacing w:w="15" w:type="dxa"/>
        </w:trPr>
        <w:tc>
          <w:tcPr>
            <w:tcW w:w="671" w:type="dxa"/>
          </w:tcPr>
          <w:p w14:paraId="6FA69D2B" w14:textId="77777777" w:rsidR="00952067" w:rsidRDefault="00C4593B">
            <w:r>
              <w:t>FT-04</w:t>
            </w:r>
          </w:p>
        </w:tc>
        <w:tc>
          <w:tcPr>
            <w:tcW w:w="1636" w:type="dxa"/>
          </w:tcPr>
          <w:p w14:paraId="65E85C7A" w14:textId="77777777" w:rsidR="00952067" w:rsidRDefault="00C4593B">
            <w:r>
              <w:t>Watsonx Model API Connection</w:t>
            </w:r>
          </w:p>
        </w:tc>
        <w:tc>
          <w:tcPr>
            <w:tcW w:w="1846" w:type="dxa"/>
          </w:tcPr>
          <w:p w14:paraId="1E3096DA" w14:textId="77777777" w:rsidR="00952067" w:rsidRDefault="00C4593B">
            <w:r>
              <w:t>Use credentials to call Watsonx model</w:t>
            </w:r>
          </w:p>
        </w:tc>
        <w:tc>
          <w:tcPr>
            <w:tcW w:w="2214" w:type="dxa"/>
          </w:tcPr>
          <w:p w14:paraId="4917FD90" w14:textId="77777777" w:rsidR="00952067" w:rsidRDefault="00C4593B">
            <w:r>
              <w:t xml:space="preserve">Valid </w:t>
            </w:r>
            <w:r>
              <w:t>response from model using Granite-3-3-8b-instruct</w:t>
            </w:r>
          </w:p>
        </w:tc>
        <w:tc>
          <w:tcPr>
            <w:tcW w:w="2128" w:type="dxa"/>
          </w:tcPr>
          <w:p w14:paraId="38676B62" w14:textId="77777777" w:rsidR="00952067" w:rsidRDefault="00C4593B">
            <w:r>
              <w:t>API connected and generated AI output</w:t>
            </w:r>
          </w:p>
        </w:tc>
        <w:tc>
          <w:tcPr>
            <w:tcW w:w="983" w:type="dxa"/>
          </w:tcPr>
          <w:p w14:paraId="728F61EB" w14:textId="77777777" w:rsidR="00952067" w:rsidRDefault="00C4593B">
            <w:r>
              <w:t>Pass</w:t>
            </w:r>
          </w:p>
        </w:tc>
      </w:tr>
      <w:tr w:rsidR="00952067" w14:paraId="1F08B985" w14:textId="77777777">
        <w:trPr>
          <w:tblCellSpacing w:w="15" w:type="dxa"/>
        </w:trPr>
        <w:tc>
          <w:tcPr>
            <w:tcW w:w="671" w:type="dxa"/>
          </w:tcPr>
          <w:p w14:paraId="4FE9FE2F" w14:textId="77777777" w:rsidR="00952067" w:rsidRDefault="00C4593B">
            <w:r>
              <w:t>PT-01</w:t>
            </w:r>
          </w:p>
        </w:tc>
        <w:tc>
          <w:tcPr>
            <w:tcW w:w="1636" w:type="dxa"/>
          </w:tcPr>
          <w:p w14:paraId="5EC92C0A" w14:textId="77777777" w:rsidR="00952067" w:rsidRDefault="00C4593B">
            <w:r>
              <w:t>Code Generation Response Time</w:t>
            </w:r>
          </w:p>
        </w:tc>
        <w:tc>
          <w:tcPr>
            <w:tcW w:w="1846" w:type="dxa"/>
          </w:tcPr>
          <w:p w14:paraId="66AB59BE" w14:textId="77777777" w:rsidR="00952067" w:rsidRDefault="00C4593B">
            <w:r>
              <w:t>Record time from prompt to code output</w:t>
            </w:r>
          </w:p>
        </w:tc>
        <w:tc>
          <w:tcPr>
            <w:tcW w:w="2214" w:type="dxa"/>
          </w:tcPr>
          <w:p w14:paraId="569EAD42" w14:textId="77777777" w:rsidR="00952067" w:rsidRDefault="00C4593B">
            <w:r>
              <w:t>Response generated within 4 seconds</w:t>
            </w:r>
          </w:p>
        </w:tc>
        <w:tc>
          <w:tcPr>
            <w:tcW w:w="2128" w:type="dxa"/>
          </w:tcPr>
          <w:p w14:paraId="206991A6" w14:textId="77777777" w:rsidR="00952067" w:rsidRDefault="00C4593B">
            <w:r>
              <w:t>Avg. time observed ~2.7 seconds</w:t>
            </w:r>
          </w:p>
        </w:tc>
        <w:tc>
          <w:tcPr>
            <w:tcW w:w="983" w:type="dxa"/>
          </w:tcPr>
          <w:p w14:paraId="0D054A86" w14:textId="77777777" w:rsidR="00952067" w:rsidRDefault="00C4593B">
            <w:r>
              <w:t>Pass</w:t>
            </w:r>
          </w:p>
        </w:tc>
      </w:tr>
      <w:tr w:rsidR="00952067" w14:paraId="29B5F3ED" w14:textId="77777777">
        <w:trPr>
          <w:tblCellSpacing w:w="15" w:type="dxa"/>
        </w:trPr>
        <w:tc>
          <w:tcPr>
            <w:tcW w:w="671" w:type="dxa"/>
          </w:tcPr>
          <w:p w14:paraId="2CC1D7B1" w14:textId="77777777" w:rsidR="00952067" w:rsidRDefault="00C4593B">
            <w:r>
              <w:t>PT-02</w:t>
            </w:r>
          </w:p>
        </w:tc>
        <w:tc>
          <w:tcPr>
            <w:tcW w:w="1636" w:type="dxa"/>
          </w:tcPr>
          <w:p w14:paraId="237C79DE" w14:textId="77777777" w:rsidR="00952067" w:rsidRDefault="00C4593B">
            <w:r>
              <w:t>Concurrent Users Test</w:t>
            </w:r>
          </w:p>
        </w:tc>
        <w:tc>
          <w:tcPr>
            <w:tcW w:w="1846" w:type="dxa"/>
          </w:tcPr>
          <w:p w14:paraId="795C07F2" w14:textId="77777777" w:rsidR="00952067" w:rsidRDefault="00C4593B">
            <w:r>
              <w:t>Multiple users upload and process SDLC tasks simultaneously</w:t>
            </w:r>
          </w:p>
        </w:tc>
        <w:tc>
          <w:tcPr>
            <w:tcW w:w="2214" w:type="dxa"/>
          </w:tcPr>
          <w:p w14:paraId="5AA9C7FF" w14:textId="77777777" w:rsidR="00952067" w:rsidRDefault="00C4593B">
            <w:r>
              <w:t>Application handles requests without crashing or delay</w:t>
            </w:r>
          </w:p>
        </w:tc>
        <w:tc>
          <w:tcPr>
            <w:tcW w:w="2128" w:type="dxa"/>
          </w:tcPr>
          <w:p w14:paraId="3E6A6FDB" w14:textId="77777777" w:rsidR="00952067" w:rsidRDefault="00C4593B">
            <w:r>
              <w:t>Handled load efficiently; no crashes</w:t>
            </w:r>
          </w:p>
        </w:tc>
        <w:tc>
          <w:tcPr>
            <w:tcW w:w="983" w:type="dxa"/>
          </w:tcPr>
          <w:p w14:paraId="145205D2" w14:textId="77777777" w:rsidR="00952067" w:rsidRDefault="00C4593B">
            <w:r>
              <w:t>Pass</w:t>
            </w:r>
          </w:p>
        </w:tc>
      </w:tr>
      <w:tr w:rsidR="00952067" w14:paraId="1BA4B08F" w14:textId="77777777">
        <w:trPr>
          <w:tblCellSpacing w:w="15" w:type="dxa"/>
        </w:trPr>
        <w:tc>
          <w:tcPr>
            <w:tcW w:w="671" w:type="dxa"/>
          </w:tcPr>
          <w:p w14:paraId="445B8C23" w14:textId="77777777" w:rsidR="00952067" w:rsidRDefault="00C4593B">
            <w:r>
              <w:lastRenderedPageBreak/>
              <w:t>PT-03</w:t>
            </w:r>
          </w:p>
        </w:tc>
        <w:tc>
          <w:tcPr>
            <w:tcW w:w="1636" w:type="dxa"/>
          </w:tcPr>
          <w:p w14:paraId="071BE7AC" w14:textId="77777777" w:rsidR="00952067" w:rsidRDefault="00C4593B">
            <w:r>
              <w:t>Session State Handling</w:t>
            </w:r>
          </w:p>
        </w:tc>
        <w:tc>
          <w:tcPr>
            <w:tcW w:w="1846" w:type="dxa"/>
          </w:tcPr>
          <w:p w14:paraId="54935380" w14:textId="77777777" w:rsidR="00952067" w:rsidRDefault="00C4593B">
            <w:r>
              <w:t>Switch modules while preserving session inputs</w:t>
            </w:r>
          </w:p>
        </w:tc>
        <w:tc>
          <w:tcPr>
            <w:tcW w:w="2214" w:type="dxa"/>
          </w:tcPr>
          <w:p w14:paraId="32F7412C" w14:textId="77777777" w:rsidR="00952067" w:rsidRDefault="00C4593B">
            <w:r>
              <w:t>Inputs retained when navigating modules</w:t>
            </w:r>
          </w:p>
        </w:tc>
        <w:tc>
          <w:tcPr>
            <w:tcW w:w="2128" w:type="dxa"/>
          </w:tcPr>
          <w:p w14:paraId="528C0F7F" w14:textId="77777777" w:rsidR="00952067" w:rsidRDefault="00C4593B">
            <w:r>
              <w:t>Maintained chat and text input history</w:t>
            </w:r>
          </w:p>
        </w:tc>
        <w:tc>
          <w:tcPr>
            <w:tcW w:w="983" w:type="dxa"/>
          </w:tcPr>
          <w:p w14:paraId="623B6529" w14:textId="77777777" w:rsidR="00952067" w:rsidRDefault="00C4593B">
            <w:r>
              <w:t>Pass</w:t>
            </w:r>
          </w:p>
        </w:tc>
      </w:tr>
    </w:tbl>
    <w:p w14:paraId="18162F8D" w14:textId="77777777" w:rsidR="00952067" w:rsidRDefault="00952067"/>
    <w:p w14:paraId="262AE048" w14:textId="77777777" w:rsidR="00952067" w:rsidRDefault="00952067"/>
    <w:sectPr w:rsidR="00952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CACEE" w14:textId="77777777" w:rsidR="00720A91" w:rsidRDefault="00720A91">
      <w:pPr>
        <w:spacing w:line="240" w:lineRule="auto"/>
      </w:pPr>
      <w:r>
        <w:separator/>
      </w:r>
    </w:p>
  </w:endnote>
  <w:endnote w:type="continuationSeparator" w:id="0">
    <w:p w14:paraId="27876A13" w14:textId="77777777" w:rsidR="00720A91" w:rsidRDefault="00720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FB1D4" w14:textId="77777777" w:rsidR="00720A91" w:rsidRDefault="00720A91">
      <w:r>
        <w:separator/>
      </w:r>
    </w:p>
  </w:footnote>
  <w:footnote w:type="continuationSeparator" w:id="0">
    <w:p w14:paraId="187B5466" w14:textId="77777777" w:rsidR="00720A91" w:rsidRDefault="0072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67"/>
    <w:rsid w:val="00086CC6"/>
    <w:rsid w:val="0020570F"/>
    <w:rsid w:val="006D3A82"/>
    <w:rsid w:val="00720A91"/>
    <w:rsid w:val="00952067"/>
    <w:rsid w:val="00C4593B"/>
    <w:rsid w:val="00F67F87"/>
    <w:rsid w:val="1C404B72"/>
    <w:rsid w:val="2AD27763"/>
    <w:rsid w:val="371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16B0"/>
  <w15:docId w15:val="{3DED07D4-46F6-476B-9C99-EEB80A8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4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spava</dc:creator>
  <cp:lastModifiedBy>Keerthi Gogineni</cp:lastModifiedBy>
  <cp:revision>2</cp:revision>
  <dcterms:created xsi:type="dcterms:W3CDTF">2025-06-28T16:40:00Z</dcterms:created>
  <dcterms:modified xsi:type="dcterms:W3CDTF">2025-06-28T16:40:00Z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2C6450FE1F114A99A817C16D0389F0FA_13</vt:lpwstr>
  </property>
</Properties>
</file>