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ELV SITE INTELLIGENCE AGENT</w:t>
      </w:r>
    </w:p>
    <w:p>
      <w:pPr>
        <w:spacing w:after="400"/>
        <w:jc w:val="center"/>
      </w:pPr>
      <w:r>
        <w:rPr>
          <w:color w:val="2E75B6"/>
          <w:sz w:val="30"/>
          <w:szCs w:val="30"/>
        </w:rPr>
        <w:t xml:space="preserve">Project Specification &amp; Architecture Document</w:t>
      </w:r>
    </w:p>
    <w:p>
      <w:pPr>
        <w:spacing w:after="1800"/>
        <w:jc w:val="center"/>
      </w:pPr>
      <w:r>
        <w:rPr>
          <w:color w:val="595959"/>
          <w:sz w:val="22"/>
          <w:szCs w:val="22"/>
        </w:rPr>
        <w:t xml:space="preserve">AI-Powered Site Documentation Assistant for ELV Systems
Project 128 — Dubai Hills Estate, Dubai, UAE</w:t>
      </w:r>
    </w:p>
    <w:p>
      <w:pPr>
        <w:spacing w:after="80"/>
        <w:jc w:val="center"/>
      </w:pPr>
      <w:r>
        <w:rPr>
          <w:sz w:val="20"/>
          <w:szCs w:val="20"/>
        </w:rPr>
        <w:t xml:space="preserve">Prepared for: SPOTS Electromechanical Works LLC</w:t>
      </w:r>
    </w:p>
    <w:p>
      <w:pPr>
        <w:spacing w:after="80"/>
        <w:jc w:val="center"/>
      </w:pPr>
      <w:r>
        <w:rPr>
          <w:sz w:val="20"/>
          <w:szCs w:val="20"/>
        </w:rPr>
        <w:t xml:space="preserve">Prepared by: Kefah — ELV Site Engineer</w:t>
      </w:r>
    </w:p>
    <w:p>
      <w:pPr>
        <w:spacing w:after="80"/>
        <w:jc w:val="center"/>
      </w:pPr>
      <w:r>
        <w:rPr>
          <w:i/>
          <w:iCs/>
          <w:sz w:val="20"/>
          <w:szCs w:val="20"/>
        </w:rPr>
        <w:t xml:space="preserve">Document Status: Working Draft — Active Development</w:t>
      </w:r>
    </w:p>
    <w:p>
      <w:pPr>
        <w:spacing w:after="80"/>
        <w:jc w:val="center"/>
      </w:pPr>
      <w:r>
        <w:rPr>
          <w:sz w:val="20"/>
          <w:szCs w:val="20"/>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The ELV Site Intelligence Agent is an AI-powered assistant being developed for use on an active residential construction project (Project 128, Dubai Hills Estate, Dubai). It is designed to give the site's ELV (Extra Low Voltage) engineer instant, natural-language access to project information that today is scattered across Excel progress sheets, PDF shop drawings, PDF/Word submittals, and material specifications.</w:t>
      </w:r>
    </w:p>
    <w:p>
      <w:pPr>
        <w:spacing w:after="160"/>
      </w:pPr>
      <w:r>
        <w:t xml:space="preserve">Rather than manually searching through dozens of files to answer routine questions — such as how many flats have completed a given installation stage, what the approved brand is for a system, or where a camera is located on a floor plan — the engineer will be able to ask the question directly, in Arabic or English, and receive an accurate, source-grounded answer.</w:t>
      </w:r>
    </w:p>
    <w:p>
      <w:pPr>
        <w:spacing w:after="160"/>
      </w:pPr>
      <w:r>
        <w:t xml:space="preserve">The system combines two complementary techniques: a deterministic parser for structured Excel progress data (where 100% numerical accuracy is required) and a Retrieval-Augmented Generation (RAG) pipeline for unstructured PDF/Word documents (where semantic search is more appropriate). Both are exposed to a Large Language Model (Groq's Llama 3.3 70B) as callable tools, allowing the model to decide which data source to query based on the question asked.</w:t>
      </w:r>
    </w:p>
    <w:p>
      <w:pPr>
        <w:spacing w:after="160"/>
      </w:pPr>
      <w:r>
        <w:t xml:space="preserve">As of this document's writing, the project is in active development. The Excel parser and tool-calling agent loop are functional for one floor; the RAG pipeline is operational but has known accuracy limitations on certain types of embedded data (e.g., isolated labels such as brand names). This document captures the current state, the architecture, the requirements, and the roadmap to a deployable v1.</w:t>
      </w:r>
    </w:p>
    <w:p>
      <w:pPr>
        <w:pBdr>
          <w:bottom w:val="single" w:color="2E75B6" w:sz="6" w:space="1"/>
        </w:pBdr>
        <w:spacing w:after="240"/>
      </w:pPr>
      <w:r>
        <w:t xml:space="preserve"/>
      </w:r>
    </w:p>
    <w:p>
      <w:pPr>
        <w:pStyle w:val="Heading1"/>
      </w:pPr>
      <w:r>
        <w:t xml:space="preserve">2. Project Overview</w:t>
      </w:r>
    </w:p>
    <w:p>
      <w:pPr>
        <w:pStyle w:val="Heading2"/>
      </w:pPr>
      <w:r>
        <w:t xml:space="preserve">2.1 Context</w:t>
      </w:r>
    </w:p>
    <w:p>
      <w:pPr>
        <w:spacing w:after="160"/>
      </w:pPr>
      <w:r>
        <w:t xml:space="preserve">Kefah works as an ELV site engineer for SPOTS Electromechanical Works LLC, overseeing low-current systems (CCTV, access control, fire alarm, structured cabling, video intercom, gate barriers) across two residential towers. Project documentation is produced and maintained by multiple parties (MEP contractor, consultant, suppliers) in inconsistent formats and structures.</w:t>
      </w:r>
    </w:p>
    <w:p>
      <w:pPr>
        <w:pStyle w:val="Heading2"/>
      </w:pPr>
      <w:r>
        <w:t xml:space="preserve">2.2 Problem Statement</w:t>
      </w:r>
    </w:p>
    <w:p>
      <w:pPr>
        <w:pStyle w:val="ListParagraph"/>
        <w:numPr>
          <w:ilvl w:val="0"/>
          <w:numId w:val="2"/>
        </w:numPr>
        <w:spacing w:after="80"/>
      </w:pPr>
      <w:r>
        <w:t xml:space="preserve">Daily progress tracking is recorded in Excel sheets with irregular, non-standardized layouts that differ across towers and floors.</w:t>
      </w:r>
    </w:p>
    <w:p>
      <w:pPr>
        <w:pStyle w:val="ListParagraph"/>
        <w:numPr>
          <w:ilvl w:val="0"/>
          <w:numId w:val="2"/>
        </w:numPr>
        <w:spacing w:after="80"/>
      </w:pPr>
      <w:r>
        <w:t xml:space="preserve">Technical reference information (approved brands, specifications, warranty terms, cable types) is buried inside long PDF submittal documents.</w:t>
      </w:r>
    </w:p>
    <w:p>
      <w:pPr>
        <w:pStyle w:val="ListParagraph"/>
        <w:numPr>
          <w:ilvl w:val="0"/>
          <w:numId w:val="2"/>
        </w:numPr>
        <w:spacing w:after="80"/>
      </w:pPr>
      <w:r>
        <w:t xml:space="preserve">Spatial information (camera locations, cable routing, point counts) exists only in CAD-derived drawings (DWG/PDF), which are not machine-readable as text.</w:t>
      </w:r>
    </w:p>
    <w:p>
      <w:pPr>
        <w:pStyle w:val="ListParagraph"/>
        <w:numPr>
          <w:ilvl w:val="0"/>
          <w:numId w:val="2"/>
        </w:numPr>
        <w:spacing w:after="80"/>
      </w:pPr>
      <w:r>
        <w:t xml:space="preserve">Answering a simple question currently requires manually opening and searching multiple files, which is slow and error-prone on a fast-moving site.</w:t>
      </w:r>
    </w:p>
    <w:p>
      <w:pPr>
        <w:pStyle w:val="Heading2"/>
      </w:pPr>
      <w:r>
        <w:t xml:space="preserve">2.3 Vision</w:t>
      </w:r>
    </w:p>
    <w:p>
      <w:pPr>
        <w:spacing w:after="160"/>
      </w:pPr>
      <w:r>
        <w:t xml:space="preserve">A single conversational interface — usable from a mobile browser on site — that can answer both quantitative questions (counts, percentages, comparisons) and qualitative/reference questions (specifications, locations, approvals) by intelligently routing each question to the correct underlying data source.</w:t>
      </w:r>
    </w:p>
    <w:p>
      <w:pPr>
        <w:pBdr>
          <w:bottom w:val="single" w:color="2E75B6" w:sz="6" w:space="1"/>
        </w:pBdr>
        <w:spacing w:after="240"/>
      </w:pPr>
      <w:r>
        <w:t xml:space="preserve"/>
      </w:r>
    </w:p>
    <w:p>
      <w:pPr>
        <w:pStyle w:val="Heading1"/>
      </w:pPr>
      <w:r>
        <w:t xml:space="preserve">3. Objectives</w:t>
      </w:r>
    </w:p>
    <w:p>
      <w:pPr>
        <w:pStyle w:val="ListParagraph"/>
        <w:numPr>
          <w:ilvl w:val="0"/>
          <w:numId w:val="3"/>
        </w:numPr>
        <w:spacing w:after="80"/>
      </w:pPr>
      <w:r>
        <w:t xml:space="preserve">Eliminate manual file searching for routine, repeatable site questions.</w:t>
      </w:r>
    </w:p>
    <w:p>
      <w:pPr>
        <w:pStyle w:val="ListParagraph"/>
        <w:numPr>
          <w:ilvl w:val="0"/>
          <w:numId w:val="3"/>
        </w:numPr>
        <w:spacing w:after="80"/>
      </w:pPr>
      <w:r>
        <w:t xml:space="preserve">Guarantee 100% numerical accuracy for progress and quantity questions answered from structured Excel data.</w:t>
      </w:r>
    </w:p>
    <w:p>
      <w:pPr>
        <w:pStyle w:val="ListParagraph"/>
        <w:numPr>
          <w:ilvl w:val="0"/>
          <w:numId w:val="3"/>
        </w:numPr>
        <w:spacing w:after="80"/>
      </w:pPr>
      <w:r>
        <w:t xml:space="preserve">Provide reliable semantic search over unstructured PDF/Word technical documents (submittals, specifications, reports).</w:t>
      </w:r>
    </w:p>
    <w:p>
      <w:pPr>
        <w:pStyle w:val="ListParagraph"/>
        <w:numPr>
          <w:ilvl w:val="0"/>
          <w:numId w:val="3"/>
        </w:numPr>
        <w:spacing w:after="80"/>
      </w:pPr>
      <w:r>
        <w:t xml:space="preserve">Support bilingual interaction (Arabic and English) matching how the engineer naturally communicates on site.</w:t>
      </w:r>
    </w:p>
    <w:p>
      <w:pPr>
        <w:pStyle w:val="ListParagraph"/>
        <w:numPr>
          <w:ilvl w:val="0"/>
          <w:numId w:val="3"/>
        </w:numPr>
        <w:spacing w:after="80"/>
      </w:pPr>
      <w:r>
        <w:t xml:space="preserve">Build the system incrementally as a personal learning vehicle for AI agent engineering concepts (tool calling, RAG, LCEL, agent frameworks) while producing a genuinely usable tool.</w:t>
      </w:r>
    </w:p>
    <w:p>
      <w:pPr>
        <w:pStyle w:val="ListParagraph"/>
        <w:numPr>
          <w:ilvl w:val="0"/>
          <w:numId w:val="3"/>
        </w:numPr>
        <w:spacing w:after="80"/>
      </w:pPr>
      <w:r>
        <w:t xml:space="preserve">Reach a deployable, mobile-accessible v1 (Streamlit) usable directly from the construction site.</w:t>
      </w:r>
    </w:p>
    <w:p>
      <w:pPr>
        <w:pBdr>
          <w:bottom w:val="single" w:color="2E75B6" w:sz="6" w:space="1"/>
        </w:pBdr>
        <w:spacing w:after="240"/>
      </w:pPr>
      <w:r>
        <w:t xml:space="preserve"/>
      </w:r>
    </w:p>
    <w:p>
      <w:pPr>
        <w:pStyle w:val="Heading1"/>
      </w:pPr>
      <w:r>
        <w:t xml:space="preserve">4. Scope</w:t>
      </w:r>
    </w:p>
    <w:p>
      <w:pPr>
        <w:pStyle w:val="Heading2"/>
      </w:pPr>
      <w:r>
        <w:t xml:space="preserve">4.1 In Scope</w:t>
      </w:r>
    </w:p>
    <w:p>
      <w:pPr>
        <w:pStyle w:val="ListParagraph"/>
        <w:numPr>
          <w:ilvl w:val="0"/>
          <w:numId w:val="2"/>
        </w:numPr>
        <w:spacing w:after="80"/>
      </w:pPr>
      <w:r>
        <w:t xml:space="preserve">Parsing structured Excel progress-tracking files (MEP/ELV work progress sheets).</w:t>
      </w:r>
    </w:p>
    <w:p>
      <w:pPr>
        <w:pStyle w:val="ListParagraph"/>
        <w:numPr>
          <w:ilvl w:val="0"/>
          <w:numId w:val="2"/>
        </w:numPr>
        <w:spacing w:after="80"/>
      </w:pPr>
      <w:r>
        <w:t xml:space="preserve">RAG-based question answering over PDF and Word submittal/specification documents.</w:t>
      </w:r>
    </w:p>
    <w:p>
      <w:pPr>
        <w:pStyle w:val="ListParagraph"/>
        <w:numPr>
          <w:ilvl w:val="0"/>
          <w:numId w:val="2"/>
        </w:numPr>
        <w:spacing w:after="80"/>
      </w:pPr>
      <w:r>
        <w:t xml:space="preserve">Tool-calling agent connecting an LLM (Groq Llama 3.3 70B) to the above two data sources.</w:t>
      </w:r>
    </w:p>
    <w:p>
      <w:pPr>
        <w:pStyle w:val="ListParagraph"/>
        <w:numPr>
          <w:ilvl w:val="0"/>
          <w:numId w:val="2"/>
        </w:numPr>
        <w:spacing w:after="80"/>
      </w:pPr>
      <w:r>
        <w:t xml:space="preserve">Bilingual (Arabic/English) conversational interface.</w:t>
      </w:r>
    </w:p>
    <w:p>
      <w:pPr>
        <w:pStyle w:val="ListParagraph"/>
        <w:numPr>
          <w:ilvl w:val="0"/>
          <w:numId w:val="2"/>
        </w:numPr>
        <w:spacing w:after="80"/>
      </w:pPr>
      <w:r>
        <w:t xml:space="preserve">Comparative evaluation of agent-building approaches (manual tool calling vs. LCEL vs. built-in DataFrame/SQL agents) as a learning and architecture-validation exercise.</w:t>
      </w:r>
    </w:p>
    <w:p>
      <w:pPr>
        <w:pStyle w:val="ListParagraph"/>
        <w:numPr>
          <w:ilvl w:val="0"/>
          <w:numId w:val="2"/>
        </w:numPr>
        <w:spacing w:after="80"/>
      </w:pPr>
      <w:r>
        <w:t xml:space="preserve">Eventual Streamlit-based mobile-accessible front end.</w:t>
      </w:r>
    </w:p>
    <w:p>
      <w:pPr>
        <w:pStyle w:val="Heading2"/>
      </w:pPr>
      <w:r>
        <w:t xml:space="preserve">4.2 Out of Scope (Current Phase)</w:t>
      </w:r>
    </w:p>
    <w:p>
      <w:pPr>
        <w:pStyle w:val="ListParagraph"/>
        <w:numPr>
          <w:ilvl w:val="0"/>
          <w:numId w:val="2"/>
        </w:numPr>
        <w:spacing w:after="80"/>
      </w:pPr>
      <w:r>
        <w:t xml:space="preserve">Direct reading of DWG (CAD) files — drawings must be exported to PDF first.</w:t>
      </w:r>
    </w:p>
    <w:p>
      <w:pPr>
        <w:pStyle w:val="ListParagraph"/>
        <w:numPr>
          <w:ilvl w:val="0"/>
          <w:numId w:val="2"/>
        </w:numPr>
        <w:spacing w:after="80"/>
      </w:pPr>
      <w:r>
        <w:t xml:space="preserve">Reading Excel checkbox form controls (not reliably exposed by openpyxl with data_only=True).</w:t>
      </w:r>
    </w:p>
    <w:p>
      <w:pPr>
        <w:pStyle w:val="ListParagraph"/>
        <w:numPr>
          <w:ilvl w:val="0"/>
          <w:numId w:val="2"/>
        </w:numPr>
        <w:spacing w:after="80"/>
      </w:pPr>
      <w:r>
        <w:t xml:space="preserve">Automated write-back to Excel/PDF source files (the system is read-only / advisory at this stage).</w:t>
      </w:r>
    </w:p>
    <w:p>
      <w:pPr>
        <w:pStyle w:val="ListParagraph"/>
        <w:numPr>
          <w:ilvl w:val="0"/>
          <w:numId w:val="2"/>
        </w:numPr>
        <w:spacing w:after="80"/>
      </w:pPr>
      <w:r>
        <w:t xml:space="preserve">Multi-project support — the current design targets Project 128 only.</w:t>
      </w:r>
    </w:p>
    <w:p>
      <w:pPr>
        <w:pStyle w:val="ListParagraph"/>
        <w:numPr>
          <w:ilvl w:val="0"/>
          <w:numId w:val="2"/>
        </w:numPr>
        <w:spacing w:after="80"/>
      </w:pPr>
      <w:r>
        <w:t xml:space="preserve">Authentication, multi-user roles, and enterprise deployment hardening.</w:t>
      </w:r>
    </w:p>
    <w:p>
      <w:pPr>
        <w:pBdr>
          <w:bottom w:val="single" w:color="2E75B6" w:sz="6" w:space="1"/>
        </w:pBdr>
        <w:spacing w:after="240"/>
      </w:pPr>
      <w:r>
        <w:t xml:space="preserve"/>
      </w:r>
    </w:p>
    <w:p>
      <w:pPr>
        <w:pStyle w:val="Heading1"/>
      </w:pPr>
      <w:r>
        <w:t xml:space="preserve">5. Functional Requirements</w:t>
      </w:r>
    </w:p>
    <w:p>
      <w:pPr>
        <w:spacing w:after="160"/>
      </w:pPr>
      <w:r>
        <w:t xml:space="preserve">The table below defines what the system must do. Each requirement maps to a tool or capability implemented (or planned) in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ID</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Requirement</w:t>
            </w:r>
          </w:p>
        </w:tc>
        <w:tc>
          <w:tcPr>
            <w:tcW w:type="dxa" w:w="58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FR-01</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Floor Progress Query</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The system shall return the completion status of each ELV work stage (Marking, DP/ONU, Cutting, Wall Box, Pipe, Wiring) for a given floor, computed directly from the Excel progress file.</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FR-02</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Flat-Level Status Query</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The system shall return the full status of all tracked stages for a specific flat number, searching across all parsed floors.</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FR-03</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Document Semantic Search</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The system shall retrieve relevant passages from PDF/Word technical documents (submittals, specifications) in response to natural-language questions.</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FR-04</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Bilingual Interaction</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The system shall accept questions in Arabic or English and respond in Arabic with English technical terms preserved where appropriate.</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FR-05</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Tool Routing</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The LLM shall automatically determine, per question, whether to invoke the Excel tool, the document-retrieval tool, both, or neither (general knowledge).</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FR-06</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Conversational Memory</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The system shall retain conversation context (prior questions/answers) within a session.</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FR-07</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Source Grounding</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Answers derived from project documents shall be traceable to the specific data source (sheet/file) used.</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FR-08</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Mobile Access (Planned)</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The system shall be accessible from a mobile browser via a Streamlit web interface.</w:t>
            </w:r>
          </w:p>
        </w:tc>
      </w:tr>
    </w:tbl>
    <w:p>
      <w:pPr>
        <w:pStyle w:val="Heading2"/>
      </w:pPr>
      <w:r>
        <w:t xml:space="preserve">5.1 Inputs and Outputs Summary</w:t>
      </w:r>
    </w:p>
    <w:p>
      <w:pPr>
        <w:pStyle w:val="ListParagraph"/>
        <w:numPr>
          <w:ilvl w:val="0"/>
          <w:numId w:val="2"/>
        </w:numPr>
        <w:spacing w:after="80"/>
      </w:pPr>
      <w:r>
        <w:t xml:space="preserve">Input: natural-language question (Arabic or English), typed by the engineer.</w:t>
      </w:r>
    </w:p>
    <w:p>
      <w:pPr>
        <w:pStyle w:val="ListParagraph"/>
        <w:numPr>
          <w:ilvl w:val="0"/>
          <w:numId w:val="2"/>
        </w:numPr>
        <w:spacing w:after="80"/>
      </w:pPr>
      <w:r>
        <w:t xml:space="preserve">Input data sources: MPEworkPrograsse.xlsx (progress), PDF submittals/specifications, PDF shop drawings (text-extractable portions only).</w:t>
      </w:r>
    </w:p>
    <w:p>
      <w:pPr>
        <w:pStyle w:val="ListParagraph"/>
        <w:numPr>
          <w:ilvl w:val="0"/>
          <w:numId w:val="2"/>
        </w:numPr>
        <w:spacing w:after="80"/>
      </w:pPr>
      <w:r>
        <w:t xml:space="preserve">Output: a natural-language answer, optionally accompanied by a structured breakdown (percentages, counts) when derived from Excel.</w:t>
      </w:r>
    </w:p>
    <w:p>
      <w:pPr>
        <w:pBdr>
          <w:bottom w:val="single" w:color="2E75B6" w:sz="6" w:space="1"/>
        </w:pBdr>
        <w:spacing w:after="240"/>
      </w:pPr>
      <w:r>
        <w:t xml:space="preserve"/>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67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Requirement</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Accuracy</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Numerical answers derived from Excel data must be 100% accurate; the system must never rely on the LLM to count or calculate from raw text for these cases.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Performance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Tool-based answers should return within a few seconds on a typical broadband connection; embedding generation should be cached, not recomputed per query.</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Usability</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The interface must support natural Arabic phrasing as used by the engineer on site, without requiring rigid command syntax.</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Maintainability</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Adding a new Excel sheet structure or a new document to the RAG index should not require rewriting existing parsing logic.</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Portability</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The system must run on a standard Windows engineering laptop without specialized hardware (no GPU dependency).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Cost</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The system must operate within free or low-cost API tiers (Groq) given the absence of a project budget for paid AI infrastructure.</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Security</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Project documents and progress data are commercially sensitive; no data should be transmitted to third-party services beyond the chosen LLM/embedding providers.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Extensibility</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The architecture must allow future addition of new tools (e.g., RFI tracking, submittal comparison) without redesigning the agent loop.</w:t>
            </w:r>
          </w:p>
        </w:tc>
      </w:tr>
    </w:tbl>
    <w:p>
      <w:pPr>
        <w:pBdr>
          <w:bottom w:val="single" w:color="2E75B6" w:sz="6" w:space="1"/>
        </w:pBdr>
        <w:spacing w:after="240"/>
      </w:pPr>
      <w:r>
        <w:t xml:space="preserve"/>
      </w:r>
    </w:p>
    <w:p>
      <w:pPr>
        <w:pStyle w:val="Heading1"/>
      </w:pPr>
      <w:r>
        <w:t xml:space="preserve">7. User Personas</w:t>
      </w:r>
    </w:p>
    <w:p>
      <w:pPr>
        <w:pStyle w:val="Heading2"/>
      </w:pPr>
      <w:r>
        <w:t xml:space="preserve">7.1 Primary Persona — The Site ELV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Attribute</w:t>
            </w:r>
          </w:p>
        </w:tc>
        <w:tc>
          <w:tcPr>
            <w:tcW w:type="dxa" w:w="67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Role</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ELV Site Engineer, SPOTS Electromechanical Works LLC</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Context</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Working on-site across two residential towers; manages CCTV, access control, fire alarm, structured cabling, video intercom, gate barriers</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Goals</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Answer progress and technical questions quickly without leaving the work area; reduce time spent searching files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Pain Points</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Information is scattered across Excel, PDF, and DWG files with inconsistent structures; manual cross-referencing is slow</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Technical Comfort</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Intermediate Python; building the tool himself as part of an AI engineering learning path</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Device Context</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Primarily mobile/laptop access while physically on the construction site</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Language Preference</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Arabic for conversation, English for technical terms and documentation</w:t>
            </w:r>
          </w:p>
        </w:tc>
      </w:tr>
    </w:tbl>
    <w:p>
      <w:pPr>
        <w:pStyle w:val="Heading2"/>
      </w:pPr>
      <w:r>
        <w:t xml:space="preserve">7.2 Secondary Persona (Future) — Project/Site Management</w:t>
      </w:r>
    </w:p>
    <w:p>
      <w:pPr>
        <w:spacing w:after="160"/>
      </w:pPr>
      <w:r>
        <w:t xml:space="preserve">Although the current phase targets a single engineer, the architecture anticipates a future user who needs aggregated, cross-floor, cross-tower reporting (e.g., a project manager reviewing overall ELV completion percentage) without needing to interact with raw files.</w:t>
      </w:r>
    </w:p>
    <w:p>
      <w:pPr>
        <w:pBdr>
          <w:bottom w:val="single" w:color="2E75B6" w:sz="6" w:space="1"/>
        </w:pBdr>
        <w:spacing w:after="240"/>
      </w:pPr>
      <w:r>
        <w:t xml:space="preserve"/>
      </w:r>
    </w:p>
    <w:p>
      <w:pPr>
        <w:pStyle w:val="Heading1"/>
      </w:pPr>
      <w:r>
        <w:t xml:space="preserve">8. User Journey</w:t>
      </w:r>
    </w:p>
    <w:p>
      <w:pPr>
        <w:spacing w:after="160"/>
      </w:pPr>
      <w:r>
        <w:t xml:space="preserve">The journey below reflects the target end-state experience once the Streamlit interface is deployed; today the same logical steps occur through a command-line chat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2860"/>
      </w:tblGrid>
      <w:tr>
        <w:tc>
          <w:tcPr>
            <w:tcW w:type="dxa" w:w="7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Step</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User Action</w:t>
            </w:r>
          </w:p>
        </w:tc>
        <w:tc>
          <w:tcPr>
            <w:tcW w:type="dxa" w:w="3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System Response</w:t>
            </w:r>
          </w:p>
        </w:tc>
        <w:tc>
          <w:tcPr>
            <w:tcW w:type="dxa" w:w="28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Pain Point Addressed</w:t>
            </w:r>
          </w:p>
        </w:tc>
      </w:tr>
      <w:tr>
        <w:tc>
          <w:tcPr>
            <w:tcW w:type="dxa" w:w="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1</w:t>
            </w:r>
          </w:p>
        </w:tc>
        <w:tc>
          <w:tcPr>
            <w:tcW w:type="dxa" w:w="2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Opens the assistant on a mobile browser while on site</w:t>
            </w:r>
          </w:p>
        </w:tc>
        <w:tc>
          <w:tcPr>
            <w:tcW w:type="dxa" w:w="3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Loads chat interface, restores session</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Avoids returning to office desktop to check files</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2</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Types/asks a question in Arabic, e.g. “كم شقة خلصت ال Pipe في الطابق الأول؟”</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LLM identifies intent as a progress query and selects the Excel tool</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No manual file opening required</w:t>
            </w:r>
          </w:p>
        </w:tc>
      </w:tr>
      <w:tr>
        <w:tc>
          <w:tcPr>
            <w:tcW w:type="dxa" w:w="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3</w:t>
            </w:r>
          </w:p>
        </w:tc>
        <w:tc>
          <w:tcPr>
            <w:tcW w:type="dxa" w:w="2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Waits briefly for processing</w:t>
            </w:r>
          </w:p>
        </w:tc>
        <w:tc>
          <w:tcPr>
            <w:tcW w:type="dxa" w:w="3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Tool reads and computes the exact figure from the Excel parser</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Guarantees accuracy versus manual eyeballing</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4</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Receives a concise Arabic answer with the figure</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Answer grounded in actual file data, not LLM guesswork</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Trust in the answer</w:t>
            </w:r>
          </w:p>
        </w:tc>
      </w:tr>
      <w:tr>
        <w:tc>
          <w:tcPr>
            <w:tcW w:type="dxa" w:w="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5</w:t>
            </w:r>
          </w:p>
        </w:tc>
        <w:tc>
          <w:tcPr>
            <w:tcW w:type="dxa" w:w="2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Asks a follow-up about an approved brand</w:t>
            </w:r>
          </w:p>
        </w:tc>
        <w:tc>
          <w:tcPr>
            <w:tcW w:type="dxa" w:w="3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LLM switches tool selection to the document-retrieval (RAG) tool</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Seamless multi-source querying within one conversation</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6</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Receives an answer citing the relevant submittal content</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Source-grounded semantic answer</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No need to search PDF manually</w:t>
            </w:r>
          </w:p>
        </w:tc>
      </w:tr>
    </w:tbl>
    <w:p>
      <w:pPr>
        <w:pStyle w:val="Heading2"/>
      </w:pPr>
      <w:r>
        <w:t xml:space="preserve">8.1 Opportunities for Improvement Identified</w:t>
      </w:r>
    </w:p>
    <w:p>
      <w:pPr>
        <w:pStyle w:val="ListParagraph"/>
        <w:numPr>
          <w:ilvl w:val="0"/>
          <w:numId w:val="2"/>
        </w:numPr>
        <w:spacing w:after="80"/>
      </w:pPr>
      <w:r>
        <w:t xml:space="preserve">Current RAG pipeline occasionally fails on isolated structured fields (e.g., a brand name with no surrounding sentence context) — flagged as a known limitation, not yet resolved.</w:t>
      </w:r>
    </w:p>
    <w:p>
      <w:pPr>
        <w:pStyle w:val="ListParagraph"/>
        <w:numPr>
          <w:ilvl w:val="0"/>
          <w:numId w:val="2"/>
        </w:numPr>
        <w:spacing w:after="80"/>
      </w:pPr>
      <w:r>
        <w:t xml:space="preserve">Excel parser currently only fully supports one floor's sheet layout; other floors use differing structures and require additional parsing logic.</w:t>
      </w:r>
    </w:p>
    <w:p>
      <w:pPr>
        <w:pStyle w:val="ListParagraph"/>
        <w:numPr>
          <w:ilvl w:val="0"/>
          <w:numId w:val="2"/>
        </w:numPr>
        <w:spacing w:after="80"/>
      </w:pPr>
      <w:r>
        <w:t xml:space="preserve">No visual/spatial answer capability yet (e.g., cannot show camera locations on a layout) since DWG/PDF drawings are graphical, not textual.</w:t>
      </w:r>
    </w:p>
    <w:p>
      <w:pPr>
        <w:pBdr>
          <w:bottom w:val="single" w:color="2E75B6" w:sz="6" w:space="1"/>
        </w:pBdr>
        <w:spacing w:after="240"/>
      </w:pPr>
      <w:r>
        <w:t xml:space="preserve"/>
      </w:r>
    </w:p>
    <w:p>
      <w:pPr>
        <w:pStyle w:val="Heading1"/>
      </w:pPr>
      <w:r>
        <w:t xml:space="preserve">9. System Architecture</w:t>
      </w:r>
    </w:p>
    <w:p>
      <w:pPr>
        <w:pStyle w:val="Heading2"/>
      </w:pPr>
      <w:r>
        <w:t xml:space="preserve">9.1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7F9FC" w:val="clear"/>
            <w:tcMar>
              <w:top w:type="dxa" w:w="160"/>
              <w:left w:type="dxa" w:w="200"/>
              <w:bottom w:type="dxa" w:w="160"/>
              <w:right w:type="dxa" w:w="200"/>
            </w:tcMar>
          </w:tcPr>
          <w:p>
            <w:pPr>
              <w:spacing w:after="0"/>
            </w:pPr>
            <w:r>
              <w:rPr>
                <w:rFonts w:ascii="Consolas" w:cs="Consolas" w:eastAsia="Consolas" w:hAnsi="Consolas"/>
                <w:color w:val="1F3864"/>
                <w:sz w:val="19"/>
                <w:szCs w:val="19"/>
              </w:rPr>
              <w:t xml:space="preserve">┌──────────────────────────────────────────────────────────────────┐</w:t>
            </w:r>
          </w:p>
          <w:p>
            <w:pPr>
              <w:spacing w:after="0"/>
            </w:pPr>
            <w:r>
              <w:rPr>
                <w:rFonts w:ascii="Consolas" w:cs="Consolas" w:eastAsia="Consolas" w:hAnsi="Consolas"/>
                <w:color w:val="1F3864"/>
                <w:sz w:val="19"/>
                <w:szCs w:val="19"/>
              </w:rPr>
              <w:t xml:space="preserve">│                         USER (Site Engineer)                     │</w:t>
            </w:r>
          </w:p>
          <w:p>
            <w:pPr>
              <w:spacing w:after="0"/>
            </w:pPr>
            <w:r>
              <w:rPr>
                <w:rFonts w:ascii="Consolas" w:cs="Consolas" w:eastAsia="Consolas" w:hAnsi="Consolas"/>
                <w:color w:val="1F3864"/>
                <w:sz w:val="19"/>
                <w:szCs w:val="19"/>
              </w:rPr>
              <w:t xml:space="preserve">│                 Arabic / English natural-language question       │</w:t>
            </w:r>
          </w:p>
          <w:p>
            <w:pPr>
              <w:spacing w:after="0"/>
            </w:pPr>
            <w:r>
              <w:rPr>
                <w:rFonts w:ascii="Consolas" w:cs="Consolas" w:eastAsia="Consolas" w:hAnsi="Consolas"/>
                <w:color w:val="1F3864"/>
                <w:sz w:val="19"/>
                <w:szCs w:val="19"/>
              </w:rPr>
              <w:t xml:space="preserve">└───────────────────────────────┬────────────────────────────────--┘</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p>
            <w:pPr>
              <w:spacing w:after="0"/>
            </w:pPr>
            <w:r>
              <w:rPr>
                <w:rFonts w:ascii="Consolas" w:cs="Consolas" w:eastAsia="Consolas" w:hAnsi="Consolas"/>
                <w:color w:val="1F3864"/>
                <w:sz w:val="19"/>
                <w:szCs w:val="19"/>
              </w:rPr>
              <w:t xml:space="preserve">│                       FRONTEND (Planned: Streamlit)               │</w:t>
            </w:r>
          </w:p>
          <w:p>
            <w:pPr>
              <w:spacing w:after="0"/>
            </w:pPr>
            <w:r>
              <w:rPr>
                <w:rFonts w:ascii="Consolas" w:cs="Consolas" w:eastAsia="Consolas" w:hAnsi="Consolas"/>
                <w:color w:val="1F3864"/>
                <w:sz w:val="19"/>
                <w:szCs w:val="19"/>
              </w:rPr>
              <w:t xml:space="preserve">│                Current: CLI chat loop (06_agent.py)                │</w:t>
            </w:r>
          </w:p>
          <w:p>
            <w:pPr>
              <w:spacing w:after="0"/>
            </w:pPr>
            <w:r>
              <w:rPr>
                <w:rFonts w:ascii="Consolas" w:cs="Consolas" w:eastAsia="Consolas" w:hAnsi="Consolas"/>
                <w:color w:val="1F3864"/>
                <w:sz w:val="19"/>
                <w:szCs w:val="19"/>
              </w:rPr>
              <w:t xml:space="preserve">└───────────────────────────────┬────────────────────────────────--┘</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p>
            <w:pPr>
              <w:spacing w:after="0"/>
            </w:pPr>
            <w:r>
              <w:rPr>
                <w:rFonts w:ascii="Consolas" w:cs="Consolas" w:eastAsia="Consolas" w:hAnsi="Consolas"/>
                <w:color w:val="1F3864"/>
                <w:sz w:val="19"/>
                <w:szCs w:val="19"/>
              </w:rPr>
              <w:t xml:space="preserve">│                        AGENT / ORCHESTRATION                      │</w:t>
            </w:r>
          </w:p>
          <w:p>
            <w:pPr>
              <w:spacing w:after="0"/>
            </w:pPr>
            <w:r>
              <w:rPr>
                <w:rFonts w:ascii="Consolas" w:cs="Consolas" w:eastAsia="Consolas" w:hAnsi="Consolas"/>
                <w:color w:val="1F3864"/>
                <w:sz w:val="19"/>
                <w:szCs w:val="19"/>
              </w:rPr>
              <w:t xml:space="preserve">│     LLM: Groq Llama-3.3-70B-Versatile (via langchain-groq)        │</w:t>
            </w:r>
          </w:p>
          <w:p>
            <w:pPr>
              <w:spacing w:after="0"/>
            </w:pPr>
            <w:r>
              <w:rPr>
                <w:rFonts w:ascii="Consolas" w:cs="Consolas" w:eastAsia="Consolas" w:hAnsi="Consolas"/>
                <w:color w:val="1F3864"/>
                <w:sz w:val="19"/>
                <w:szCs w:val="19"/>
              </w:rPr>
              <w:t xml:space="preserve">│     - System prompt with ELV domain terminology                   │</w:t>
            </w:r>
          </w:p>
          <w:p>
            <w:pPr>
              <w:spacing w:after="0"/>
            </w:pPr>
            <w:r>
              <w:rPr>
                <w:rFonts w:ascii="Consolas" w:cs="Consolas" w:eastAsia="Consolas" w:hAnsi="Consolas"/>
                <w:color w:val="1F3864"/>
                <w:sz w:val="19"/>
                <w:szCs w:val="19"/>
              </w:rPr>
              <w:t xml:space="preserve">│     - Decides which tool(s) to call based on the question         │</w:t>
            </w:r>
          </w:p>
          <w:p>
            <w:pPr>
              <w:spacing w:after="0"/>
            </w:pPr>
            <w:r>
              <w:rPr>
                <w:rFonts w:ascii="Consolas" w:cs="Consolas" w:eastAsia="Consolas" w:hAnsi="Consolas"/>
                <w:color w:val="1F3864"/>
                <w:sz w:val="19"/>
                <w:szCs w:val="19"/>
              </w:rPr>
              <w:t xml:space="preserve">│     - Manual tool-execution loop (LCEL/agent variants in eval)    │</w:t>
            </w:r>
          </w:p>
          <w:p>
            <w:pPr>
              <w:spacing w:after="0"/>
            </w:pPr>
            <w:r>
              <w:rPr>
                <w:rFonts w:ascii="Consolas" w:cs="Consolas" w:eastAsia="Consolas" w:hAnsi="Consolas"/>
                <w:color w:val="1F3864"/>
                <w:sz w:val="19"/>
                <w:szCs w:val="19"/>
              </w:rPr>
              <w:t xml:space="preserve">└───────┬──────────────────────────────────────────────┬────────--─┘</w:t>
            </w:r>
          </w:p>
          <w:p>
            <w:pPr>
              <w:spacing w:after="0"/>
            </w:pPr>
            <w:r>
              <w:rPr>
                <w:rFonts w:ascii="Consolas" w:cs="Consolas" w:eastAsia="Consolas" w:hAnsi="Consolas"/>
                <w:color w:val="1F3864"/>
                <w:sz w:val="19"/>
                <w:szCs w:val="19"/>
              </w:rPr>
              <w:t xml:space="preserve">        │                                                │</w:t>
            </w:r>
          </w:p>
          <w:p>
            <w:pPr>
              <w:spacing w:after="0"/>
            </w:pPr>
            <w:r>
              <w:rPr>
                <w:rFonts w:ascii="Consolas" w:cs="Consolas" w:eastAsia="Consolas" w:hAnsi="Consolas"/>
                <w:color w:val="1F3864"/>
                <w:sz w:val="19"/>
                <w:szCs w:val="19"/>
              </w:rPr>
              <w:t xml:space="preserve">        ▼                                                ▼</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   TOOL 1: Excel Parser     │               │   TOOL 2: RAG Pipeline    │</w:t>
            </w:r>
          </w:p>
          <w:p>
            <w:pPr>
              <w:spacing w:after="0"/>
            </w:pPr>
            <w:r>
              <w:rPr>
                <w:rFonts w:ascii="Consolas" w:cs="Consolas" w:eastAsia="Consolas" w:hAnsi="Consolas"/>
                <w:color w:val="1F3864"/>
                <w:sz w:val="19"/>
                <w:szCs w:val="19"/>
              </w:rPr>
              <w:t xml:space="preserve">│  get_floor_progress()      │               │  PDF/Word -&gt; text chunks  │</w:t>
            </w:r>
          </w:p>
          <w:p>
            <w:pPr>
              <w:spacing w:after="0"/>
            </w:pPr>
            <w:r>
              <w:rPr>
                <w:rFonts w:ascii="Consolas" w:cs="Consolas" w:eastAsia="Consolas" w:hAnsi="Consolas"/>
                <w:color w:val="1F3864"/>
                <w:sz w:val="19"/>
                <w:szCs w:val="19"/>
              </w:rPr>
              <w:t xml:space="preserve">│  get_flat_status()         │               │  -&gt; HuggingFace embeddings│</w:t>
            </w:r>
          </w:p>
          <w:p>
            <w:pPr>
              <w:spacing w:after="0"/>
            </w:pPr>
            <w:r>
              <w:rPr>
                <w:rFonts w:ascii="Consolas" w:cs="Consolas" w:eastAsia="Consolas" w:hAnsi="Consolas"/>
                <w:color w:val="1F3864"/>
                <w:sz w:val="19"/>
                <w:szCs w:val="19"/>
              </w:rPr>
              <w:t xml:space="preserve">│  openpyxl + custom parser  │               │  -&gt; ChromaDB vector store │</w:t>
            </w:r>
          </w:p>
          <w:p>
            <w:pPr>
              <w:spacing w:after="0"/>
            </w:pPr>
            <w:r>
              <w:rPr>
                <w:rFonts w:ascii="Consolas" w:cs="Consolas" w:eastAsia="Consolas" w:hAnsi="Consolas"/>
                <w:color w:val="1F3864"/>
                <w:sz w:val="19"/>
                <w:szCs w:val="19"/>
              </w:rPr>
              <w:t xml:space="preserve">│  100% deterministic math   │               │  -&gt; similarity_search()  │</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            │                                               │</w:t>
            </w:r>
          </w:p>
          <w:p>
            <w:pPr>
              <w:spacing w:after="0"/>
            </w:pPr>
            <w:r>
              <w:rPr>
                <w:rFonts w:ascii="Consolas" w:cs="Consolas" w:eastAsia="Consolas" w:hAnsi="Consolas"/>
                <w:color w:val="1F3864"/>
                <w:sz w:val="19"/>
                <w:szCs w:val="19"/>
              </w:rPr>
              <w:t xml:space="preserve">            ▼                                               ▼</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  DATA: MPEworkPrograsse.   │               │  DATA: PDF/Word submittals,│</w:t>
            </w:r>
          </w:p>
          <w:p>
            <w:pPr>
              <w:spacing w:after="0"/>
            </w:pPr>
            <w:r>
              <w:rPr>
                <w:rFonts w:ascii="Consolas" w:cs="Consolas" w:eastAsia="Consolas" w:hAnsi="Consolas"/>
                <w:color w:val="1F3864"/>
                <w:sz w:val="19"/>
                <w:szCs w:val="19"/>
              </w:rPr>
              <w:t xml:space="preserve">│  xlsx (MEP/ELV sheets,     │               │  specifications, reports   │</w:t>
            </w:r>
          </w:p>
          <w:p>
            <w:pPr>
              <w:spacing w:after="0"/>
            </w:pPr>
            <w:r>
              <w:rPr>
                <w:rFonts w:ascii="Consolas" w:cs="Consolas" w:eastAsia="Consolas" w:hAnsi="Consolas"/>
                <w:color w:val="1F3864"/>
                <w:sz w:val="19"/>
                <w:szCs w:val="19"/>
              </w:rPr>
              <w:t xml:space="preserve">│  Tower A &amp; B)              │               │  (DWG -&gt; exported to PDF)  │</w:t>
            </w:r>
          </w:p>
          <w:p>
            <w:pPr>
              <w:spacing w:after="0"/>
            </w:pPr>
            <w:r>
              <w:rPr>
                <w:rFonts w:ascii="Consolas" w:cs="Consolas" w:eastAsia="Consolas" w:hAnsi="Consolas"/>
                <w:color w:val="1F3864"/>
                <w:sz w:val="19"/>
                <w:szCs w:val="19"/>
              </w:rPr>
              <w:t xml:space="preserve">└───────────────────────────┘               └───────────────────────────┘</w:t>
            </w:r>
          </w:p>
        </w:tc>
      </w:tr>
    </w:tbl>
    <w:p>
      <w:pPr>
        <w:spacing w:after="200"/>
      </w:pPr>
      <w:r>
        <w:t xml:space="preserve"/>
      </w:r>
    </w:p>
    <w:p>
      <w:pPr>
        <w:pStyle w:val="Heading2"/>
      </w:pPr>
      <w:r>
        <w:t xml:space="preserve">9.2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Layer</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Technology</w:t>
            </w:r>
          </w:p>
        </w:tc>
        <w:tc>
          <w:tcPr>
            <w:tcW w:type="dxa" w:w="37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Frontend</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Streamlit (planned); CLI (current)</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User-facing chat interface, mobile-accessible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AI / Orchestration Layer</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LangChain, langchain-groq</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Routes questions to the correct tool; manages conversation messages</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LLM</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Groq — llama-3.3-70b-versatile</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Natural-language understanding, tool-call decision, response generation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Structured Data Tool</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openpyxl, custom Python parser</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Deterministic extraction and computation from Excel progress sheets</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Unstructured Data Tool (RAG)</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pypdf, LangChain Text Splitters, HuggingFace Embeddings (all-MiniLM-L6-v2), ChromaDB</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Semantic retrieval over PDF/Word technical documents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Persistence</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ChromaDB (local vector store), local filesystem (Excel/PDF source files)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Stores embeddings and source documents</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Environment / Config</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python-dotenv</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API key management (GROQ_API_KEY)</w:t>
            </w:r>
          </w:p>
        </w:tc>
      </w:tr>
    </w:tbl>
    <w:p>
      <w:pPr>
        <w:pStyle w:val="Heading2"/>
      </w:pPr>
      <w:r>
        <w:t xml:space="preserve">9.3 Tools Exposed to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700"/>
        <w:gridCol w:w="2660"/>
      </w:tblGrid>
      <w:tr>
        <w:tc>
          <w:tcPr>
            <w:tcW w:type="dxa" w:w="21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Tool Name</w:t>
            </w:r>
          </w:p>
        </w:tc>
        <w:tc>
          <w:tcPr>
            <w:tcW w:type="dxa" w:w="1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Input</w:t>
            </w:r>
          </w:p>
        </w:tc>
        <w:tc>
          <w:tcPr>
            <w:tcW w:type="dxa" w:w="27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Output</w:t>
            </w:r>
          </w:p>
        </w:tc>
        <w:tc>
          <w:tcPr>
            <w:tcW w:type="dxa" w:w="26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Underlying Mechanism</w:t>
            </w:r>
          </w:p>
        </w:tc>
      </w:tr>
      <w:tr>
        <w:tc>
          <w:tcPr>
            <w:tcW w:type="dxa" w:w="21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get_floor_progress</w:t>
            </w:r>
          </w:p>
        </w:tc>
        <w:tc>
          <w:tcPr>
            <w:tcW w:type="dxa" w:w="1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floor_no (string)</w:t>
            </w:r>
          </w:p>
        </w:tc>
        <w:tc>
          <w:tcPr>
            <w:tcW w:type="dxa" w:w="2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Per-stage completion percentages for the floor</w:t>
            </w:r>
          </w:p>
        </w:tc>
        <w:tc>
          <w:tcPr>
            <w:tcW w:type="dxa" w:w="26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Deterministic parser over Excel rows</w:t>
            </w:r>
          </w:p>
        </w:tc>
      </w:tr>
      <w:tr>
        <w:tc>
          <w:tcPr>
            <w:tcW w:type="dxa" w:w="21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get_flat_status</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flat_no (string)</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Per-stage status for one specific flat</w:t>
            </w:r>
          </w:p>
        </w:tc>
        <w:tc>
          <w:tcPr>
            <w:tcW w:type="dxa" w:w="26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Deterministic parser, cross-floor search</w:t>
            </w:r>
          </w:p>
        </w:tc>
      </w:tr>
      <w:tr>
        <w:tc>
          <w:tcPr>
            <w:tcW w:type="dxa" w:w="21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(Planned) document_search</w:t>
            </w:r>
          </w:p>
        </w:tc>
        <w:tc>
          <w:tcPr>
            <w:tcW w:type="dxa" w:w="1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free-text query</w:t>
            </w:r>
          </w:p>
        </w:tc>
        <w:tc>
          <w:tcPr>
            <w:tcW w:type="dxa" w:w="2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Top-k relevant passages with source attribution</w:t>
            </w:r>
          </w:p>
        </w:tc>
        <w:tc>
          <w:tcPr>
            <w:tcW w:type="dxa" w:w="26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ChromaDB similarity search over embedded chunks</w:t>
            </w:r>
          </w:p>
        </w:tc>
      </w:tr>
    </w:tbl>
    <w:p>
      <w:pPr>
        <w:pBdr>
          <w:bottom w:val="single" w:color="2E75B6" w:sz="6" w:space="1"/>
        </w:pBdr>
        <w:spacing w:after="240"/>
      </w:pPr>
      <w:r>
        <w:t xml:space="preserve"/>
      </w:r>
    </w:p>
    <w:p>
      <w:pPr>
        <w:pStyle w:val="Heading1"/>
      </w:pPr>
      <w:r>
        <w:t xml:space="preserve">10.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7F9FC" w:val="clear"/>
            <w:tcMar>
              <w:top w:type="dxa" w:w="160"/>
              <w:left w:type="dxa" w:w="200"/>
              <w:bottom w:type="dxa" w:w="160"/>
              <w:right w:type="dxa" w:w="200"/>
            </w:tcMar>
          </w:tcPr>
          <w:p>
            <w:pPr>
              <w:spacing w:after="0"/>
            </w:pPr>
            <w:r>
              <w:rPr>
                <w:rFonts w:ascii="Consolas" w:cs="Consolas" w:eastAsia="Consolas" w:hAnsi="Consolas"/>
                <w:color w:val="1F3864"/>
                <w:sz w:val="19"/>
                <w:szCs w:val="19"/>
              </w:rPr>
              <w:t xml:space="preserve">EXCEL PATH (structured, must be 100% accurate)</w:t>
            </w:r>
          </w:p>
          <w:p>
            <w:pPr>
              <w:spacing w:after="0"/>
            </w:pPr>
            <w:r>
              <w:rPr>
                <w:rFonts w:ascii="Consolas" w:cs="Consolas" w:eastAsia="Consolas" w:hAnsi="Consolas"/>
                <w:color w:val="1F3864"/>
                <w:sz w:val="19"/>
                <w:szCs w:val="19"/>
              </w:rPr>
              <w:t xml:space="preserve">  Excel file (.xlsx)</w:t>
            </w:r>
          </w:p>
          <w:p>
            <w:pPr>
              <w:spacing w:after="0"/>
            </w:pPr>
            <w:r>
              <w:rPr>
                <w:rFonts w:ascii="Consolas" w:cs="Consolas" w:eastAsia="Consolas" w:hAnsi="Consolas"/>
                <w:color w:val="1F3864"/>
                <w:sz w:val="19"/>
                <w:szCs w:val="19"/>
              </w:rPr>
              <w:t xml:space="preserve">      -&gt; extract_metadata()      [Tower, Floor, Last Update, Completed Flats]</w:t>
            </w:r>
          </w:p>
          <w:p>
            <w:pPr>
              <w:spacing w:after="0"/>
            </w:pPr>
            <w:r>
              <w:rPr>
                <w:rFonts w:ascii="Consolas" w:cs="Consolas" w:eastAsia="Consolas" w:hAnsi="Consolas"/>
                <w:color w:val="1F3864"/>
                <w:sz w:val="19"/>
                <w:szCs w:val="19"/>
              </w:rPr>
              <w:t xml:space="preserve">      -&gt; parse_records()          [per-flat status for each ELV stage]</w:t>
            </w:r>
          </w:p>
          <w:p>
            <w:pPr>
              <w:spacing w:after="0"/>
            </w:pPr>
            <w:r>
              <w:rPr>
                <w:rFonts w:ascii="Consolas" w:cs="Consolas" w:eastAsia="Consolas" w:hAnsi="Consolas"/>
                <w:color w:val="1F3864"/>
                <w:sz w:val="19"/>
                <w:szCs w:val="19"/>
              </w:rPr>
              <w:t xml:space="preserve">      -&gt; get_floor_summary()      [% complete per stage]</w:t>
            </w:r>
          </w:p>
          <w:p>
            <w:pPr>
              <w:spacing w:after="0"/>
            </w:pPr>
            <w:r>
              <w:rPr>
                <w:rFonts w:ascii="Consolas" w:cs="Consolas" w:eastAsia="Consolas" w:hAnsi="Consolas"/>
                <w:color w:val="1F3864"/>
                <w:sz w:val="19"/>
                <w:szCs w:val="19"/>
              </w:rPr>
              <w:t xml:space="preserve">      -&gt; exposed as LangChain @tool</w:t>
            </w:r>
          </w:p>
          <w:p>
            <w:pPr>
              <w:spacing w:after="0"/>
            </w:pPr>
            <w:r>
              <w:rPr>
                <w:rFonts w:ascii="Consolas" w:cs="Consolas" w:eastAsia="Consolas" w:hAnsi="Consolas"/>
                <w:color w:val="1F3864"/>
                <w:sz w:val="19"/>
                <w:szCs w:val="19"/>
              </w:rPr>
              <w:t xml:space="preserve">      -&gt; invoked by LLM on matching question</w:t>
            </w:r>
          </w:p>
          <w:p>
            <w:pPr>
              <w:spacing w:after="0"/>
            </w:pPr>
            <w:r>
              <w:rPr>
                <w:rFonts w:ascii="Consolas" w:cs="Consolas" w:eastAsia="Consolas" w:hAnsi="Consolas"/>
                <w:color w:val="1F3864"/>
                <w:sz w:val="19"/>
                <w:szCs w:val="19"/>
              </w:rPr>
              <w:t xml:space="preserve">      -&gt; result returned as ToolMessage -&gt; LLM composes final NL answer</w:t>
            </w:r>
          </w:p>
          <w:p>
            <w:pPr>
              <w:spacing w:after="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DOCUMENT PATH (unstructured, semantic)</w:t>
            </w:r>
          </w:p>
          <w:p>
            <w:pPr>
              <w:spacing w:after="0"/>
            </w:pPr>
            <w:r>
              <w:rPr>
                <w:rFonts w:ascii="Consolas" w:cs="Consolas" w:eastAsia="Consolas" w:hAnsi="Consolas"/>
                <w:color w:val="1F3864"/>
                <w:sz w:val="19"/>
                <w:szCs w:val="19"/>
              </w:rPr>
              <w:t xml:space="preserve">  PDF / Word file</w:t>
            </w:r>
          </w:p>
          <w:p>
            <w:pPr>
              <w:spacing w:after="0"/>
            </w:pPr>
            <w:r>
              <w:rPr>
                <w:rFonts w:ascii="Consolas" w:cs="Consolas" w:eastAsia="Consolas" w:hAnsi="Consolas"/>
                <w:color w:val="1F3864"/>
                <w:sz w:val="19"/>
                <w:szCs w:val="19"/>
              </w:rPr>
              <w:t xml:space="preserve">      -&gt; pypdf text extraction</w:t>
            </w:r>
          </w:p>
          <w:p>
            <w:pPr>
              <w:spacing w:after="0"/>
            </w:pPr>
            <w:r>
              <w:rPr>
                <w:rFonts w:ascii="Consolas" w:cs="Consolas" w:eastAsia="Consolas" w:hAnsi="Consolas"/>
                <w:color w:val="1F3864"/>
                <w:sz w:val="19"/>
                <w:szCs w:val="19"/>
              </w:rPr>
              <w:t xml:space="preserve">      -&gt; RecursiveCharacterTextSplitter (chunking, ~800 chars / 150 overlap)</w:t>
            </w:r>
          </w:p>
          <w:p>
            <w:pPr>
              <w:spacing w:after="0"/>
            </w:pPr>
            <w:r>
              <w:rPr>
                <w:rFonts w:ascii="Consolas" w:cs="Consolas" w:eastAsia="Consolas" w:hAnsi="Consolas"/>
                <w:color w:val="1F3864"/>
                <w:sz w:val="19"/>
                <w:szCs w:val="19"/>
              </w:rPr>
              <w:t xml:space="preserve">      -&gt; HuggingFace embeddings (all-MiniLM-L6-v2)</w:t>
            </w:r>
          </w:p>
          <w:p>
            <w:pPr>
              <w:spacing w:after="0"/>
            </w:pPr>
            <w:r>
              <w:rPr>
                <w:rFonts w:ascii="Consolas" w:cs="Consolas" w:eastAsia="Consolas" w:hAnsi="Consolas"/>
                <w:color w:val="1F3864"/>
                <w:sz w:val="19"/>
                <w:szCs w:val="19"/>
              </w:rPr>
              <w:t xml:space="preserve">      -&gt; stored in ChromaDB (persisted locally)</w:t>
            </w:r>
          </w:p>
          <w:p>
            <w:pPr>
              <w:spacing w:after="0"/>
            </w:pPr>
            <w:r>
              <w:rPr>
                <w:rFonts w:ascii="Consolas" w:cs="Consolas" w:eastAsia="Consolas" w:hAnsi="Consolas"/>
                <w:color w:val="1F3864"/>
                <w:sz w:val="19"/>
                <w:szCs w:val="19"/>
              </w:rPr>
              <w:t xml:space="preserve">      -&gt; similarity_search(query) on demand</w:t>
            </w:r>
          </w:p>
          <w:p>
            <w:pPr>
              <w:spacing w:after="0"/>
            </w:pPr>
            <w:r>
              <w:rPr>
                <w:rFonts w:ascii="Consolas" w:cs="Consolas" w:eastAsia="Consolas" w:hAnsi="Consolas"/>
                <w:color w:val="1F3864"/>
                <w:sz w:val="19"/>
                <w:szCs w:val="19"/>
              </w:rPr>
              <w:t xml:space="preserve">      -&gt; top-k chunks returned -&gt; LLM composes final NL answer</w:t>
            </w:r>
          </w:p>
        </w:tc>
      </w:tr>
    </w:tbl>
    <w:p>
      <w:pPr>
        <w:spacing w:after="200"/>
      </w:pPr>
      <w:r>
        <w:t xml:space="preserve"/>
      </w:r>
    </w:p>
    <w:p>
      <w:pPr>
        <w:pStyle w:val="Heading2"/>
      </w:pPr>
      <w:r>
        <w:t xml:space="preserve">10.1 Key Data-Flow Decision</w:t>
      </w:r>
    </w:p>
    <w:p>
      <w:pPr>
        <w:spacing w:after="160"/>
      </w:pPr>
      <w:r>
        <w:t xml:space="preserve">A core architectural decision in this project is the deliberate separation of the two data paths rather than forcing all data through a single RAG pipeline. Testing showed that semantic search is unreliable for isolated structured facts (such as a single brand label with no surrounding sentence), while it performs well for narrative or descriptive text such as submittal comments and product specifications. Numerical progress data is therefore never routed through embeddings; it is computed directly from source rows.</w:t>
      </w:r>
    </w:p>
    <w:p>
      <w:pPr>
        <w:pBdr>
          <w:bottom w:val="single" w:color="2E75B6" w:sz="6" w:space="1"/>
        </w:pBdr>
        <w:spacing w:after="240"/>
      </w:pPr>
      <w:r>
        <w:t xml:space="preserve"/>
      </w:r>
    </w:p>
    <w:p>
      <w:pPr>
        <w:pStyle w:val="Heading1"/>
      </w:pPr>
      <w:r>
        <w:t xml:space="preserve">11. Use Cases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2300"/>
        <w:gridCol w:w="2360"/>
      </w:tblGrid>
      <w:tr>
        <w:tc>
          <w:tcPr>
            <w:tcW w:type="dxa" w:w="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UC ID</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Use Case</w:t>
            </w:r>
          </w:p>
        </w:tc>
        <w:tc>
          <w:tcPr>
            <w:tcW w:type="dxa" w:w="1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Actor</w:t>
            </w:r>
          </w:p>
        </w:tc>
        <w:tc>
          <w:tcPr>
            <w:tcW w:type="dxa" w:w="2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Trigger</w:t>
            </w:r>
          </w:p>
        </w:tc>
        <w:tc>
          <w:tcPr>
            <w:tcW w:type="dxa" w:w="23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Outcome</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UC-01</w:t>
            </w:r>
          </w:p>
        </w:tc>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Query floor progress</w:t>
            </w:r>
          </w:p>
        </w:tc>
        <w:tc>
          <w:tcPr>
            <w:tcW w:type="dxa" w:w="1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ELV Engineer</w:t>
            </w:r>
          </w:p>
        </w:tc>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Asks for completion status of a stage/floor</w:t>
            </w:r>
          </w:p>
        </w:tc>
        <w:tc>
          <w:tcPr>
            <w:tcW w:type="dxa" w:w="2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Accurate percentage and counts returned</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UC-02</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Query specific flat status</w:t>
            </w:r>
          </w:p>
        </w:tc>
        <w:tc>
          <w:tcPr>
            <w:tcW w:type="dxa" w:w="1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ELV Engineer</w:t>
            </w:r>
          </w:p>
        </w:tc>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Asks about a specific flat number</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Full stage breakdown for that flat returned</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UC-03</w:t>
            </w:r>
          </w:p>
        </w:tc>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Query approved brand/spec</w:t>
            </w:r>
          </w:p>
        </w:tc>
        <w:tc>
          <w:tcPr>
            <w:tcW w:type="dxa" w:w="1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ELV Engineer</w:t>
            </w:r>
          </w:p>
        </w:tc>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Asks about a material brand or specification</w:t>
            </w:r>
          </w:p>
        </w:tc>
        <w:tc>
          <w:tcPr>
            <w:tcW w:type="dxa" w:w="2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Relevant excerpt(s) from submittal documents returned</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UC-04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General ELV knowledge question</w:t>
            </w:r>
          </w:p>
        </w:tc>
        <w:tc>
          <w:tcPr>
            <w:tcW w:type="dxa" w:w="1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ELV Engineer</w:t>
            </w:r>
          </w:p>
        </w:tc>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Asks a conceptual question not tied to project files</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LLM answers from general knowledge without invoking tools</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UC-05</w:t>
            </w:r>
          </w:p>
        </w:tc>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Cross-reference Excel vs. document</w:t>
            </w:r>
          </w:p>
        </w:tc>
        <w:tc>
          <w:tcPr>
            <w:tcW w:type="dxa" w:w="1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ELV Engineer (future)</w:t>
            </w:r>
          </w:p>
        </w:tc>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Asks a question requiring both progress data and spec data</w:t>
            </w:r>
          </w:p>
        </w:tc>
        <w:tc>
          <w:tcPr>
            <w:tcW w:type="dxa" w:w="2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Agent invokes both tools and synthesizes a combined answer</w:t>
            </w:r>
          </w:p>
        </w:tc>
      </w:tr>
    </w:tbl>
    <w:p>
      <w:pPr>
        <w:pStyle w:val="Heading2"/>
      </w:pPr>
      <w:r>
        <w:t xml:space="preserve">11.1 Primary Use Case — Detailed Flow (UC-01)</w:t>
      </w:r>
    </w:p>
    <w:p>
      <w:pPr>
        <w:pStyle w:val="ListParagraph"/>
        <w:numPr>
          <w:ilvl w:val="0"/>
          <w:numId w:val="3"/>
        </w:numPr>
        <w:spacing w:after="80"/>
      </w:pPr>
      <w:r>
        <w:t xml:space="preserve">Engineer asks: “كم شقة خلصت ال Pipe في الطابق الأول؟”</w:t>
      </w:r>
    </w:p>
    <w:p>
      <w:pPr>
        <w:pStyle w:val="ListParagraph"/>
        <w:numPr>
          <w:ilvl w:val="0"/>
          <w:numId w:val="3"/>
        </w:numPr>
        <w:spacing w:after="80"/>
      </w:pPr>
      <w:r>
        <w:t xml:space="preserve">LLM evaluates the question against the available tool descriptions and selects get_floor_progress with floor_no=“1”.</w:t>
      </w:r>
    </w:p>
    <w:p>
      <w:pPr>
        <w:pStyle w:val="ListParagraph"/>
        <w:numPr>
          <w:ilvl w:val="0"/>
          <w:numId w:val="3"/>
        </w:numPr>
        <w:spacing w:after="80"/>
      </w:pPr>
      <w:r>
        <w:t xml:space="preserve">Tool executes: opens workbook, extracts metadata, parses flat records, computes stage summary.</w:t>
      </w:r>
    </w:p>
    <w:p>
      <w:pPr>
        <w:pStyle w:val="ListParagraph"/>
        <w:numPr>
          <w:ilvl w:val="0"/>
          <w:numId w:val="3"/>
        </w:numPr>
        <w:spacing w:after="80"/>
      </w:pPr>
      <w:r>
        <w:t xml:space="preserve">Tool returns a structured text summary to the LLM as a ToolMessage.</w:t>
      </w:r>
    </w:p>
    <w:p>
      <w:pPr>
        <w:pStyle w:val="ListParagraph"/>
        <w:numPr>
          <w:ilvl w:val="0"/>
          <w:numId w:val="3"/>
        </w:numPr>
        <w:spacing w:after="80"/>
      </w:pPr>
      <w:r>
        <w:t xml:space="preserve">LLM composes a final natural-language Arabic answer referencing the exact figures.</w:t>
      </w:r>
    </w:p>
    <w:p>
      <w:pPr>
        <w:pStyle w:val="ListParagraph"/>
        <w:numPr>
          <w:ilvl w:val="0"/>
          <w:numId w:val="3"/>
        </w:numPr>
        <w:spacing w:after="80"/>
      </w:pPr>
      <w:r>
        <w:t xml:space="preserve">Answer is displayed to the engineer.</w:t>
      </w:r>
    </w:p>
    <w:p>
      <w:pPr>
        <w:pBdr>
          <w:bottom w:val="single" w:color="2E75B6" w:sz="6" w:space="1"/>
        </w:pBdr>
        <w:spacing w:after="240"/>
      </w:pPr>
      <w:r>
        <w:t xml:space="preserve"/>
      </w:r>
    </w:p>
    <w:p>
      <w:pPr>
        <w:pStyle w:val="Heading1"/>
      </w:pPr>
      <w:r>
        <w:t xml:space="preserve">12. Risks &amp; Mitigations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3360"/>
      </w:tblGrid>
      <w:tr>
        <w:tc>
          <w:tcPr>
            <w:tcW w:type="dxa" w:w="2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Risk</w:t>
            </w:r>
          </w:p>
        </w:tc>
        <w:tc>
          <w:tcPr>
            <w:tcW w:type="dxa" w:w="17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Impact</w:t>
            </w:r>
          </w:p>
        </w:tc>
        <w:tc>
          <w:tcPr>
            <w:tcW w:type="dxa" w:w="1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Likelihood</w:t>
            </w:r>
          </w:p>
        </w:tc>
        <w:tc>
          <w:tcPr>
            <w:tcW w:type="dxa" w:w="33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Mitigation</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Inconsistent Excel sheet structures across floors/towers</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Parser fails silently or returns 0 records for unsupported sheets</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High (already observed)</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Build a per-sheet-structure detection layer or normalize sheet templates at the source before parsing</w:t>
            </w:r>
          </w:p>
        </w:tc>
      </w:tr>
      <w:tr>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RAG semantic search misses isolated structured facts (e.g., brand fields)</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Incorrect or incomplete answers for spec/brand questions</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Medium-High (already observed)</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Improve chunking with contextual headers per chunk; consider hybrid keyword + semantic search; evaluate structured extraction as a complement, not a replacement</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DWG drawings are not machine-readable</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Cannot answer spatial/location questions directly from CAD source</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High (by design constraint)</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Require PDF export of DWG files as a manual pre-processing step; treat as a known scope limitation</w:t>
            </w:r>
          </w:p>
        </w:tc>
      </w:tr>
      <w:tr>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Checkbox-based Excel fields unreadable via openpyxl (data_only=True)</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Certain wiring sub-fields always read as empty</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Medium</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Either request the source Excel be changed to plain text values, or implement an OOXML-level checkbox reader</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Dependency on free-tier Groq API</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Rate limits or service changes could disrupt availability</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Medium</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Abstract LLM provider behind a single interface to allow swapping providers if needed</w:t>
            </w:r>
          </w:p>
        </w:tc>
      </w:tr>
      <w:tr>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LLM tool-selection errors (wrong tool or no tool called)</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Incorrect or fabricated answers</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Medium (observed during testing)</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Strengthen system prompt with clearer tool-use instructions; add validation/fallback prompting when no tool is called for a data-dependent question</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Single-developer project with no QA process</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Bugs may persist undetected</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Medium</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Adopt structured testing per module before integration (as already practiced during development)</w:t>
            </w:r>
          </w:p>
        </w:tc>
      </w:tr>
    </w:tbl>
    <w:p>
      <w:pPr>
        <w:pBdr>
          <w:bottom w:val="single" w:color="2E75B6" w:sz="6" w:space="1"/>
        </w:pBdr>
        <w:spacing w:after="240"/>
      </w:pPr>
      <w:r>
        <w:t xml:space="preserve"/>
      </w:r>
    </w:p>
    <w:p>
      <w:pPr>
        <w:pStyle w:val="Heading1"/>
      </w:pPr>
      <w:r>
        <w:t xml:space="preserve">13. Recommendations</w:t>
      </w:r>
    </w:p>
    <w:p>
      <w:pPr>
        <w:pStyle w:val="ListParagraph"/>
        <w:numPr>
          <w:ilvl w:val="0"/>
          <w:numId w:val="3"/>
        </w:numPr>
        <w:spacing w:after="80"/>
      </w:pPr>
      <w:r>
        <w:t xml:space="preserve">Prioritize normalizing the Excel sheet templates (or building a structure-detection layer) before scaling the parser to all towers/floors — this is currently the single largest blocker to full data coverage.</w:t>
      </w:r>
    </w:p>
    <w:p>
      <w:pPr>
        <w:pStyle w:val="ListParagraph"/>
        <w:numPr>
          <w:ilvl w:val="0"/>
          <w:numId w:val="3"/>
        </w:numPr>
        <w:spacing w:after="80"/>
      </w:pPr>
      <w:r>
        <w:t xml:space="preserve">Improve RAG chunk quality by prepending contextual metadata (document title, section heading) to each chunk before embedding, rather than relying on chunk content alone.</w:t>
      </w:r>
    </w:p>
    <w:p>
      <w:pPr>
        <w:pStyle w:val="ListParagraph"/>
        <w:numPr>
          <w:ilvl w:val="0"/>
          <w:numId w:val="3"/>
        </w:numPr>
        <w:spacing w:after="80"/>
      </w:pPr>
      <w:r>
        <w:t xml:space="preserve">Introduce a lightweight evaluation set of representative questions (Excel-based and document-based) to objectively measure accuracy improvements as the system evolves, rather than ad-hoc manual testing.</w:t>
      </w:r>
    </w:p>
    <w:p>
      <w:pPr>
        <w:pStyle w:val="ListParagraph"/>
        <w:numPr>
          <w:ilvl w:val="0"/>
          <w:numId w:val="3"/>
        </w:numPr>
        <w:spacing w:after="80"/>
      </w:pPr>
      <w:r>
        <w:t xml:space="preserve">Complete the planned comparison between manual tool calling, LCEL-based chains, and built-in LangChain agents (DataFrame/SQL agents) to make an informed architectural choice for the production agent loop, rather than defaulting to the first approach that worked.</w:t>
      </w:r>
    </w:p>
    <w:p>
      <w:pPr>
        <w:pStyle w:val="ListParagraph"/>
        <w:numPr>
          <w:ilvl w:val="0"/>
          <w:numId w:val="3"/>
        </w:numPr>
        <w:spacing w:after="80"/>
      </w:pPr>
      <w:r>
        <w:t xml:space="preserve">Defer DWG/spatial querying to a later phase; document it clearly as a known limitation rather than attempting a partial workaround now.</w:t>
      </w:r>
    </w:p>
    <w:p>
      <w:pPr>
        <w:pStyle w:val="ListParagraph"/>
        <w:numPr>
          <w:ilvl w:val="0"/>
          <w:numId w:val="3"/>
        </w:numPr>
        <w:spacing w:after="80"/>
      </w:pPr>
      <w:r>
        <w:t xml:space="preserve">Begin Streamlit interface development in parallel with backend improvements, using mocked tool responses if needed, to validate the mobile UX early.</w:t>
      </w:r>
    </w:p>
    <w:p>
      <w:pPr>
        <w:pBdr>
          <w:bottom w:val="single" w:color="2E75B6" w:sz="6" w:space="1"/>
        </w:pBdr>
        <w:spacing w:after="240"/>
      </w:pPr>
      <w:r>
        <w:t xml:space="preserve"/>
      </w:r>
    </w:p>
    <w:p>
      <w:pPr>
        <w:pStyle w:val="Heading1"/>
      </w:pPr>
      <w:r>
        <w:t xml:space="preserve">14. Next Steps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Phase</w:t>
            </w:r>
          </w:p>
        </w:tc>
        <w:tc>
          <w:tcPr>
            <w:tcW w:type="dxa" w:w="4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Task</w:t>
            </w:r>
          </w:p>
        </w:tc>
        <w:tc>
          <w:tcPr>
            <w:tcW w:type="dxa" w:w="28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r>
              <w:rPr>
                <w:b/>
                <w:bCs/>
                <w:color w:val="FFFFFF"/>
                <w:sz w:val="20"/>
                <w:szCs w:val="20"/>
              </w:rPr>
              <w:t xml:space="preserve">Status</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1. Data Layer</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Extend Excel parser to support all floor sheet structures (Tower A &amp; B)</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Not started — current parser covers 1 floor only</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1. Data Layer</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Resolve checkbox field reading limitation</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Not started</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2. RAG Improvement</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Add contextual headers to chunks; re-evaluate brand/spec query accuracy</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In progress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2. RAG Improvement</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Evaluate hybrid keyword + semantic retrieval</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Not started</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3. Agent Architecture</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Compare manual tool calling vs. LCEL vs. built-in DataFrame/SQL agents</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In progress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3. Agent Architecture</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Finalize chosen orchestration approach for production agent</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Not started</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4. Interface</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Build Streamlit front end (mobile-accessible)</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r>
              <w:rPr>
                <w:b w:val="false"/>
                <w:bCs w:val="false"/>
                <w:sz w:val="20"/>
                <w:szCs w:val="20"/>
              </w:rPr>
              <w:t xml:space="preserve">Not started</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5. Deployment</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Package and deploy for daily on-site use</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r>
              <w:rPr>
                <w:b w:val="false"/>
                <w:bCs w:val="false"/>
                <w:sz w:val="20"/>
                <w:szCs w:val="20"/>
              </w:rPr>
              <w:t xml:space="preserve">Not started</w:t>
            </w:r>
          </w:p>
        </w:tc>
      </w:tr>
    </w:tbl>
    <w:p>
      <w:pPr>
        <w:spacing w:after="160"/>
      </w:pPr>
      <w:r>
        <w:rPr>
          <w:i/>
          <w:iCs/>
          <w:color w:val="595959"/>
        </w:rPr>
        <w:t xml:space="preserve">This document will be revised as the project progresses through these phases.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595959"/>
        <w:sz w:val="16"/>
        <w:szCs w:val="16"/>
      </w:rPr>
      <w:t xml:space="preserve">ELV Site Intelligence Agent</w:t>
    </w:r>
    <w:r>
      <w:rPr>
        <w:color w:val="595959"/>
        <w:sz w:val="16"/>
        <w:szCs w:val="16"/>
      </w:rPr>
      <w:t xml:space="preserve">	Project 128 — Dubai Hills Estate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 Site Intelligence Agent — Project Specification &amp; Architecture Document</dc:title>
  <dc:creator>Kefah</dc:creator>
  <cp:lastModifiedBy>Un-named</cp:lastModifiedBy>
  <cp:revision>1</cp:revision>
  <dcterms:created xsi:type="dcterms:W3CDTF">2026-06-20T12:58:30.952Z</dcterms:created>
  <dcterms:modified xsi:type="dcterms:W3CDTF">2026-06-20T12:58:30.952Z</dcterms:modified>
</cp:coreProperties>
</file>

<file path=docProps/custom.xml><?xml version="1.0" encoding="utf-8"?>
<Properties xmlns="http://schemas.openxmlformats.org/officeDocument/2006/custom-properties" xmlns:vt="http://schemas.openxmlformats.org/officeDocument/2006/docPropsVTypes"/>
</file>