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464" w:rsidRPr="00131464" w:rsidRDefault="00131464" w:rsidP="00131464">
      <w:pPr>
        <w:spacing w:before="600" w:after="0" w:line="271" w:lineRule="atLeast"/>
        <w:outlineLvl w:val="1"/>
        <w:rPr>
          <w:rFonts w:ascii="Arial" w:eastAsia="Times New Roman" w:hAnsi="Arial" w:cs="Arial"/>
          <w:b/>
          <w:bCs/>
          <w:sz w:val="48"/>
          <w:szCs w:val="48"/>
          <w:lang w:eastAsia="ru-RU"/>
        </w:rPr>
      </w:pPr>
      <w:bookmarkStart w:id="0" w:name="_GoBack"/>
      <w:bookmarkEnd w:id="0"/>
      <w:r w:rsidRPr="00131464">
        <w:rPr>
          <w:rFonts w:ascii="Arial" w:eastAsia="Times New Roman" w:hAnsi="Arial" w:cs="Arial"/>
          <w:b/>
          <w:bCs/>
          <w:sz w:val="48"/>
          <w:szCs w:val="48"/>
          <w:lang w:eastAsia="ru-RU"/>
        </w:rPr>
        <w:t>Что такое экзистенциализм по Сартру?</w:t>
      </w:r>
    </w:p>
    <w:p w:rsidR="007E31E1" w:rsidRDefault="007E31E1" w:rsidP="007E31E1">
      <w:pPr>
        <w:spacing w:before="180" w:after="0" w:line="240" w:lineRule="auto"/>
        <w:rPr>
          <w:rFonts w:ascii="Times New Roman" w:eastAsia="Times New Roman" w:hAnsi="Times New Roman" w:cs="Times New Roman"/>
          <w:sz w:val="29"/>
          <w:szCs w:val="29"/>
          <w:lang w:eastAsia="ru-RU"/>
        </w:rPr>
      </w:pPr>
      <w:r w:rsidRPr="007E31E1">
        <w:rPr>
          <w:rFonts w:ascii="Times New Roman" w:eastAsia="Times New Roman" w:hAnsi="Times New Roman" w:cs="Times New Roman"/>
          <w:sz w:val="29"/>
          <w:szCs w:val="29"/>
          <w:lang w:eastAsia="ru-RU"/>
        </w:rPr>
        <w:t>Пример</w:t>
      </w:r>
      <w:r w:rsidR="00265F2A">
        <w:rPr>
          <w:rFonts w:ascii="Times New Roman" w:eastAsia="Times New Roman" w:hAnsi="Times New Roman" w:cs="Times New Roman"/>
          <w:sz w:val="29"/>
          <w:szCs w:val="29"/>
          <w:lang w:eastAsia="ru-RU"/>
        </w:rPr>
        <w:t>ы из</w:t>
      </w:r>
      <w:r w:rsidRPr="007E31E1">
        <w:rPr>
          <w:rFonts w:ascii="Times New Roman" w:eastAsia="Times New Roman" w:hAnsi="Times New Roman" w:cs="Times New Roman"/>
          <w:sz w:val="29"/>
          <w:szCs w:val="29"/>
          <w:lang w:eastAsia="ru-RU"/>
        </w:rPr>
        <w:t xml:space="preserve"> биографии Жан-Поль </w:t>
      </w:r>
      <w:proofErr w:type="gramStart"/>
      <w:r w:rsidRPr="007E31E1">
        <w:rPr>
          <w:rFonts w:ascii="Times New Roman" w:eastAsia="Times New Roman" w:hAnsi="Times New Roman" w:cs="Times New Roman"/>
          <w:sz w:val="29"/>
          <w:szCs w:val="29"/>
          <w:lang w:eastAsia="ru-RU"/>
        </w:rPr>
        <w:t>Сартра</w:t>
      </w:r>
      <w:r w:rsidR="00265F2A">
        <w:rPr>
          <w:rFonts w:ascii="Times New Roman" w:eastAsia="Times New Roman" w:hAnsi="Times New Roman" w:cs="Times New Roman"/>
          <w:sz w:val="29"/>
          <w:szCs w:val="29"/>
          <w:lang w:eastAsia="ru-RU"/>
        </w:rPr>
        <w:t>(</w:t>
      </w:r>
      <w:proofErr w:type="gramEnd"/>
      <w:r w:rsidR="00265F2A">
        <w:rPr>
          <w:rFonts w:ascii="Times New Roman" w:eastAsia="Times New Roman" w:hAnsi="Times New Roman" w:cs="Times New Roman"/>
          <w:sz w:val="29"/>
          <w:szCs w:val="29"/>
          <w:lang w:eastAsia="ru-RU"/>
        </w:rPr>
        <w:t>1905-1980, Франция)</w:t>
      </w:r>
      <w:r w:rsidRPr="007E31E1">
        <w:rPr>
          <w:rFonts w:ascii="Times New Roman" w:eastAsia="Times New Roman" w:hAnsi="Times New Roman" w:cs="Times New Roman"/>
          <w:sz w:val="29"/>
          <w:szCs w:val="29"/>
          <w:lang w:eastAsia="ru-RU"/>
        </w:rPr>
        <w:t xml:space="preserve">: </w:t>
      </w:r>
    </w:p>
    <w:p w:rsidR="007E31E1" w:rsidRDefault="00265F2A" w:rsidP="007E31E1">
      <w:pPr>
        <w:pStyle w:val="a5"/>
        <w:numPr>
          <w:ilvl w:val="0"/>
          <w:numId w:val="3"/>
        </w:numPr>
        <w:spacing w:before="180" w:after="0" w:line="240" w:lineRule="auto"/>
        <w:rPr>
          <w:rFonts w:ascii="Times New Roman" w:eastAsia="Times New Roman" w:hAnsi="Times New Roman" w:cs="Times New Roman"/>
          <w:sz w:val="29"/>
          <w:szCs w:val="29"/>
          <w:lang w:eastAsia="ru-RU"/>
        </w:rPr>
      </w:pPr>
      <w:r>
        <w:rPr>
          <w:rFonts w:ascii="Times New Roman" w:eastAsia="Times New Roman" w:hAnsi="Times New Roman" w:cs="Times New Roman"/>
          <w:sz w:val="29"/>
          <w:szCs w:val="29"/>
          <w:lang w:eastAsia="ru-RU"/>
        </w:rPr>
        <w:t>Л</w:t>
      </w:r>
      <w:r w:rsidR="007E31E1" w:rsidRPr="007E31E1">
        <w:rPr>
          <w:rFonts w:ascii="Times New Roman" w:eastAsia="Times New Roman" w:hAnsi="Times New Roman" w:cs="Times New Roman"/>
          <w:sz w:val="29"/>
          <w:szCs w:val="29"/>
          <w:lang w:eastAsia="ru-RU"/>
        </w:rPr>
        <w:t>ауреат Но</w:t>
      </w:r>
      <w:r w:rsidR="007E31E1">
        <w:rPr>
          <w:rFonts w:ascii="Times New Roman" w:eastAsia="Times New Roman" w:hAnsi="Times New Roman" w:cs="Times New Roman"/>
          <w:sz w:val="29"/>
          <w:szCs w:val="29"/>
          <w:lang w:eastAsia="ru-RU"/>
        </w:rPr>
        <w:t>белевской премии по литературе</w:t>
      </w:r>
      <w:r>
        <w:rPr>
          <w:rFonts w:ascii="Times New Roman" w:eastAsia="Times New Roman" w:hAnsi="Times New Roman" w:cs="Times New Roman"/>
          <w:sz w:val="29"/>
          <w:szCs w:val="29"/>
          <w:lang w:eastAsia="ru-RU"/>
        </w:rPr>
        <w:t xml:space="preserve"> 1964</w:t>
      </w:r>
      <w:r w:rsidR="007E31E1">
        <w:rPr>
          <w:rFonts w:ascii="Times New Roman" w:eastAsia="Times New Roman" w:hAnsi="Times New Roman" w:cs="Times New Roman"/>
          <w:sz w:val="29"/>
          <w:szCs w:val="29"/>
          <w:lang w:eastAsia="ru-RU"/>
        </w:rPr>
        <w:t>,</w:t>
      </w:r>
    </w:p>
    <w:p w:rsidR="007E31E1" w:rsidRDefault="00265F2A" w:rsidP="007E31E1">
      <w:pPr>
        <w:pStyle w:val="a5"/>
        <w:numPr>
          <w:ilvl w:val="0"/>
          <w:numId w:val="3"/>
        </w:numPr>
        <w:spacing w:before="180" w:after="0" w:line="240" w:lineRule="auto"/>
        <w:rPr>
          <w:rFonts w:ascii="Times New Roman" w:eastAsia="Times New Roman" w:hAnsi="Times New Roman" w:cs="Times New Roman"/>
          <w:sz w:val="29"/>
          <w:szCs w:val="29"/>
          <w:lang w:eastAsia="ru-RU"/>
        </w:rPr>
      </w:pPr>
      <w:r>
        <w:rPr>
          <w:rFonts w:ascii="Times New Roman" w:eastAsia="Times New Roman" w:hAnsi="Times New Roman" w:cs="Times New Roman"/>
          <w:sz w:val="29"/>
          <w:szCs w:val="29"/>
          <w:lang w:eastAsia="ru-RU"/>
        </w:rPr>
        <w:t>Ж</w:t>
      </w:r>
      <w:r w:rsidR="007E31E1" w:rsidRPr="007E31E1">
        <w:rPr>
          <w:rFonts w:ascii="Times New Roman" w:eastAsia="Times New Roman" w:hAnsi="Times New Roman" w:cs="Times New Roman"/>
          <w:sz w:val="29"/>
          <w:szCs w:val="29"/>
          <w:lang w:eastAsia="ru-RU"/>
        </w:rPr>
        <w:t xml:space="preserve">ена – неверная, </w:t>
      </w:r>
    </w:p>
    <w:p w:rsidR="007E31E1" w:rsidRDefault="00265F2A" w:rsidP="007E31E1">
      <w:pPr>
        <w:pStyle w:val="a5"/>
        <w:numPr>
          <w:ilvl w:val="0"/>
          <w:numId w:val="3"/>
        </w:numPr>
        <w:spacing w:before="180" w:after="0" w:line="240" w:lineRule="auto"/>
        <w:rPr>
          <w:rFonts w:ascii="Times New Roman" w:eastAsia="Times New Roman" w:hAnsi="Times New Roman" w:cs="Times New Roman"/>
          <w:sz w:val="29"/>
          <w:szCs w:val="29"/>
          <w:lang w:eastAsia="ru-RU"/>
        </w:rPr>
      </w:pPr>
      <w:r>
        <w:rPr>
          <w:rFonts w:ascii="Times New Roman" w:eastAsia="Times New Roman" w:hAnsi="Times New Roman" w:cs="Times New Roman"/>
          <w:sz w:val="29"/>
          <w:szCs w:val="29"/>
          <w:lang w:eastAsia="ru-RU"/>
        </w:rPr>
        <w:t>Косоглазие</w:t>
      </w:r>
      <w:r w:rsidR="007E31E1" w:rsidRPr="007E31E1">
        <w:rPr>
          <w:rFonts w:ascii="Times New Roman" w:eastAsia="Times New Roman" w:hAnsi="Times New Roman" w:cs="Times New Roman"/>
          <w:sz w:val="29"/>
          <w:szCs w:val="29"/>
          <w:lang w:eastAsia="ru-RU"/>
        </w:rPr>
        <w:t>.</w:t>
      </w:r>
    </w:p>
    <w:p w:rsidR="00265F2A" w:rsidRPr="00265F2A" w:rsidRDefault="00265F2A" w:rsidP="007E31E1">
      <w:pPr>
        <w:pStyle w:val="a5"/>
        <w:numPr>
          <w:ilvl w:val="0"/>
          <w:numId w:val="3"/>
        </w:numPr>
        <w:spacing w:before="180" w:after="0" w:line="240" w:lineRule="auto"/>
        <w:rPr>
          <w:rFonts w:ascii="Times New Roman" w:eastAsia="Times New Roman" w:hAnsi="Times New Roman" w:cs="Times New Roman"/>
          <w:sz w:val="29"/>
          <w:szCs w:val="29"/>
          <w:lang w:eastAsia="ru-RU"/>
        </w:rPr>
      </w:pPr>
      <w:r>
        <w:rPr>
          <w:rFonts w:ascii="Times New Roman" w:eastAsia="Times New Roman" w:hAnsi="Times New Roman" w:cs="Times New Roman"/>
          <w:sz w:val="29"/>
          <w:szCs w:val="29"/>
          <w:lang w:eastAsia="ru-RU"/>
        </w:rPr>
        <w:t xml:space="preserve">Произведение </w:t>
      </w:r>
      <w:r>
        <w:rPr>
          <w:rFonts w:ascii="Times New Roman" w:eastAsia="Times New Roman" w:hAnsi="Times New Roman" w:cs="Times New Roman"/>
          <w:sz w:val="29"/>
          <w:szCs w:val="29"/>
          <w:lang w:val="en-US" w:eastAsia="ru-RU"/>
        </w:rPr>
        <w:t>“</w:t>
      </w:r>
      <w:r>
        <w:rPr>
          <w:rFonts w:ascii="Times New Roman" w:eastAsia="Times New Roman" w:hAnsi="Times New Roman" w:cs="Times New Roman"/>
          <w:sz w:val="29"/>
          <w:szCs w:val="29"/>
          <w:lang w:eastAsia="ru-RU"/>
        </w:rPr>
        <w:t>Тошнота</w:t>
      </w:r>
      <w:r>
        <w:rPr>
          <w:rFonts w:ascii="Times New Roman" w:eastAsia="Times New Roman" w:hAnsi="Times New Roman" w:cs="Times New Roman"/>
          <w:sz w:val="29"/>
          <w:szCs w:val="29"/>
          <w:lang w:val="en-US" w:eastAsia="ru-RU"/>
        </w:rPr>
        <w:t>”</w:t>
      </w:r>
      <w:r>
        <w:rPr>
          <w:rFonts w:ascii="Times New Roman" w:eastAsia="Times New Roman" w:hAnsi="Times New Roman" w:cs="Times New Roman"/>
          <w:sz w:val="29"/>
          <w:szCs w:val="29"/>
          <w:lang w:eastAsia="ru-RU"/>
        </w:rPr>
        <w:t>.</w:t>
      </w:r>
    </w:p>
    <w:p w:rsidR="00265F2A" w:rsidRDefault="00265F2A" w:rsidP="007E31E1">
      <w:pPr>
        <w:pStyle w:val="a5"/>
        <w:numPr>
          <w:ilvl w:val="0"/>
          <w:numId w:val="3"/>
        </w:numPr>
        <w:spacing w:before="180" w:after="0" w:line="240" w:lineRule="auto"/>
        <w:rPr>
          <w:rFonts w:ascii="Times New Roman" w:eastAsia="Times New Roman" w:hAnsi="Times New Roman" w:cs="Times New Roman"/>
          <w:sz w:val="29"/>
          <w:szCs w:val="29"/>
          <w:lang w:eastAsia="ru-RU"/>
        </w:rPr>
      </w:pPr>
      <w:r>
        <w:rPr>
          <w:rFonts w:ascii="Times New Roman" w:eastAsia="Times New Roman" w:hAnsi="Times New Roman" w:cs="Times New Roman"/>
          <w:sz w:val="29"/>
          <w:szCs w:val="29"/>
          <w:lang w:eastAsia="ru-RU"/>
        </w:rPr>
        <w:t>Близнецы</w:t>
      </w:r>
    </w:p>
    <w:p w:rsidR="00265F2A" w:rsidRPr="006D36F3" w:rsidRDefault="00265F2A" w:rsidP="007E31E1">
      <w:pPr>
        <w:pStyle w:val="a5"/>
        <w:numPr>
          <w:ilvl w:val="0"/>
          <w:numId w:val="3"/>
        </w:numPr>
        <w:spacing w:before="180" w:after="0" w:line="240" w:lineRule="auto"/>
        <w:rPr>
          <w:rFonts w:ascii="Times New Roman" w:eastAsia="Times New Roman" w:hAnsi="Times New Roman" w:cs="Times New Roman"/>
          <w:color w:val="000000" w:themeColor="text1"/>
          <w:sz w:val="29"/>
          <w:szCs w:val="29"/>
          <w:lang w:eastAsia="ru-RU"/>
        </w:rPr>
      </w:pPr>
      <w:r>
        <w:rPr>
          <w:rFonts w:ascii="Times New Roman" w:eastAsia="Times New Roman" w:hAnsi="Times New Roman" w:cs="Times New Roman"/>
          <w:sz w:val="29"/>
          <w:szCs w:val="29"/>
          <w:lang w:eastAsia="ru-RU"/>
        </w:rPr>
        <w:t xml:space="preserve">1935 – попробовал </w:t>
      </w:r>
      <w:proofErr w:type="spellStart"/>
      <w:r>
        <w:rPr>
          <w:rFonts w:ascii="Times New Roman" w:eastAsia="Times New Roman" w:hAnsi="Times New Roman" w:cs="Times New Roman"/>
          <w:sz w:val="29"/>
          <w:szCs w:val="29"/>
          <w:lang w:eastAsia="ru-RU"/>
        </w:rPr>
        <w:t>мескалин</w:t>
      </w:r>
      <w:proofErr w:type="spellEnd"/>
      <w:r>
        <w:rPr>
          <w:rFonts w:ascii="Times New Roman" w:eastAsia="Times New Roman" w:hAnsi="Times New Roman" w:cs="Times New Roman"/>
          <w:sz w:val="29"/>
          <w:szCs w:val="29"/>
          <w:lang w:eastAsia="ru-RU"/>
        </w:rPr>
        <w:t xml:space="preserve">. После </w:t>
      </w:r>
      <w:r w:rsidRPr="006D36F3">
        <w:rPr>
          <w:rFonts w:ascii="Times New Roman" w:eastAsia="Times New Roman" w:hAnsi="Times New Roman" w:cs="Times New Roman"/>
          <w:color w:val="000000" w:themeColor="text1"/>
          <w:sz w:val="29"/>
          <w:szCs w:val="29"/>
          <w:lang w:eastAsia="ru-RU"/>
        </w:rPr>
        <w:t>этого</w:t>
      </w:r>
      <w:r w:rsidRPr="006D36F3">
        <w:rPr>
          <w:rFonts w:ascii="Georgia" w:hAnsi="Georgia"/>
          <w:color w:val="000000" w:themeColor="text1"/>
          <w:sz w:val="27"/>
          <w:szCs w:val="27"/>
          <w:shd w:val="clear" w:color="auto" w:fill="FFFFFF"/>
        </w:rPr>
        <w:t xml:space="preserve"> ему казалось, будто за ним гонится гигантский омар. Сартр также рассказывал, что видел </w:t>
      </w:r>
      <w:proofErr w:type="spellStart"/>
      <w:r w:rsidRPr="006D36F3">
        <w:rPr>
          <w:rFonts w:ascii="Georgia" w:hAnsi="Georgia"/>
          <w:color w:val="000000" w:themeColor="text1"/>
          <w:sz w:val="27"/>
          <w:szCs w:val="27"/>
          <w:shd w:val="clear" w:color="auto" w:fill="FFFFFF"/>
        </w:rPr>
        <w:t>орангутанов</w:t>
      </w:r>
      <w:proofErr w:type="spellEnd"/>
      <w:r w:rsidRPr="006D36F3">
        <w:rPr>
          <w:rFonts w:ascii="Georgia" w:hAnsi="Georgia"/>
          <w:color w:val="000000" w:themeColor="text1"/>
          <w:sz w:val="27"/>
          <w:szCs w:val="27"/>
          <w:shd w:val="clear" w:color="auto" w:fill="FFFFFF"/>
        </w:rPr>
        <w:t>, циферблат с чертами совы и дома, щелкающие челюстями. Странные видения преследовали его добрых полгода.</w:t>
      </w:r>
    </w:p>
    <w:p w:rsidR="00265F2A" w:rsidRPr="006D36F3" w:rsidRDefault="00265F2A" w:rsidP="007E31E1">
      <w:pPr>
        <w:pStyle w:val="a5"/>
        <w:numPr>
          <w:ilvl w:val="0"/>
          <w:numId w:val="3"/>
        </w:numPr>
        <w:spacing w:before="180" w:after="0" w:line="240" w:lineRule="auto"/>
        <w:rPr>
          <w:rFonts w:ascii="Times New Roman" w:eastAsia="Times New Roman" w:hAnsi="Times New Roman" w:cs="Times New Roman"/>
          <w:color w:val="000000" w:themeColor="text1"/>
          <w:sz w:val="29"/>
          <w:szCs w:val="29"/>
          <w:lang w:eastAsia="ru-RU"/>
        </w:rPr>
      </w:pPr>
      <w:r w:rsidRPr="006D36F3">
        <w:rPr>
          <w:rFonts w:ascii="Georgia" w:hAnsi="Georgia"/>
          <w:color w:val="000000" w:themeColor="text1"/>
          <w:sz w:val="27"/>
          <w:szCs w:val="27"/>
          <w:shd w:val="clear" w:color="auto" w:fill="FFFFFF"/>
        </w:rPr>
        <w:t>Выкуривал в день 2 пачки + несколько трубок табака.</w:t>
      </w:r>
    </w:p>
    <w:p w:rsidR="00265F2A" w:rsidRPr="006D36F3" w:rsidRDefault="00265F2A" w:rsidP="007E31E1">
      <w:pPr>
        <w:pStyle w:val="a5"/>
        <w:numPr>
          <w:ilvl w:val="0"/>
          <w:numId w:val="3"/>
        </w:numPr>
        <w:spacing w:before="180" w:after="0" w:line="240" w:lineRule="auto"/>
        <w:rPr>
          <w:rFonts w:ascii="Times New Roman" w:eastAsia="Times New Roman" w:hAnsi="Times New Roman" w:cs="Times New Roman"/>
          <w:color w:val="000000" w:themeColor="text1"/>
          <w:sz w:val="29"/>
          <w:szCs w:val="29"/>
          <w:lang w:eastAsia="ru-RU"/>
        </w:rPr>
      </w:pPr>
      <w:r w:rsidRPr="006D36F3">
        <w:rPr>
          <w:rFonts w:ascii="Georgia" w:hAnsi="Georgia"/>
          <w:color w:val="000000" w:themeColor="text1"/>
          <w:sz w:val="27"/>
          <w:szCs w:val="27"/>
          <w:shd w:val="clear" w:color="auto" w:fill="FFFFFF"/>
        </w:rPr>
        <w:t>Любимец женщин</w:t>
      </w:r>
      <w:r w:rsidR="006D36F3">
        <w:rPr>
          <w:rFonts w:ascii="Georgia" w:hAnsi="Georgia"/>
          <w:color w:val="000000" w:themeColor="text1"/>
          <w:sz w:val="27"/>
          <w:szCs w:val="27"/>
          <w:shd w:val="clear" w:color="auto" w:fill="FFFFFF"/>
        </w:rPr>
        <w:t>.</w:t>
      </w:r>
    </w:p>
    <w:p w:rsidR="00265F2A" w:rsidRPr="006D36F3" w:rsidRDefault="00265F2A" w:rsidP="007E31E1">
      <w:pPr>
        <w:pStyle w:val="a5"/>
        <w:numPr>
          <w:ilvl w:val="0"/>
          <w:numId w:val="3"/>
        </w:numPr>
        <w:spacing w:before="180" w:after="0" w:line="240" w:lineRule="auto"/>
        <w:rPr>
          <w:rFonts w:ascii="Times New Roman" w:eastAsia="Times New Roman" w:hAnsi="Times New Roman" w:cs="Times New Roman"/>
          <w:color w:val="000000" w:themeColor="text1"/>
          <w:sz w:val="29"/>
          <w:szCs w:val="29"/>
          <w:lang w:eastAsia="ru-RU"/>
        </w:rPr>
      </w:pPr>
      <w:r w:rsidRPr="006D36F3">
        <w:rPr>
          <w:rFonts w:ascii="Georgia" w:hAnsi="Georgia"/>
          <w:color w:val="000000" w:themeColor="text1"/>
          <w:sz w:val="27"/>
          <w:szCs w:val="27"/>
          <w:shd w:val="clear" w:color="auto" w:fill="FFFFFF"/>
        </w:rPr>
        <w:t>Умер от отека (или рака</w:t>
      </w:r>
      <w:r w:rsidR="006D36F3">
        <w:rPr>
          <w:rFonts w:ascii="Georgia" w:hAnsi="Georgia"/>
          <w:color w:val="000000" w:themeColor="text1"/>
          <w:sz w:val="27"/>
          <w:szCs w:val="27"/>
          <w:shd w:val="clear" w:color="auto" w:fill="FFFFFF"/>
        </w:rPr>
        <w:t>.</w:t>
      </w:r>
      <w:r w:rsidRPr="006D36F3">
        <w:rPr>
          <w:rFonts w:ascii="Georgia" w:hAnsi="Georgia"/>
          <w:color w:val="000000" w:themeColor="text1"/>
          <w:sz w:val="27"/>
          <w:szCs w:val="27"/>
          <w:shd w:val="clear" w:color="auto" w:fill="FFFFFF"/>
        </w:rPr>
        <w:t>..) легких.</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Прежде всего необходимо </w:t>
      </w:r>
      <w:proofErr w:type="spellStart"/>
      <w:r w:rsidRPr="00131464">
        <w:rPr>
          <w:rFonts w:ascii="Times New Roman" w:eastAsia="Times New Roman" w:hAnsi="Times New Roman" w:cs="Times New Roman"/>
          <w:sz w:val="29"/>
          <w:szCs w:val="29"/>
          <w:lang w:eastAsia="ru-RU"/>
        </w:rPr>
        <w:t>необходимо</w:t>
      </w:r>
      <w:proofErr w:type="spellEnd"/>
      <w:r w:rsidRPr="00131464">
        <w:rPr>
          <w:rFonts w:ascii="Times New Roman" w:eastAsia="Times New Roman" w:hAnsi="Times New Roman" w:cs="Times New Roman"/>
          <w:sz w:val="29"/>
          <w:szCs w:val="29"/>
          <w:lang w:eastAsia="ru-RU"/>
        </w:rPr>
        <w:t xml:space="preserve"> понять </w:t>
      </w:r>
      <w:r w:rsidRPr="00131464">
        <w:rPr>
          <w:rFonts w:ascii="Times New Roman" w:eastAsia="Times New Roman" w:hAnsi="Times New Roman" w:cs="Times New Roman"/>
          <w:b/>
          <w:sz w:val="29"/>
          <w:szCs w:val="29"/>
          <w:lang w:eastAsia="ru-RU"/>
        </w:rPr>
        <w:t>первый тезис экзистенциализма — «существование предшествует сущности»</w:t>
      </w:r>
      <w:r w:rsidRPr="00131464">
        <w:rPr>
          <w:rFonts w:ascii="Times New Roman" w:eastAsia="Times New Roman" w:hAnsi="Times New Roman" w:cs="Times New Roman"/>
          <w:sz w:val="29"/>
          <w:szCs w:val="29"/>
          <w:lang w:eastAsia="ru-RU"/>
        </w:rPr>
        <w:t>. С данным тезисом мы сталкиваемся буквально сразу:</w:t>
      </w:r>
    </w:p>
    <w:p w:rsidR="00131464" w:rsidRDefault="00131464" w:rsidP="00131464">
      <w:pPr>
        <w:spacing w:after="0" w:line="240" w:lineRule="auto"/>
        <w:rPr>
          <w:rFonts w:ascii="Times New Roman" w:eastAsia="Times New Roman" w:hAnsi="Times New Roman" w:cs="Times New Roman"/>
          <w:sz w:val="30"/>
          <w:szCs w:val="30"/>
          <w:lang w:eastAsia="ru-RU"/>
        </w:rPr>
      </w:pPr>
      <w:r w:rsidRPr="00131464">
        <w:rPr>
          <w:rFonts w:ascii="Times New Roman" w:eastAsia="Times New Roman" w:hAnsi="Times New Roman" w:cs="Times New Roman"/>
          <w:sz w:val="30"/>
          <w:szCs w:val="30"/>
          <w:lang w:eastAsia="ru-RU"/>
        </w:rPr>
        <w:t xml:space="preserve">«… существует две разновидности экзистенциалистов: во-первых, это </w:t>
      </w:r>
      <w:r w:rsidRPr="00131464">
        <w:rPr>
          <w:rFonts w:ascii="Times New Roman" w:eastAsia="Times New Roman" w:hAnsi="Times New Roman" w:cs="Times New Roman"/>
          <w:b/>
          <w:sz w:val="30"/>
          <w:szCs w:val="30"/>
          <w:u w:val="single"/>
          <w:lang w:eastAsia="ru-RU"/>
        </w:rPr>
        <w:t>христианские экзистенциалисты</w:t>
      </w:r>
      <w:r w:rsidRPr="00131464">
        <w:rPr>
          <w:rFonts w:ascii="Times New Roman" w:eastAsia="Times New Roman" w:hAnsi="Times New Roman" w:cs="Times New Roman"/>
          <w:sz w:val="30"/>
          <w:szCs w:val="30"/>
          <w:lang w:eastAsia="ru-RU"/>
        </w:rPr>
        <w:t xml:space="preserve"> (Ясперс, Габриэль Марсель); и, во-вторых, </w:t>
      </w:r>
      <w:r w:rsidRPr="00131464">
        <w:rPr>
          <w:rFonts w:ascii="Times New Roman" w:eastAsia="Times New Roman" w:hAnsi="Times New Roman" w:cs="Times New Roman"/>
          <w:b/>
          <w:sz w:val="30"/>
          <w:szCs w:val="30"/>
          <w:u w:val="single"/>
          <w:lang w:eastAsia="ru-RU"/>
        </w:rPr>
        <w:t>экзистенциалисты-атеисты</w:t>
      </w:r>
      <w:r w:rsidRPr="00131464">
        <w:rPr>
          <w:rFonts w:ascii="Times New Roman" w:eastAsia="Times New Roman" w:hAnsi="Times New Roman" w:cs="Times New Roman"/>
          <w:sz w:val="30"/>
          <w:szCs w:val="30"/>
          <w:lang w:eastAsia="ru-RU"/>
        </w:rPr>
        <w:t>, к которым относятся Хайдеггер и французские экзистенциалисты, в том числе я сам. Тех и других объединяет лишь убеждение в том, что существование предшествует сущности, или, если хотите, что нужно исходить из субъекта.»</w:t>
      </w:r>
    </w:p>
    <w:p w:rsidR="007E31E1" w:rsidRDefault="007E31E1" w:rsidP="00131464">
      <w:pPr>
        <w:spacing w:after="0" w:line="240" w:lineRule="auto"/>
        <w:rPr>
          <w:rFonts w:ascii="Times New Roman" w:eastAsia="Times New Roman" w:hAnsi="Times New Roman" w:cs="Times New Roman"/>
          <w:sz w:val="30"/>
          <w:szCs w:val="30"/>
          <w:lang w:eastAsia="ru-RU"/>
        </w:rPr>
      </w:pPr>
    </w:p>
    <w:p w:rsidR="007E31E1" w:rsidRPr="00131464" w:rsidRDefault="007E31E1" w:rsidP="0013146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30"/>
          <w:szCs w:val="30"/>
          <w:lang w:eastAsia="ru-RU"/>
        </w:rPr>
        <w:t>Примеры: Нож, понятие Человек.</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Это первое упоминание данного тезиса, который, по указанию Сартра, и является скрепляющим звеном двух различных типов экзистенциализма. В понимании </w:t>
      </w:r>
      <w:r w:rsidRPr="00131464">
        <w:rPr>
          <w:rFonts w:ascii="Times New Roman" w:eastAsia="Times New Roman" w:hAnsi="Times New Roman" w:cs="Times New Roman"/>
          <w:sz w:val="29"/>
          <w:szCs w:val="29"/>
          <w:u w:val="single"/>
          <w:lang w:eastAsia="ru-RU"/>
        </w:rPr>
        <w:t>христианских</w:t>
      </w:r>
      <w:r w:rsidRPr="00131464">
        <w:rPr>
          <w:rFonts w:ascii="Times New Roman" w:eastAsia="Times New Roman" w:hAnsi="Times New Roman" w:cs="Times New Roman"/>
          <w:sz w:val="29"/>
          <w:szCs w:val="29"/>
          <w:lang w:eastAsia="ru-RU"/>
        </w:rPr>
        <w:t xml:space="preserve"> экзистенциалистов Бог является творцом высшего порядка, который создает человека как проект, заранее одаривая субъекта теми или иными качествами и характеристиками (существование сущего), но эти характеристики появляются у него ранее, с какой-то определенной целью. Этот проект создается, разумеется, </w:t>
      </w:r>
      <w:proofErr w:type="gramStart"/>
      <w:r w:rsidRPr="00131464">
        <w:rPr>
          <w:rFonts w:ascii="Times New Roman" w:eastAsia="Times New Roman" w:hAnsi="Times New Roman" w:cs="Times New Roman"/>
          <w:sz w:val="29"/>
          <w:szCs w:val="29"/>
          <w:lang w:eastAsia="ru-RU"/>
        </w:rPr>
        <w:t>до того как</w:t>
      </w:r>
      <w:proofErr w:type="gramEnd"/>
      <w:r w:rsidRPr="00131464">
        <w:rPr>
          <w:rFonts w:ascii="Times New Roman" w:eastAsia="Times New Roman" w:hAnsi="Times New Roman" w:cs="Times New Roman"/>
          <w:sz w:val="29"/>
          <w:szCs w:val="29"/>
          <w:lang w:eastAsia="ru-RU"/>
        </w:rPr>
        <w:t xml:space="preserve"> появляется сам человек (сущность).</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Далее Сартр утверждает, что </w:t>
      </w:r>
      <w:r w:rsidRPr="00131464">
        <w:rPr>
          <w:rFonts w:ascii="Times New Roman" w:eastAsia="Times New Roman" w:hAnsi="Times New Roman" w:cs="Times New Roman"/>
          <w:sz w:val="29"/>
          <w:szCs w:val="29"/>
          <w:u w:val="single"/>
          <w:lang w:eastAsia="ru-RU"/>
        </w:rPr>
        <w:t>атеистический</w:t>
      </w:r>
      <w:r w:rsidRPr="00131464">
        <w:rPr>
          <w:rFonts w:ascii="Times New Roman" w:eastAsia="Times New Roman" w:hAnsi="Times New Roman" w:cs="Times New Roman"/>
          <w:sz w:val="29"/>
          <w:szCs w:val="29"/>
          <w:lang w:eastAsia="ru-RU"/>
        </w:rPr>
        <w:t xml:space="preserve"> экзистенциализм более последователен. Ведь даже если Бога нет, человек все равно остается </w:t>
      </w:r>
      <w:r w:rsidRPr="00131464">
        <w:rPr>
          <w:rFonts w:ascii="Times New Roman" w:eastAsia="Times New Roman" w:hAnsi="Times New Roman" w:cs="Times New Roman"/>
          <w:sz w:val="29"/>
          <w:szCs w:val="29"/>
          <w:lang w:eastAsia="ru-RU"/>
        </w:rPr>
        <w:lastRenderedPageBreak/>
        <w:t>единственным сущим, у которого существование не может быть строго определено. Это проект, которому только предстоит развернуться, причем исключительно своими силами. Сам Сартр пишет по этому поводу следующее:</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 Если даже Бога нет, то есть по крайней мере одно бытие, у которого существование предшествует сущности, бытие, которое существует прежде, чем его можно определить каким-нибудь понятием, и этим бытием является человек, или, по Хайдеггеру, человеческая реальность. Что это означает «существование предшествует сущности»? Это означает, что человек сначала существует, встречается, появляется в мире, и только потом он определяется.»</w:t>
      </w:r>
    </w:p>
    <w:p w:rsidR="00131464" w:rsidRPr="00131464" w:rsidRDefault="00131464" w:rsidP="00F37162">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b/>
          <w:sz w:val="29"/>
          <w:szCs w:val="29"/>
          <w:lang w:eastAsia="ru-RU"/>
        </w:rPr>
        <w:t>Сделаем вывод</w:t>
      </w:r>
      <w:r w:rsidRPr="00131464">
        <w:rPr>
          <w:rFonts w:ascii="Times New Roman" w:eastAsia="Times New Roman" w:hAnsi="Times New Roman" w:cs="Times New Roman"/>
          <w:sz w:val="29"/>
          <w:szCs w:val="29"/>
          <w:lang w:eastAsia="ru-RU"/>
        </w:rPr>
        <w:t xml:space="preserve">: Единственная сущность, которая не может быть определена, пока не произойдет её существование — это человек. Можно сказать, что в данном смысле человек непредсказуем, его нельзя точно определить, мы не знаем, кем он станет в нашей системе координат: политиком, ученым, философом, порядочным человеком или напротив — последней </w:t>
      </w:r>
      <w:proofErr w:type="spellStart"/>
      <w:r w:rsidRPr="00131464">
        <w:rPr>
          <w:rFonts w:ascii="Times New Roman" w:eastAsia="Times New Roman" w:hAnsi="Times New Roman" w:cs="Times New Roman"/>
          <w:sz w:val="29"/>
          <w:szCs w:val="29"/>
          <w:lang w:eastAsia="ru-RU"/>
        </w:rPr>
        <w:t>сволочью</w:t>
      </w:r>
      <w:proofErr w:type="spellEnd"/>
      <w:r w:rsidRPr="00131464">
        <w:rPr>
          <w:rFonts w:ascii="Times New Roman" w:eastAsia="Times New Roman" w:hAnsi="Times New Roman" w:cs="Times New Roman"/>
          <w:sz w:val="29"/>
          <w:szCs w:val="29"/>
          <w:lang w:eastAsia="ru-RU"/>
        </w:rPr>
        <w:t>. Человеческая сущность нам не ясна, пока она полностью себя не проявит.</w:t>
      </w:r>
    </w:p>
    <w:p w:rsidR="00131464" w:rsidRPr="00131464" w:rsidRDefault="00131464" w:rsidP="00131464">
      <w:pPr>
        <w:spacing w:before="600" w:after="0" w:line="271" w:lineRule="atLeast"/>
        <w:ind w:left="-30"/>
        <w:outlineLvl w:val="1"/>
        <w:rPr>
          <w:rFonts w:ascii="Arial" w:eastAsia="Times New Roman" w:hAnsi="Arial" w:cs="Arial"/>
          <w:b/>
          <w:bCs/>
          <w:sz w:val="48"/>
          <w:szCs w:val="48"/>
          <w:lang w:eastAsia="ru-RU"/>
        </w:rPr>
      </w:pPr>
      <w:r w:rsidRPr="00131464">
        <w:rPr>
          <w:rFonts w:ascii="Arial" w:eastAsia="Times New Roman" w:hAnsi="Arial" w:cs="Arial"/>
          <w:b/>
          <w:bCs/>
          <w:sz w:val="48"/>
          <w:szCs w:val="48"/>
          <w:lang w:eastAsia="ru-RU"/>
        </w:rPr>
        <w:t>Критика экзистенциализма</w:t>
      </w:r>
    </w:p>
    <w:p w:rsidR="00131464" w:rsidRPr="00131464" w:rsidRDefault="00131464" w:rsidP="00F37162">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Мы нарушили последовательность изложения Сартра, чтобы лучше понять термин, с которым нам придется иметь дело. Дело начинается именно с критики со стороны различных направлений мысли, а конкретно со стороны католицизма и коммунизма.</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Коммунизм был популярен во Франции </w:t>
      </w:r>
      <w:proofErr w:type="gramStart"/>
      <w:r w:rsidRPr="00131464">
        <w:rPr>
          <w:rFonts w:ascii="Times New Roman" w:eastAsia="Times New Roman" w:hAnsi="Times New Roman" w:cs="Times New Roman"/>
          <w:sz w:val="29"/>
          <w:szCs w:val="29"/>
          <w:lang w:eastAsia="ru-RU"/>
        </w:rPr>
        <w:t>того периода</w:t>
      </w:r>
      <w:proofErr w:type="gramEnd"/>
      <w:r w:rsidRPr="00131464">
        <w:rPr>
          <w:rFonts w:ascii="Times New Roman" w:eastAsia="Times New Roman" w:hAnsi="Times New Roman" w:cs="Times New Roman"/>
          <w:sz w:val="29"/>
          <w:szCs w:val="29"/>
          <w:lang w:eastAsia="ru-RU"/>
        </w:rPr>
        <w:t xml:space="preserve"> и сам Жан-Поль Сартр ему симпатизировал на момент написания статьи. Естественно, что материалистически настроенных коммунистов не устраивал подход атеистического экзистенциализма, не говоря уже об христианском. Их тезис сводился ровно к обратному, каждая сущность должна быть строго определена в её существовании, или же каждый человек должен жить и опираться на определенную систему взглядов, которая может только улучшаться, но не видоизменяться коренным образом. По мнению же Сартра, коммунистов не устраивала «пассивность экзистенциализма», его «квиетизм отчаянья».</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Критика со стороны католицизма заключалась в демонстрации экзистенциализмом человеческих пороков и низостей, чрезмерным злоупотреблением «темного и липкого», пренебрежением по отношению к «светлой стороне человеческой натуры». Атеистический экзистенциализм </w:t>
      </w:r>
      <w:r w:rsidRPr="00131464">
        <w:rPr>
          <w:rFonts w:ascii="Times New Roman" w:eastAsia="Times New Roman" w:hAnsi="Times New Roman" w:cs="Times New Roman"/>
          <w:sz w:val="29"/>
          <w:szCs w:val="29"/>
          <w:lang w:eastAsia="ru-RU"/>
        </w:rPr>
        <w:lastRenderedPageBreak/>
        <w:t>упрекали и в чрезмерности того произвола, который он позволяет, аргументируя это знаменитой цитатой из последнего романа Достоевского:</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«Если Бога нет, всё дозволено.» Братья Карамазовы, 1880</w:t>
      </w:r>
    </w:p>
    <w:p w:rsidR="00131464" w:rsidRPr="00131464" w:rsidRDefault="00131464" w:rsidP="00131464">
      <w:pPr>
        <w:spacing w:before="600" w:after="0" w:line="271" w:lineRule="atLeast"/>
        <w:ind w:left="-30"/>
        <w:outlineLvl w:val="1"/>
        <w:rPr>
          <w:rFonts w:ascii="Arial" w:eastAsia="Times New Roman" w:hAnsi="Arial" w:cs="Arial"/>
          <w:b/>
          <w:bCs/>
          <w:sz w:val="48"/>
          <w:szCs w:val="48"/>
          <w:lang w:eastAsia="ru-RU"/>
        </w:rPr>
      </w:pPr>
      <w:r w:rsidRPr="00131464">
        <w:rPr>
          <w:rFonts w:ascii="Arial" w:eastAsia="Times New Roman" w:hAnsi="Arial" w:cs="Arial"/>
          <w:b/>
          <w:bCs/>
          <w:sz w:val="48"/>
          <w:szCs w:val="48"/>
          <w:lang w:eastAsia="ru-RU"/>
        </w:rPr>
        <w:t>Ответ на критику</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В сущности, вся статья является ответом. Раз критика, главным образом, обвиняет экзистенциализм в </w:t>
      </w:r>
      <w:proofErr w:type="spellStart"/>
      <w:r w:rsidRPr="00131464">
        <w:rPr>
          <w:rFonts w:ascii="Times New Roman" w:eastAsia="Times New Roman" w:hAnsi="Times New Roman" w:cs="Times New Roman"/>
          <w:sz w:val="29"/>
          <w:szCs w:val="29"/>
          <w:lang w:eastAsia="ru-RU"/>
        </w:rPr>
        <w:t>антигуманизме</w:t>
      </w:r>
      <w:proofErr w:type="spellEnd"/>
      <w:r w:rsidRPr="00131464">
        <w:rPr>
          <w:rFonts w:ascii="Times New Roman" w:eastAsia="Times New Roman" w:hAnsi="Times New Roman" w:cs="Times New Roman"/>
          <w:sz w:val="29"/>
          <w:szCs w:val="29"/>
          <w:lang w:eastAsia="ru-RU"/>
        </w:rPr>
        <w:t>, то и ответ будет соответствующим. Данная работа сама по себе специфична. Сартр расправляется с критикой в два этапа. Сначала он утверждает, что экзистенциализм ни разу не пессимистичнее реальности, а стремление продемонстрировать «реального» человека с легкостью принимается в куда более жестокой народной мудрости. С другой стороны, только экзистенциализм и делает человеческую жизнь возможной, не иначе. И позже заключает, что вопрос необходимо рассмотреть в строго философском смысле и только потом дает развернутый и аргументированный ответ. Сартр как бы превозносит философию над всеми тезисами, которые уже имели место, но как интеллектуал он прекрасно сознает, что эти тезисы едва ли могут удовлетворить требования чуть более высокого, разумеется, в интеллектуальном плане, субъекта.</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Итак, ответив на вопрос «что такое экзистенциализм?» Сартр двигается дальше на пути своей аргументации:</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«Для экзистенциалиста человек потому не поддается определению, что первоначально ничего из себя не представляет. Человеком он становится лишь впоследствии, причем таким человеком, каким он сделает себя сам.» Далее там же «Но если существование действительно предшествует сущности, то человек ответствен за то, что он есть. Таким образом, первым делом экзистенциализм отдает каждому человеку во владение его бытие и возлагает на него полную ответственность за существование.»</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Эти тезисы, строго говоря, находятся в положении двух экстремумов. С одной стороны, что может быть более гуманным нежели вверить человеку самого себя и не приплетать никаких других предопределяющих его формирования структур? Но понятие гуманизма скорее предполагает не </w:t>
      </w:r>
      <w:proofErr w:type="spellStart"/>
      <w:r w:rsidRPr="00131464">
        <w:rPr>
          <w:rFonts w:ascii="Times New Roman" w:eastAsia="Times New Roman" w:hAnsi="Times New Roman" w:cs="Times New Roman"/>
          <w:sz w:val="29"/>
          <w:szCs w:val="29"/>
          <w:lang w:eastAsia="ru-RU"/>
        </w:rPr>
        <w:t>self</w:t>
      </w:r>
      <w:r w:rsidR="006D36F3">
        <w:rPr>
          <w:rFonts w:ascii="Times New Roman" w:eastAsia="Times New Roman" w:hAnsi="Times New Roman" w:cs="Times New Roman"/>
          <w:sz w:val="29"/>
          <w:szCs w:val="29"/>
          <w:lang w:eastAsia="ru-RU"/>
        </w:rPr>
        <w:t>made</w:t>
      </w:r>
      <w:proofErr w:type="spellEnd"/>
      <w:r w:rsidR="006D36F3">
        <w:rPr>
          <w:rFonts w:ascii="Times New Roman" w:eastAsia="Times New Roman" w:hAnsi="Times New Roman" w:cs="Times New Roman"/>
          <w:sz w:val="29"/>
          <w:szCs w:val="29"/>
          <w:lang w:eastAsia="ru-RU"/>
        </w:rPr>
        <w:t xml:space="preserve"> </w:t>
      </w:r>
      <w:proofErr w:type="spellStart"/>
      <w:r w:rsidR="006D36F3">
        <w:rPr>
          <w:rFonts w:ascii="Times New Roman" w:eastAsia="Times New Roman" w:hAnsi="Times New Roman" w:cs="Times New Roman"/>
          <w:sz w:val="29"/>
          <w:szCs w:val="29"/>
          <w:lang w:eastAsia="ru-RU"/>
        </w:rPr>
        <w:t>american</w:t>
      </w:r>
      <w:proofErr w:type="spellEnd"/>
      <w:r w:rsidR="006D36F3">
        <w:rPr>
          <w:rFonts w:ascii="Times New Roman" w:eastAsia="Times New Roman" w:hAnsi="Times New Roman" w:cs="Times New Roman"/>
          <w:sz w:val="29"/>
          <w:szCs w:val="29"/>
          <w:lang w:eastAsia="ru-RU"/>
        </w:rPr>
        <w:t xml:space="preserve"> </w:t>
      </w:r>
      <w:proofErr w:type="spellStart"/>
      <w:r w:rsidR="006D36F3">
        <w:rPr>
          <w:rFonts w:ascii="Times New Roman" w:eastAsia="Times New Roman" w:hAnsi="Times New Roman" w:cs="Times New Roman"/>
          <w:sz w:val="29"/>
          <w:szCs w:val="29"/>
          <w:lang w:eastAsia="ru-RU"/>
        </w:rPr>
        <w:t>dream</w:t>
      </w:r>
      <w:proofErr w:type="spellEnd"/>
      <w:r w:rsidR="006D36F3">
        <w:rPr>
          <w:rFonts w:ascii="Times New Roman" w:eastAsia="Times New Roman" w:hAnsi="Times New Roman" w:cs="Times New Roman"/>
          <w:sz w:val="29"/>
          <w:szCs w:val="29"/>
          <w:lang w:eastAsia="ru-RU"/>
        </w:rPr>
        <w:t>, а как раз-</w:t>
      </w:r>
      <w:r w:rsidRPr="00131464">
        <w:rPr>
          <w:rFonts w:ascii="Times New Roman" w:eastAsia="Times New Roman" w:hAnsi="Times New Roman" w:cs="Times New Roman"/>
          <w:sz w:val="29"/>
          <w:szCs w:val="29"/>
          <w:lang w:eastAsia="ru-RU"/>
        </w:rPr>
        <w:t>таки взаимовыручку и поддержку. Но не торопитесь с выводами, пока Сартр все еще объясняет нам, каким именно образом он понимает экзистенциализм. Пока здесь ни слова о гуманизме.</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lastRenderedPageBreak/>
        <w:t>«Но когда мы говорим, что человек ответствен, то это не означает, что он ответствен только за свою индивидуальность. Он отвечает за всех людей.»</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Вот здесь уже ближе, мы потихоньку подбираемся к тому, что можно будет охарактеризовать как современное определение гуманизма. Предложение за предложением, Сартр методично объясняет нам, как мы собственным, между прочим, всегда правильным выбором, формируем образ и для остальных. Субъективность имеет двоякую интерпретацию: субъект сам себя выбирает и субъект не может выйти за пределы своей субъективности. Но вот как раз в процессе «выбирания самого себя» мы формируем образ, который спокойно выходит за пределы всякой субъективности и «вторгается» в диапазон выборов других.</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«Если я, например, рабочий и решаю вступить в христианский профсоюз, а не в коммунистическую партию, если я этим вступлением хочу показать, что покорность судьбе – наиболее подходящее для человека решение, что царство человека не на земле, – то это не только мое личное дело: я хочу быть покорным ради всех, и, следовательно, мой поступок затрагивает все человечество.»</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Следовательно, мы, как критически мыслящие, делаем уважаемому экзистенциалисту замечание: Выходит, что какой-то образ может на нас влиять, а если мы предположим, что лишь один определенный образ является доминирующим в нашу эпоху, то мы можем предположить существование сущего до его появления. То есть, предположить, как будет «делать себя» человек до его появления.</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Но наше замечание мгновенно прерывается им буквально в следующем предложении:</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«Это позволяет нам понять, что скрывается за столь громкими словами, как </w:t>
      </w:r>
      <w:r w:rsidRPr="00131464">
        <w:rPr>
          <w:rFonts w:ascii="Times New Roman" w:eastAsia="Times New Roman" w:hAnsi="Times New Roman" w:cs="Times New Roman"/>
          <w:b/>
          <w:bCs/>
          <w:sz w:val="30"/>
          <w:szCs w:val="30"/>
          <w:lang w:eastAsia="ru-RU"/>
        </w:rPr>
        <w:t>«тревога», «заброшенность», «отчаяние»</w:t>
      </w:r>
    </w:p>
    <w:p w:rsidR="00131464" w:rsidRPr="00131464" w:rsidRDefault="00131464" w:rsidP="00131464">
      <w:pPr>
        <w:spacing w:before="600" w:after="0" w:line="336" w:lineRule="atLeast"/>
        <w:ind w:left="-30"/>
        <w:outlineLvl w:val="2"/>
        <w:rPr>
          <w:rFonts w:ascii="Arial" w:eastAsia="Times New Roman" w:hAnsi="Arial" w:cs="Arial"/>
          <w:b/>
          <w:bCs/>
          <w:sz w:val="36"/>
          <w:szCs w:val="36"/>
          <w:lang w:eastAsia="ru-RU"/>
        </w:rPr>
      </w:pPr>
      <w:r w:rsidRPr="00131464">
        <w:rPr>
          <w:rFonts w:ascii="Arial" w:eastAsia="Times New Roman" w:hAnsi="Arial" w:cs="Arial"/>
          <w:b/>
          <w:bCs/>
          <w:sz w:val="36"/>
          <w:szCs w:val="36"/>
          <w:lang w:eastAsia="ru-RU"/>
        </w:rPr>
        <w:t>Тревога</w:t>
      </w:r>
      <w:r w:rsidR="00F37162">
        <w:rPr>
          <w:rFonts w:ascii="Arial" w:eastAsia="Times New Roman" w:hAnsi="Arial" w:cs="Arial"/>
          <w:b/>
          <w:bCs/>
          <w:sz w:val="36"/>
          <w:szCs w:val="36"/>
          <w:lang w:eastAsia="ru-RU"/>
        </w:rPr>
        <w:t xml:space="preserve"> (Авраама</w:t>
      </w:r>
      <w:r w:rsidR="00D51E34">
        <w:rPr>
          <w:rFonts w:ascii="Arial" w:eastAsia="Times New Roman" w:hAnsi="Arial" w:cs="Arial"/>
          <w:b/>
          <w:bCs/>
          <w:sz w:val="36"/>
          <w:szCs w:val="36"/>
          <w:lang w:eastAsia="ru-RU"/>
        </w:rPr>
        <w:t xml:space="preserve"> по Кьеркегору</w:t>
      </w:r>
      <w:r w:rsidR="00F37162">
        <w:rPr>
          <w:rFonts w:ascii="Arial" w:eastAsia="Times New Roman" w:hAnsi="Arial" w:cs="Arial"/>
          <w:b/>
          <w:bCs/>
          <w:sz w:val="36"/>
          <w:szCs w:val="36"/>
          <w:lang w:eastAsia="ru-RU"/>
        </w:rPr>
        <w:t>)</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Объяснения свои он также методично начинает с тревоги. Это экзистенциальное чувство возникает в связи с тем, что при выборе мы имеем некоторую ответственность перед другими. Ответственность за полезность нашего выбора, а в дальнейшем и образа. «Это чувство знакомо далеко не всем», пишет Сартр. И действительно, речь идет не о той ответственности, которая обусловлена некоторыми издержками по отношению к нам. Это ответственность другого толка, нечто подобное категорическому императиву Канта:</w:t>
      </w:r>
    </w:p>
    <w:p w:rsidR="00131464" w:rsidRPr="00131464" w:rsidRDefault="00131464" w:rsidP="00131464">
      <w:pPr>
        <w:spacing w:line="360" w:lineRule="atLeast"/>
        <w:rPr>
          <w:rFonts w:ascii="Times New Roman" w:eastAsia="Times New Roman" w:hAnsi="Times New Roman" w:cs="Times New Roman"/>
          <w:i/>
          <w:iCs/>
          <w:sz w:val="29"/>
          <w:szCs w:val="29"/>
          <w:lang w:eastAsia="ru-RU"/>
        </w:rPr>
      </w:pPr>
      <w:r w:rsidRPr="00131464">
        <w:rPr>
          <w:rFonts w:ascii="Times New Roman" w:eastAsia="Times New Roman" w:hAnsi="Times New Roman" w:cs="Times New Roman"/>
          <w:i/>
          <w:iCs/>
          <w:sz w:val="29"/>
          <w:szCs w:val="29"/>
          <w:lang w:eastAsia="ru-RU"/>
        </w:rPr>
        <w:lastRenderedPageBreak/>
        <w:t>«Поступай так, чтобы максима твоей воли могла бы быть всеобщим законом.</w:t>
      </w:r>
    </w:p>
    <w:p w:rsidR="00D51E34" w:rsidRPr="00D51E34" w:rsidRDefault="00D51E34" w:rsidP="00131464">
      <w:pPr>
        <w:spacing w:before="360" w:after="0" w:line="240" w:lineRule="auto"/>
        <w:rPr>
          <w:rFonts w:ascii="Times New Roman" w:eastAsia="Times New Roman" w:hAnsi="Times New Roman" w:cs="Times New Roman"/>
          <w:i/>
          <w:sz w:val="32"/>
          <w:szCs w:val="29"/>
          <w:lang w:eastAsia="ru-RU"/>
        </w:rPr>
      </w:pPr>
      <w:r w:rsidRPr="00D51E34">
        <w:rPr>
          <w:rFonts w:ascii="Times New Roman" w:eastAsia="Times New Roman" w:hAnsi="Times New Roman" w:cs="Times New Roman"/>
          <w:i/>
          <w:sz w:val="29"/>
          <w:szCs w:val="29"/>
          <w:lang w:eastAsia="ru-RU"/>
        </w:rPr>
        <w:t>Пример</w:t>
      </w:r>
      <w:r>
        <w:rPr>
          <w:rFonts w:ascii="Times New Roman" w:eastAsia="Times New Roman" w:hAnsi="Times New Roman" w:cs="Times New Roman"/>
          <w:sz w:val="29"/>
          <w:szCs w:val="29"/>
          <w:lang w:eastAsia="ru-RU"/>
        </w:rPr>
        <w:t xml:space="preserve">: </w:t>
      </w:r>
      <w:r w:rsidRPr="00D51E34">
        <w:rPr>
          <w:rFonts w:ascii="false" w:hAnsi="false"/>
          <w:i/>
          <w:color w:val="453815"/>
          <w:sz w:val="24"/>
        </w:rPr>
        <w:t>Вы знаете эту историю. Ангел приказал Аврааму принести в жертву сына. Хорошо, если это на самом деле был ангел, который пришел и сказал: ты – Авраам и ты пожертвуешь своим сыном. Но каждый вправе спросить: действительно ли это ангел и действительно ли я Авраам? Где доказательства? У одной сумасшедшей были галлюцинации: с ней говорили по телефону и отдавали приказания. На вопрос врача «Кто же с вами разговаривает?» – она ответила: «Он говорит, что он бог». Но что же служило ей доказательством, что это был бог? Если мне явится ангел, то откуда я узнаю, что это и на самом деле ангел? И если я услышу голоса, то что докажет, что они доносятся с небес, а не из ада или подсознания, что это не следствие патологического состояния? Что докажет, что они обращены именно ко мне? Действительно ли я предназначен для того, чтобы навязать человечеству мою концепцию человека и мой выбор? У меня никогда не будет никакого доказательства, мне не будет дано никакого знамения, чтобы в этом убедиться. Если я услышу голос, то только мне решать, является ли он гласом ангела. Если я сочту данный поступок благим, то именно я, а не кто-то другой, решаю, что этот поступок благой, а не злой.</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И хотя Сартр оправдывает любой выбор, принятый человеком, в отношении гуманизма, можно сказать, что он рассчитывает на самое светлое в человеке. И именно эта независимость, и в то же время осознание собственной ответственности перед собой и другими, может сформировать образ достойного человека.</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Разобравшись с довольно простым определением тревоги, который довольно логично вытекает из предыдущего текста статьи, мы переходим к заброшенности. Здесь дела обстоят несколько сложнее.</w:t>
      </w:r>
    </w:p>
    <w:p w:rsidR="00131464" w:rsidRPr="00131464" w:rsidRDefault="00131464" w:rsidP="00131464">
      <w:pPr>
        <w:spacing w:before="600" w:after="0" w:line="336" w:lineRule="atLeast"/>
        <w:ind w:left="-30"/>
        <w:outlineLvl w:val="2"/>
        <w:rPr>
          <w:rFonts w:ascii="Arial" w:eastAsia="Times New Roman" w:hAnsi="Arial" w:cs="Arial"/>
          <w:b/>
          <w:bCs/>
          <w:sz w:val="36"/>
          <w:szCs w:val="36"/>
          <w:lang w:eastAsia="ru-RU"/>
        </w:rPr>
      </w:pPr>
      <w:r w:rsidRPr="00131464">
        <w:rPr>
          <w:rFonts w:ascii="Arial" w:eastAsia="Times New Roman" w:hAnsi="Arial" w:cs="Arial"/>
          <w:b/>
          <w:bCs/>
          <w:sz w:val="36"/>
          <w:szCs w:val="36"/>
          <w:lang w:eastAsia="ru-RU"/>
        </w:rPr>
        <w:t>Заброшенность</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Сначала Сартр лишний раз подчеркивает сложившийся к тому моменту во Франции дискурс атеизма. Далее идут размышления о том, что же изменилось с уходом Бога. В сущности, ничего, говорит Сартр. Произошел достаточно мягкий переход, который лишь убрал моральные «a </w:t>
      </w:r>
      <w:proofErr w:type="spellStart"/>
      <w:r w:rsidRPr="00131464">
        <w:rPr>
          <w:rFonts w:ascii="Times New Roman" w:eastAsia="Times New Roman" w:hAnsi="Times New Roman" w:cs="Times New Roman"/>
          <w:sz w:val="29"/>
          <w:szCs w:val="29"/>
          <w:lang w:eastAsia="ru-RU"/>
        </w:rPr>
        <w:t>priori</w:t>
      </w:r>
      <w:proofErr w:type="spellEnd"/>
      <w:r w:rsidRPr="00131464">
        <w:rPr>
          <w:rFonts w:ascii="Times New Roman" w:eastAsia="Times New Roman" w:hAnsi="Times New Roman" w:cs="Times New Roman"/>
          <w:sz w:val="29"/>
          <w:szCs w:val="29"/>
          <w:lang w:eastAsia="ru-RU"/>
        </w:rPr>
        <w:t>» (прим. автора: знание, которое не нуждается в опыте и доказательстве), оставив по себе ценности, которые достаточно рациональны для нашего сосуществования.</w:t>
      </w:r>
    </w:p>
    <w:p w:rsidR="00D51E3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Отсутствие Бога порождает в человеке дополнительные опции свободы, «человек осужден на свободу», — пишет Сартр. Человек появляется в мире, где Бога нет, в этом отношении он «заброшен» и подвергнут дополнительным «проверкам на прочность». В качестве примера он приводит ист</w:t>
      </w:r>
      <w:r w:rsidR="00D51E34">
        <w:rPr>
          <w:rFonts w:ascii="Times New Roman" w:eastAsia="Times New Roman" w:hAnsi="Times New Roman" w:cs="Times New Roman"/>
          <w:sz w:val="29"/>
          <w:szCs w:val="29"/>
          <w:lang w:eastAsia="ru-RU"/>
        </w:rPr>
        <w:t>орию с одним из своих студентов:</w:t>
      </w:r>
    </w:p>
    <w:p w:rsidR="00D51E34" w:rsidRPr="00D51E34" w:rsidRDefault="00D51E34" w:rsidP="00131464">
      <w:pPr>
        <w:spacing w:before="360" w:after="0" w:line="240" w:lineRule="auto"/>
        <w:rPr>
          <w:rFonts w:ascii="Times New Roman" w:eastAsia="Times New Roman" w:hAnsi="Times New Roman" w:cs="Times New Roman"/>
          <w:i/>
          <w:sz w:val="36"/>
          <w:szCs w:val="29"/>
          <w:lang w:eastAsia="ru-RU"/>
        </w:rPr>
      </w:pPr>
      <w:r w:rsidRPr="00D51E34">
        <w:rPr>
          <w:rFonts w:ascii="false" w:hAnsi="false"/>
          <w:i/>
          <w:color w:val="453815"/>
          <w:sz w:val="24"/>
        </w:rPr>
        <w:lastRenderedPageBreak/>
        <w:t xml:space="preserve">Его отец поссорился с его матерью; кроме того, отец склонялся к сотрудничеству с оккупантами. Старший брат был убит во время наступления немцев в 1940 году. И этот юноша с несколько примитивными, но благородными чувствами хотел за него отомстить. Мать, очень опечаленная </w:t>
      </w:r>
      <w:proofErr w:type="spellStart"/>
      <w:r w:rsidRPr="00D51E34">
        <w:rPr>
          <w:rFonts w:ascii="false" w:hAnsi="false"/>
          <w:i/>
          <w:color w:val="453815"/>
          <w:sz w:val="24"/>
        </w:rPr>
        <w:t>полуизменой</w:t>
      </w:r>
      <w:proofErr w:type="spellEnd"/>
      <w:r w:rsidRPr="00D51E34">
        <w:rPr>
          <w:rFonts w:ascii="false" w:hAnsi="false"/>
          <w:i/>
          <w:color w:val="453815"/>
          <w:sz w:val="24"/>
        </w:rPr>
        <w:t xml:space="preserve"> мужа и смертью старшего сына, видела в нем единственное утешение. Перед этим юношей стоял выбор: или уехать в Англию и поступить в вооруженные силы «Сражающейся Франции», что значило покинуть мать, или же остаться и помогать ей. Он хорошо понимал, что мать живет им одним и что его уход, а возможно и смерть, ввергнет ее в полное отчаяние. Вместе с тем он сознавал, что в отношении матери каждое его действие имеет положительный, конкретный результат в том смысле, что помогает ей жить, тогда как каждое его действие, предпринятое для того, чтобы отправиться сражаться, неопределенно, двусмысленно, может не оставить никакого следа и не принести ни малейшей пользы: например, по пути в Англию, проезжая через Испанию, он может на бесконечно долгое время застрять в каком-нибудь испанском лагере, может, приехав в Англию или в Алжир, попасть в штаб писарем. Следовательно, перед ним были два совершенно различных типа действия, либо конкретные и немедленные действия, но обращенные только к одному человеку, либо действия, направленные на несравненно более широкое общественное целое, на всю нацию, но именно по этой причине имеющие неопределенный, двусмысленный характер и, возможно, безрезультатные.</w:t>
      </w:r>
      <w:r w:rsidRPr="00D51E34">
        <w:rPr>
          <w:rFonts w:ascii="false" w:hAnsi="false"/>
          <w:i/>
          <w:color w:val="453815"/>
          <w:sz w:val="24"/>
        </w:rPr>
        <w:br/>
        <w:t xml:space="preserve">   Одновременно он колебался между двумя типами морали. С одной стороны, мораль симпатии, личной преданности, с другой стороны, мораль более широкая, но, может быть, менее действенная. Нужно было выбрать одну из двух. Кто мог помочь ему сделать этот выбор? Христианское учение? Нет. Христианское учение говорит: будьте милосердны, любите ближнего, жертвуйте собою ради других, выбирайте самый трудный путь и </w:t>
      </w:r>
      <w:proofErr w:type="gramStart"/>
      <w:r w:rsidRPr="00D51E34">
        <w:rPr>
          <w:rFonts w:ascii="false" w:hAnsi="false"/>
          <w:i/>
          <w:color w:val="453815"/>
          <w:sz w:val="24"/>
        </w:rPr>
        <w:t>т.д.</w:t>
      </w:r>
      <w:proofErr w:type="gramEnd"/>
      <w:r w:rsidRPr="00D51E34">
        <w:rPr>
          <w:rFonts w:ascii="false" w:hAnsi="false"/>
          <w:i/>
          <w:color w:val="453815"/>
          <w:sz w:val="24"/>
        </w:rPr>
        <w:t xml:space="preserve"> и т.п. Но какой из этих путей самый трудный? Кого нужно возлюбить, как ближнего своего: воина или мать? Как принести больше пользы: сражаясь вместе с другими – польза не вполне определенная, или же – вполне определенная польза – помогая жить конкретному существу? Кто может решать здесь a </w:t>
      </w:r>
      <w:proofErr w:type="spellStart"/>
      <w:r w:rsidRPr="00D51E34">
        <w:rPr>
          <w:rFonts w:ascii="false" w:hAnsi="false"/>
          <w:i/>
          <w:color w:val="453815"/>
          <w:sz w:val="24"/>
        </w:rPr>
        <w:t>priori</w:t>
      </w:r>
      <w:proofErr w:type="spellEnd"/>
      <w:r w:rsidRPr="00D51E34">
        <w:rPr>
          <w:rFonts w:ascii="false" w:hAnsi="false"/>
          <w:i/>
          <w:color w:val="453815"/>
          <w:sz w:val="24"/>
        </w:rPr>
        <w:t>? Никто. Никакая писаная мораль не может дать ответ. Кантианская мораль гласит: никогда не рассматривайте других людей как средство, но лишь как цель. Прекрасно. Если я останусь с матерью, я буду видеть в ней цель, а не средство. Но тем самым я рискую видеть средство в тех людях, которые сражаются. И наоборот, если я присоединюсь к сражающимся, то буду рассматривать их как цель, но тем самым рискую видеть средство в собственной матери.</w:t>
      </w:r>
      <w:r w:rsidRPr="00D51E34">
        <w:rPr>
          <w:rFonts w:ascii="false" w:hAnsi="false"/>
          <w:i/>
          <w:color w:val="453815"/>
          <w:sz w:val="24"/>
        </w:rPr>
        <w:br/>
        <w:t xml:space="preserve">   Если ценности неопределенны и если все они слишком широки для того конкретного случая, который мы рассматриваем, нам остается довериться инстинктам. Это и попытался сделать молодой человек. Когда я встретился с ним, он сказал: «В сущности, главное – чувство. Мне следует выбрать то, что меня действительно толкает в определенном направлении. Если я почувствую, что достаточно люблю свою мать, чтобы пожертвовать ради нее всем остальным – жаждой мести, жаждой действия, приключений, то я останусь с ней. Если же, наоборот, я почувствую, что моя любовь к матери недостаточна, тогда мне надо будет уехать». Но как определить значимость чувства? В чем значимость его чувства к матери? Именно в том, что он остается ради нее. Я могу сказать: «Я люблю своего приятеля достаточно сильно, чтобы пожертвовать ради него некоторой суммой денег». Но я могу сказать это лишь в том случае, если это уже сделано мною. Я могу </w:t>
      </w:r>
      <w:proofErr w:type="gramStart"/>
      <w:r w:rsidRPr="00D51E34">
        <w:rPr>
          <w:rFonts w:ascii="false" w:hAnsi="false"/>
          <w:i/>
          <w:color w:val="453815"/>
          <w:sz w:val="24"/>
        </w:rPr>
        <w:t>сказать</w:t>
      </w:r>
      <w:proofErr w:type="gramEnd"/>
      <w:r w:rsidRPr="00D51E34">
        <w:rPr>
          <w:rFonts w:ascii="false" w:hAnsi="false"/>
          <w:i/>
          <w:color w:val="453815"/>
          <w:sz w:val="24"/>
        </w:rPr>
        <w:t xml:space="preserve"> «Я достаточно люблю свою мать, чтобы остаться с ней», в том случае, если я с ней остался. Я могу установить значимость данного чувства лишь тогда, когда уже совершил поступок, который утверждает и определяет значимость чувства. Если же мне хочется, чтобы чувство оправдало мой поступок, я попадаю в порочный круг.</w:t>
      </w:r>
      <w:r w:rsidR="00131464" w:rsidRPr="00131464">
        <w:rPr>
          <w:rFonts w:ascii="Times New Roman" w:eastAsia="Times New Roman" w:hAnsi="Times New Roman" w:cs="Times New Roman"/>
          <w:i/>
          <w:sz w:val="32"/>
          <w:szCs w:val="29"/>
          <w:lang w:eastAsia="ru-RU"/>
        </w:rPr>
        <w:t xml:space="preserve"> </w:t>
      </w:r>
      <w:r>
        <w:rPr>
          <w:rFonts w:ascii="Times New Roman" w:eastAsia="Times New Roman" w:hAnsi="Times New Roman" w:cs="Times New Roman"/>
          <w:i/>
          <w:sz w:val="32"/>
          <w:szCs w:val="29"/>
          <w:lang w:eastAsia="ru-RU"/>
        </w:rPr>
        <w:br/>
        <w:t>…</w:t>
      </w:r>
      <w:r>
        <w:rPr>
          <w:rFonts w:ascii="Times New Roman" w:eastAsia="Times New Roman" w:hAnsi="Times New Roman" w:cs="Times New Roman"/>
          <w:i/>
          <w:sz w:val="32"/>
          <w:szCs w:val="29"/>
          <w:lang w:eastAsia="ru-RU"/>
        </w:rPr>
        <w:br/>
      </w:r>
      <w:r w:rsidRPr="00D51E34">
        <w:rPr>
          <w:rFonts w:ascii="false" w:hAnsi="false"/>
          <w:i/>
          <w:color w:val="453815"/>
          <w:sz w:val="24"/>
        </w:rPr>
        <w:lastRenderedPageBreak/>
        <w:t>Обращаясь ко мне, он знал мой ответ, а я могу сказать только одно: вы свободны, выбирайте, то есть изобретайте.</w:t>
      </w:r>
    </w:p>
    <w:p w:rsidR="00131464" w:rsidRPr="00131464" w:rsidRDefault="00D51E34" w:rsidP="00131464">
      <w:pPr>
        <w:spacing w:before="360" w:after="0" w:line="240" w:lineRule="auto"/>
        <w:rPr>
          <w:rFonts w:ascii="Times New Roman" w:eastAsia="Times New Roman" w:hAnsi="Times New Roman" w:cs="Times New Roman"/>
          <w:sz w:val="29"/>
          <w:szCs w:val="29"/>
          <w:lang w:eastAsia="ru-RU"/>
        </w:rPr>
      </w:pPr>
      <w:r>
        <w:rPr>
          <w:rFonts w:ascii="Times New Roman" w:eastAsia="Times New Roman" w:hAnsi="Times New Roman" w:cs="Times New Roman"/>
          <w:sz w:val="29"/>
          <w:szCs w:val="29"/>
          <w:lang w:eastAsia="ru-RU"/>
        </w:rPr>
        <w:t xml:space="preserve">Таким образом, </w:t>
      </w:r>
      <w:r w:rsidR="00131464" w:rsidRPr="00131464">
        <w:rPr>
          <w:rFonts w:ascii="Times New Roman" w:eastAsia="Times New Roman" w:hAnsi="Times New Roman" w:cs="Times New Roman"/>
          <w:sz w:val="29"/>
          <w:szCs w:val="29"/>
          <w:lang w:eastAsia="ru-RU"/>
        </w:rPr>
        <w:t>речь идет о необходимости выбора между двумя равными по силе в этическом отношении вещами. Многоаспектность и сложность данного выбора описана Сартром для того, чтобы мы убедились в отсутствии доминирующего этического порядка и приняли на себя все бремя своих поступков.</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«Никакая всеобщая мораль вам не укажет, что нужно делать; в мире нет знамений.»</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b/>
          <w:sz w:val="29"/>
          <w:szCs w:val="29"/>
          <w:lang w:eastAsia="ru-RU"/>
        </w:rPr>
        <w:t>Подведем итоги этого пункта</w:t>
      </w:r>
      <w:r w:rsidRPr="00131464">
        <w:rPr>
          <w:rFonts w:ascii="Times New Roman" w:eastAsia="Times New Roman" w:hAnsi="Times New Roman" w:cs="Times New Roman"/>
          <w:sz w:val="29"/>
          <w:szCs w:val="29"/>
          <w:lang w:eastAsia="ru-RU"/>
        </w:rPr>
        <w:t>: заброшенность человека выражается в условиях, в которых он вынужден принимать решения. В данный момент эти условия стали свободнее, в связи с упразднением Бога, но, в свою очередь, повышается и наша тревожность, ведь главная моральная позиция уже позади. Сартр заканчивает с заброшенностью этим предложением:</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«Заброшенность предполагает, что мы сами выбираем наше бытие. Заброшенность приходит вместе с тревогой.»</w:t>
      </w:r>
    </w:p>
    <w:p w:rsidR="00131464" w:rsidRPr="00131464" w:rsidRDefault="00131464" w:rsidP="00131464">
      <w:pPr>
        <w:spacing w:before="600" w:after="0" w:line="336" w:lineRule="atLeast"/>
        <w:ind w:left="-30"/>
        <w:outlineLvl w:val="2"/>
        <w:rPr>
          <w:rFonts w:ascii="Arial" w:eastAsia="Times New Roman" w:hAnsi="Arial" w:cs="Arial"/>
          <w:b/>
          <w:bCs/>
          <w:sz w:val="36"/>
          <w:szCs w:val="36"/>
          <w:lang w:eastAsia="ru-RU"/>
        </w:rPr>
      </w:pPr>
      <w:r w:rsidRPr="00131464">
        <w:rPr>
          <w:rFonts w:ascii="Arial" w:eastAsia="Times New Roman" w:hAnsi="Arial" w:cs="Arial"/>
          <w:b/>
          <w:bCs/>
          <w:sz w:val="36"/>
          <w:szCs w:val="36"/>
          <w:lang w:eastAsia="ru-RU"/>
        </w:rPr>
        <w:t>Отчаяние</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Как утверждает сам философ, с этим дело обстоит проще всего. На мой взгляд, это не совсем так, сама трактовка отчаяния у Сартра является некоторым центром этического в его системе.</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«Отчаяние … означает, что мы будем принимать во внимание лишь то, что зависит от нашей воли, или ту сумму вероятностей, которые делают возможным наше действие.»</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То есть, экзистенциализм, с позиции системы отношений и приоритетов, можно интерпретировать как некоторый круг. Прибегнем к моему любимому схематизму:</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noProof/>
          <w:sz w:val="24"/>
          <w:szCs w:val="24"/>
          <w:lang w:eastAsia="ru-RU"/>
        </w:rPr>
        <w:lastRenderedPageBreak/>
        <w:drawing>
          <wp:inline distT="0" distB="0" distL="0" distR="0">
            <wp:extent cx="4762500" cy="4762500"/>
            <wp:effectExtent l="0" t="0" r="0" b="0"/>
            <wp:docPr id="1" name="Рисунок 1" descr="Система приоритетов экзистенциалиста по Сарт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истема приоритетов экзистенциалиста по Сартру"/>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24"/>
          <w:szCs w:val="24"/>
          <w:lang w:eastAsia="ru-RU"/>
        </w:rPr>
        <w:t>Система приоритетов экзистенциалиста по Сартру</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И, соответственно, самым главным образом нас интересует наша воля, регламентирующая нам несколько возможностей, которые мы реализуем с полной уверенностью. Вероятные события еще остаются в поле нашего зрения и интересуют нас, но уже в меньшей степени, интенсивность тревожности снижается с каждым кругом. Менее вероятные события уже могут быть отброшены и т.д. На мой взгляд, в этом есть нечто стоическое, какая-то попытка адаптировать стоицизм.</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«В сущности, когда Декарт писал: «Побеждать скорее самого себя, чем мир</w:t>
      </w:r>
      <w:proofErr w:type="gramStart"/>
      <w:r w:rsidRPr="00131464">
        <w:rPr>
          <w:rFonts w:ascii="Times New Roman" w:eastAsia="Times New Roman" w:hAnsi="Times New Roman" w:cs="Times New Roman"/>
          <w:sz w:val="30"/>
          <w:szCs w:val="30"/>
          <w:lang w:eastAsia="ru-RU"/>
        </w:rPr>
        <w:t>» ,</w:t>
      </w:r>
      <w:proofErr w:type="gramEnd"/>
      <w:r w:rsidRPr="00131464">
        <w:rPr>
          <w:rFonts w:ascii="Times New Roman" w:eastAsia="Times New Roman" w:hAnsi="Times New Roman" w:cs="Times New Roman"/>
          <w:sz w:val="30"/>
          <w:szCs w:val="30"/>
          <w:lang w:eastAsia="ru-RU"/>
        </w:rPr>
        <w:t xml:space="preserve"> то этим он хотел сказать то же самое: действовать без надежды.»</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Сартр вовсе не просит нас бездействовать. Он просто предупреждает, что экзистенциалист не имеет никаких гарантий, нет смысла надеяться на прямое воздаяние в системе, где ничего еще не определено и человек только планирует себя осуществить.</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«Ведь человек свободен, и нет никакой человеческой природы, на которой я мог бы основывать свои расчеты.»</w:t>
      </w:r>
    </w:p>
    <w:p w:rsidR="00131464" w:rsidRPr="00131464" w:rsidRDefault="00131464" w:rsidP="00131464">
      <w:pPr>
        <w:spacing w:before="36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lastRenderedPageBreak/>
        <w:t>Но это вовсе не значит, что нет необходимости себя осуществлять. Человек есть сумма его поступков, утверждает Сартр. Экзистенциалист, в свою очередь, оценивает именно эти поступки. Полная ответственность на субъекте. «Трус делает себя трусом», «храбрец делает себя храбрецом». Это мастерская, в которой человек «кузнец своего счастья», при этом с заниженными или нулевыми ожиданиями от других. Соответственно, сама оценка человеком возможности того или иного события порождает отчаяние, которое преодолимо лишь путем понимания главного тезиса экзистенциализма. У Сартра он из «существование предшествует сущности» перетекает в «человек делает сам себя и выражается в действии, сам несет ответственность за свои поступки, при этом оставаясь свободным.»</w:t>
      </w:r>
    </w:p>
    <w:p w:rsidR="00131464" w:rsidRPr="00131464" w:rsidRDefault="00131464" w:rsidP="00131464">
      <w:pPr>
        <w:spacing w:before="600" w:after="0" w:line="271" w:lineRule="atLeast"/>
        <w:ind w:left="-30"/>
        <w:outlineLvl w:val="1"/>
        <w:rPr>
          <w:rFonts w:ascii="Arial" w:eastAsia="Times New Roman" w:hAnsi="Arial" w:cs="Arial"/>
          <w:b/>
          <w:bCs/>
          <w:sz w:val="48"/>
          <w:szCs w:val="48"/>
          <w:lang w:eastAsia="ru-RU"/>
        </w:rPr>
      </w:pPr>
      <w:proofErr w:type="gramStart"/>
      <w:r w:rsidRPr="00131464">
        <w:rPr>
          <w:rFonts w:ascii="Arial" w:eastAsia="Times New Roman" w:hAnsi="Arial" w:cs="Arial"/>
          <w:b/>
          <w:bCs/>
          <w:sz w:val="48"/>
          <w:szCs w:val="48"/>
          <w:lang w:eastAsia="ru-RU"/>
        </w:rPr>
        <w:t>Экзистенциализм это</w:t>
      </w:r>
      <w:proofErr w:type="gramEnd"/>
      <w:r w:rsidRPr="00131464">
        <w:rPr>
          <w:rFonts w:ascii="Arial" w:eastAsia="Times New Roman" w:hAnsi="Arial" w:cs="Arial"/>
          <w:b/>
          <w:bCs/>
          <w:sz w:val="48"/>
          <w:szCs w:val="48"/>
          <w:lang w:eastAsia="ru-RU"/>
        </w:rPr>
        <w:t xml:space="preserve"> гуманизм?</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Да, но Сартр подчиняет экзистенциализму понятие гуманизм путем его видоизменения, осуждая предыдущие определения данного термина. Смысл гуманизма, в понимании Сартра, это именно концентрация на самоосуществлении и та свобода, которую человек, придерживающийся экзистенциализма, должен осуществлять и ощущать путем своих собственных действий, которые, в свою очередь, формируют образ. Этот образ состоит из совокупности дел и, так как мы не можем говорить, что хорошо, а что плохо, о человеке мы судим по-настоящему только после смерти. Насколько его «образ» и его действия были полезны и благи после самоосуществления? Зависит от парадигмы, да и Сартра это уже мало интересует.</w:t>
      </w:r>
    </w:p>
    <w:p w:rsidR="00131464" w:rsidRPr="00131464" w:rsidRDefault="00131464" w:rsidP="00131464">
      <w:pPr>
        <w:spacing w:after="0" w:line="240" w:lineRule="auto"/>
        <w:rPr>
          <w:rFonts w:ascii="Times New Roman" w:eastAsia="Times New Roman" w:hAnsi="Times New Roman" w:cs="Times New Roman"/>
          <w:sz w:val="24"/>
          <w:szCs w:val="24"/>
          <w:lang w:eastAsia="ru-RU"/>
        </w:rPr>
      </w:pPr>
      <w:r w:rsidRPr="00131464">
        <w:rPr>
          <w:rFonts w:ascii="Times New Roman" w:eastAsia="Times New Roman" w:hAnsi="Times New Roman" w:cs="Times New Roman"/>
          <w:sz w:val="30"/>
          <w:szCs w:val="30"/>
          <w:lang w:eastAsia="ru-RU"/>
        </w:rPr>
        <w:t>«Это гуманизм, поскольку мы напоминаем человеку, что нет другого законодателя, кроме него самого, в заброшенности он будет решать свою судьбу; поскольку мы показываем, что реализовать себя по-человечески человек может не путем погружения в самого себя, но в поиске цели вовне, которой может быть освобождение или еще какое-нибудь конкретное самоосуществление.»</w:t>
      </w:r>
    </w:p>
    <w:p w:rsidR="00131464" w:rsidRPr="00131464" w:rsidRDefault="00131464" w:rsidP="00131464">
      <w:pPr>
        <w:spacing w:before="600" w:after="0" w:line="271" w:lineRule="atLeast"/>
        <w:ind w:left="-30"/>
        <w:outlineLvl w:val="1"/>
        <w:rPr>
          <w:rFonts w:ascii="Arial" w:eastAsia="Times New Roman" w:hAnsi="Arial" w:cs="Arial"/>
          <w:b/>
          <w:bCs/>
          <w:sz w:val="48"/>
          <w:szCs w:val="48"/>
          <w:lang w:eastAsia="ru-RU"/>
        </w:rPr>
      </w:pPr>
      <w:r w:rsidRPr="00131464">
        <w:rPr>
          <w:rFonts w:ascii="Arial" w:eastAsia="Times New Roman" w:hAnsi="Arial" w:cs="Arial"/>
          <w:b/>
          <w:bCs/>
          <w:sz w:val="48"/>
          <w:szCs w:val="48"/>
          <w:lang w:eastAsia="ru-RU"/>
        </w:rPr>
        <w:t>P.S.</w:t>
      </w:r>
    </w:p>
    <w:p w:rsidR="00131464" w:rsidRPr="00131464" w:rsidRDefault="00131464" w:rsidP="00131464">
      <w:pPr>
        <w:spacing w:before="180" w:after="0" w:line="240" w:lineRule="auto"/>
        <w:rPr>
          <w:rFonts w:ascii="Times New Roman" w:eastAsia="Times New Roman" w:hAnsi="Times New Roman" w:cs="Times New Roman"/>
          <w:sz w:val="29"/>
          <w:szCs w:val="29"/>
          <w:lang w:eastAsia="ru-RU"/>
        </w:rPr>
      </w:pPr>
      <w:r w:rsidRPr="00131464">
        <w:rPr>
          <w:rFonts w:ascii="Times New Roman" w:eastAsia="Times New Roman" w:hAnsi="Times New Roman" w:cs="Times New Roman"/>
          <w:sz w:val="29"/>
          <w:szCs w:val="29"/>
          <w:lang w:eastAsia="ru-RU"/>
        </w:rPr>
        <w:t xml:space="preserve">Жан-Поль Сартр может быть легко раскритикован с позиций структурализма и психоанализа: отношение заброшенности выражается не только во времени убитого Бога. Чуть позже та же французская мысль убивает автора, да что уж там, она убивает субъекта. На всем этом фоне Сартр выглядит очень наивным, по сравнению с мыслью, которая следует после него. Но именно эта детская наивность, светлая вера в свободу </w:t>
      </w:r>
      <w:r w:rsidRPr="00131464">
        <w:rPr>
          <w:rFonts w:ascii="Times New Roman" w:eastAsia="Times New Roman" w:hAnsi="Times New Roman" w:cs="Times New Roman"/>
          <w:sz w:val="29"/>
          <w:szCs w:val="29"/>
          <w:lang w:eastAsia="ru-RU"/>
        </w:rPr>
        <w:lastRenderedPageBreak/>
        <w:t xml:space="preserve">человека и феноменологию его восприятия и поступков, которая значительно интереснее устроена, чем, скажем, у Хайдеггера, и заставляет читателя любить Сартра. Возвращаясь к первому параграфу своей статьи, хочется отметить: Сартр и есть тот мост, который находится </w:t>
      </w:r>
      <w:r w:rsidR="007E31E1">
        <w:rPr>
          <w:rFonts w:ascii="Times New Roman" w:eastAsia="Times New Roman" w:hAnsi="Times New Roman" w:cs="Times New Roman"/>
          <w:sz w:val="29"/>
          <w:szCs w:val="29"/>
          <w:lang w:eastAsia="ru-RU"/>
        </w:rPr>
        <w:t>между литературой и философией.</w:t>
      </w:r>
    </w:p>
    <w:p w:rsidR="00131464" w:rsidRPr="004708A9" w:rsidRDefault="00131464" w:rsidP="004708A9">
      <w:pPr>
        <w:rPr>
          <w:rFonts w:ascii="Verdana" w:hAnsi="Verdana"/>
          <w:color w:val="330000"/>
          <w:shd w:val="clear" w:color="auto" w:fill="FFFFFF"/>
        </w:rPr>
      </w:pPr>
    </w:p>
    <w:p w:rsidR="004708A9" w:rsidRPr="00F136B6" w:rsidRDefault="004708A9" w:rsidP="00A60D8B">
      <w:pPr>
        <w:rPr>
          <w:rFonts w:ascii="Verdana" w:hAnsi="Verdana"/>
          <w:color w:val="330000"/>
          <w:shd w:val="clear" w:color="auto" w:fill="FFFFFF"/>
        </w:rPr>
      </w:pPr>
    </w:p>
    <w:sectPr w:rsidR="004708A9" w:rsidRPr="00F136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false">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DE6023"/>
    <w:multiLevelType w:val="hybridMultilevel"/>
    <w:tmpl w:val="DA0A51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9C91F33"/>
    <w:multiLevelType w:val="hybridMultilevel"/>
    <w:tmpl w:val="3670DD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B9C64BC"/>
    <w:multiLevelType w:val="hybridMultilevel"/>
    <w:tmpl w:val="997A44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8B1"/>
    <w:rsid w:val="000B2A0F"/>
    <w:rsid w:val="00131464"/>
    <w:rsid w:val="00164FE2"/>
    <w:rsid w:val="00240216"/>
    <w:rsid w:val="00240EF4"/>
    <w:rsid w:val="00265F2A"/>
    <w:rsid w:val="00366D38"/>
    <w:rsid w:val="004708A9"/>
    <w:rsid w:val="006D36F3"/>
    <w:rsid w:val="0072041A"/>
    <w:rsid w:val="007E31E1"/>
    <w:rsid w:val="0090433D"/>
    <w:rsid w:val="009844C1"/>
    <w:rsid w:val="00A32186"/>
    <w:rsid w:val="00A60D8B"/>
    <w:rsid w:val="00D51E34"/>
    <w:rsid w:val="00EA7B12"/>
    <w:rsid w:val="00F136B6"/>
    <w:rsid w:val="00F37162"/>
    <w:rsid w:val="00FF48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92CA"/>
  <w15:chartTrackingRefBased/>
  <w15:docId w15:val="{9BBBCE96-237D-4737-BAD4-6595252D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13146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3146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136B6"/>
    <w:rPr>
      <w:color w:val="0563C1" w:themeColor="hyperlink"/>
      <w:u w:val="single"/>
    </w:rPr>
  </w:style>
  <w:style w:type="character" w:customStyle="1" w:styleId="20">
    <w:name w:val="Заголовок 2 Знак"/>
    <w:basedOn w:val="a0"/>
    <w:link w:val="2"/>
    <w:uiPriority w:val="9"/>
    <w:rsid w:val="0013146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31464"/>
    <w:rPr>
      <w:rFonts w:ascii="Times New Roman" w:eastAsia="Times New Roman" w:hAnsi="Times New Roman" w:cs="Times New Roman"/>
      <w:b/>
      <w:bCs/>
      <w:sz w:val="27"/>
      <w:szCs w:val="27"/>
      <w:lang w:eastAsia="ru-RU"/>
    </w:rPr>
  </w:style>
  <w:style w:type="paragraph" w:customStyle="1" w:styleId="articledecorationfirst">
    <w:name w:val="article_decoration_first"/>
    <w:basedOn w:val="a"/>
    <w:rsid w:val="001314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ite"/>
    <w:basedOn w:val="a0"/>
    <w:uiPriority w:val="99"/>
    <w:semiHidden/>
    <w:unhideWhenUsed/>
    <w:rsid w:val="00131464"/>
    <w:rPr>
      <w:i/>
      <w:iCs/>
    </w:rPr>
  </w:style>
  <w:style w:type="character" w:styleId="a4">
    <w:name w:val="Strong"/>
    <w:basedOn w:val="a0"/>
    <w:uiPriority w:val="22"/>
    <w:qFormat/>
    <w:rsid w:val="00131464"/>
    <w:rPr>
      <w:b/>
      <w:bCs/>
    </w:rPr>
  </w:style>
  <w:style w:type="paragraph" w:styleId="a5">
    <w:name w:val="List Paragraph"/>
    <w:basedOn w:val="a"/>
    <w:uiPriority w:val="34"/>
    <w:qFormat/>
    <w:rsid w:val="007E3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98401">
      <w:bodyDiv w:val="1"/>
      <w:marLeft w:val="0"/>
      <w:marRight w:val="0"/>
      <w:marTop w:val="0"/>
      <w:marBottom w:val="0"/>
      <w:divBdr>
        <w:top w:val="none" w:sz="0" w:space="0" w:color="auto"/>
        <w:left w:val="none" w:sz="0" w:space="0" w:color="auto"/>
        <w:bottom w:val="none" w:sz="0" w:space="0" w:color="auto"/>
        <w:right w:val="none" w:sz="0" w:space="0" w:color="auto"/>
      </w:divBdr>
    </w:div>
    <w:div w:id="863136163">
      <w:bodyDiv w:val="1"/>
      <w:marLeft w:val="0"/>
      <w:marRight w:val="0"/>
      <w:marTop w:val="0"/>
      <w:marBottom w:val="0"/>
      <w:divBdr>
        <w:top w:val="none" w:sz="0" w:space="0" w:color="auto"/>
        <w:left w:val="none" w:sz="0" w:space="0" w:color="auto"/>
        <w:bottom w:val="none" w:sz="0" w:space="0" w:color="auto"/>
        <w:right w:val="none" w:sz="0" w:space="0" w:color="auto"/>
      </w:divBdr>
      <w:divsChild>
        <w:div w:id="524946165">
          <w:marLeft w:val="0"/>
          <w:marRight w:val="0"/>
          <w:marTop w:val="0"/>
          <w:marBottom w:val="0"/>
          <w:divBdr>
            <w:top w:val="none" w:sz="0" w:space="0" w:color="auto"/>
            <w:left w:val="none" w:sz="0" w:space="0" w:color="auto"/>
            <w:bottom w:val="none" w:sz="0" w:space="0" w:color="auto"/>
            <w:right w:val="none" w:sz="0" w:space="0" w:color="auto"/>
          </w:divBdr>
          <w:divsChild>
            <w:div w:id="1609386740">
              <w:marLeft w:val="0"/>
              <w:marRight w:val="0"/>
              <w:marTop w:val="0"/>
              <w:marBottom w:val="0"/>
              <w:divBdr>
                <w:top w:val="none" w:sz="0" w:space="0" w:color="auto"/>
                <w:left w:val="none" w:sz="0" w:space="0" w:color="auto"/>
                <w:bottom w:val="none" w:sz="0" w:space="0" w:color="auto"/>
                <w:right w:val="none" w:sz="0" w:space="0" w:color="auto"/>
              </w:divBdr>
              <w:divsChild>
                <w:div w:id="4063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9929">
          <w:marLeft w:val="0"/>
          <w:marRight w:val="0"/>
          <w:marTop w:val="0"/>
          <w:marBottom w:val="0"/>
          <w:divBdr>
            <w:top w:val="none" w:sz="0" w:space="0" w:color="auto"/>
            <w:left w:val="none" w:sz="0" w:space="0" w:color="auto"/>
            <w:bottom w:val="none" w:sz="0" w:space="0" w:color="auto"/>
            <w:right w:val="none" w:sz="0" w:space="0" w:color="auto"/>
          </w:divBdr>
          <w:divsChild>
            <w:div w:id="1556626903">
              <w:marLeft w:val="0"/>
              <w:marRight w:val="0"/>
              <w:marTop w:val="0"/>
              <w:marBottom w:val="0"/>
              <w:divBdr>
                <w:top w:val="none" w:sz="0" w:space="0" w:color="auto"/>
                <w:left w:val="none" w:sz="0" w:space="0" w:color="auto"/>
                <w:bottom w:val="none" w:sz="0" w:space="0" w:color="auto"/>
                <w:right w:val="none" w:sz="0" w:space="0" w:color="auto"/>
              </w:divBdr>
              <w:divsChild>
                <w:div w:id="13923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5136">
          <w:marLeft w:val="0"/>
          <w:marRight w:val="0"/>
          <w:marTop w:val="0"/>
          <w:marBottom w:val="0"/>
          <w:divBdr>
            <w:top w:val="none" w:sz="0" w:space="0" w:color="auto"/>
            <w:left w:val="none" w:sz="0" w:space="0" w:color="auto"/>
            <w:bottom w:val="none" w:sz="0" w:space="0" w:color="auto"/>
            <w:right w:val="none" w:sz="0" w:space="0" w:color="auto"/>
          </w:divBdr>
          <w:divsChild>
            <w:div w:id="1282691014">
              <w:marLeft w:val="0"/>
              <w:marRight w:val="0"/>
              <w:marTop w:val="0"/>
              <w:marBottom w:val="0"/>
              <w:divBdr>
                <w:top w:val="none" w:sz="0" w:space="0" w:color="auto"/>
                <w:left w:val="none" w:sz="0" w:space="0" w:color="auto"/>
                <w:bottom w:val="none" w:sz="0" w:space="0" w:color="auto"/>
                <w:right w:val="none" w:sz="0" w:space="0" w:color="auto"/>
              </w:divBdr>
              <w:divsChild>
                <w:div w:id="161365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6692">
          <w:marLeft w:val="0"/>
          <w:marRight w:val="0"/>
          <w:marTop w:val="0"/>
          <w:marBottom w:val="0"/>
          <w:divBdr>
            <w:top w:val="none" w:sz="0" w:space="0" w:color="auto"/>
            <w:left w:val="none" w:sz="0" w:space="0" w:color="auto"/>
            <w:bottom w:val="none" w:sz="0" w:space="0" w:color="auto"/>
            <w:right w:val="none" w:sz="0" w:space="0" w:color="auto"/>
          </w:divBdr>
          <w:divsChild>
            <w:div w:id="343287457">
              <w:marLeft w:val="0"/>
              <w:marRight w:val="0"/>
              <w:marTop w:val="0"/>
              <w:marBottom w:val="0"/>
              <w:divBdr>
                <w:top w:val="none" w:sz="0" w:space="0" w:color="auto"/>
                <w:left w:val="none" w:sz="0" w:space="0" w:color="auto"/>
                <w:bottom w:val="none" w:sz="0" w:space="0" w:color="auto"/>
                <w:right w:val="none" w:sz="0" w:space="0" w:color="auto"/>
              </w:divBdr>
              <w:divsChild>
                <w:div w:id="7312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834">
          <w:blockQuote w:val="1"/>
          <w:marLeft w:val="0"/>
          <w:marRight w:val="0"/>
          <w:marTop w:val="315"/>
          <w:marBottom w:val="315"/>
          <w:divBdr>
            <w:top w:val="none" w:sz="0" w:space="0" w:color="auto"/>
            <w:left w:val="single" w:sz="12" w:space="14" w:color="000000"/>
            <w:bottom w:val="none" w:sz="0" w:space="0" w:color="auto"/>
            <w:right w:val="none" w:sz="0" w:space="0" w:color="auto"/>
          </w:divBdr>
        </w:div>
        <w:div w:id="1258103555">
          <w:marLeft w:val="0"/>
          <w:marRight w:val="0"/>
          <w:marTop w:val="0"/>
          <w:marBottom w:val="0"/>
          <w:divBdr>
            <w:top w:val="none" w:sz="0" w:space="0" w:color="auto"/>
            <w:left w:val="none" w:sz="0" w:space="0" w:color="auto"/>
            <w:bottom w:val="none" w:sz="0" w:space="0" w:color="auto"/>
            <w:right w:val="none" w:sz="0" w:space="0" w:color="auto"/>
          </w:divBdr>
          <w:divsChild>
            <w:div w:id="760755943">
              <w:marLeft w:val="0"/>
              <w:marRight w:val="0"/>
              <w:marTop w:val="0"/>
              <w:marBottom w:val="0"/>
              <w:divBdr>
                <w:top w:val="none" w:sz="0" w:space="0" w:color="auto"/>
                <w:left w:val="none" w:sz="0" w:space="0" w:color="auto"/>
                <w:bottom w:val="none" w:sz="0" w:space="0" w:color="auto"/>
                <w:right w:val="none" w:sz="0" w:space="0" w:color="auto"/>
              </w:divBdr>
              <w:divsChild>
                <w:div w:id="13012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10</Pages>
  <Words>2925</Words>
  <Characters>16676</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2022-11-01T17:03:00Z</dcterms:created>
  <dcterms:modified xsi:type="dcterms:W3CDTF">2022-11-03T20:56:00Z</dcterms:modified>
</cp:coreProperties>
</file>