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Be going to, Present Continuous, Present Simple</w:t>
      </w:r>
    </w:p>
    <w:bookmarkEnd w:id="0"/>
    <w:p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spacing w:line="0" w:lineRule="atLeast"/>
        <w:ind w:left="10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Present Continuous or be going to?</w:t>
      </w:r>
    </w:p>
    <w:p>
      <w:pPr>
        <w:spacing w:line="167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65" w:lineRule="auto"/>
        <w:ind w:left="120" w:right="6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We often use the Present Continuous to talk about the near future rather than the distant future:</w:t>
      </w:r>
    </w:p>
    <w:p>
      <w:pPr>
        <w:spacing w:line="17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30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taking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the kids to the cinema this evening.</w:t>
      </w:r>
    </w:p>
    <w:p>
      <w:pPr>
        <w:spacing w:line="48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30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getting up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at 6.30 tomorrow.</w:t>
      </w:r>
    </w:p>
    <w:p>
      <w:pPr>
        <w:spacing w:line="121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00"/>
        </w:tabs>
        <w:spacing w:line="277" w:lineRule="auto"/>
        <w:ind w:left="300" w:right="1260" w:hanging="163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We can use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be going to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or the Present Continuous for more distant events: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We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’re going to sail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/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're sailing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round the world next year.</w:t>
      </w:r>
    </w:p>
    <w:p>
      <w:pPr>
        <w:spacing w:line="79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00"/>
        </w:tabs>
        <w:spacing w:line="237" w:lineRule="auto"/>
        <w:ind w:left="300" w:right="120" w:hanging="163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To talk about plans, we can use the Present Continuous or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be going to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in the same future situations, sometimes with a slight change of emphasis (to ask about plans or arrangements we use the Future Continuous):</w:t>
      </w:r>
    </w:p>
    <w:p>
      <w:pPr>
        <w:spacing w:line="13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going to see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my psychiatrist tomorrow.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I intend to see my psychiatrist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tomorrow)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spacing w:line="267" w:lineRule="auto"/>
        <w:ind w:left="24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seeing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my psychiatrist tomorrow.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I have already arranged to see my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psychiatrist tomorrow)</w:t>
      </w:r>
    </w:p>
    <w:p>
      <w:pPr>
        <w:spacing w:line="88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248"/>
        </w:tabs>
        <w:spacing w:line="270" w:lineRule="auto"/>
        <w:ind w:left="140" w:hanging="14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If there is no plan or arrangement, we can only use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be going to.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This use is prediction, especially when there is evidence. The Present Continuous is not possible:</w:t>
      </w:r>
    </w:p>
    <w:p>
      <w:pPr>
        <w:spacing w:line="10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8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Those dark clouds mean we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are going to have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a storm.</w:t>
      </w:r>
    </w:p>
    <w:p>
      <w:pPr>
        <w:spacing w:line="47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8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You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’re going to get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a headache if you don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’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t turn the volume down.</w:t>
      </w: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24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Present Continuous or Present Simple?</w:t>
      </w:r>
    </w:p>
    <w:p>
      <w:pPr>
        <w:spacing w:line="172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65" w:lineRule="auto"/>
        <w:ind w:left="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In future use, the Present Simple always suggests a fixed timetable. The Present Continuous can suggest the possibility of change:</w:t>
      </w:r>
    </w:p>
    <w:p>
      <w:pPr>
        <w:spacing w:line="15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0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The sun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rises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at six tomorrow.</w:t>
      </w:r>
    </w:p>
    <w:p>
      <w:pPr>
        <w:spacing w:line="50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0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seeing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him at six o’clock.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my plan)</w:t>
      </w:r>
    </w:p>
    <w:p>
      <w:pPr>
        <w:spacing w:line="48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0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I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see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him at six o’clock.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my fixed schedule)</w:t>
      </w:r>
    </w:p>
    <w:p>
      <w:pPr>
        <w:spacing w:line="105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40"/>
        </w:tabs>
        <w:spacing w:line="0" w:lineRule="atLeast"/>
        <w:ind w:left="240" w:hanging="197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We often use the Present Continuous for personal arrangements, and the Present</w:t>
      </w:r>
    </w:p>
    <w:p>
      <w:pPr>
        <w:spacing w:line="63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84" w:lineRule="auto"/>
        <w:ind w:left="220" w:right="1760" w:hanging="19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Simple for when an official or a committee makes the arrangements: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seeing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Mikis at the weekend.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my arrangement)</w:t>
      </w:r>
    </w:p>
    <w:p>
      <w:pPr>
        <w:spacing w:line="0" w:lineRule="atLeast"/>
        <w:ind w:left="2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I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leave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for London tomorrow.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(= my boss says so)</w:t>
      </w: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25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Be going to or will?</w:t>
      </w:r>
    </w:p>
    <w:p>
      <w:pPr>
        <w:spacing w:line="162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65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We use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be going to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to talk about something we know will happen because of information in the present:</w:t>
      </w:r>
    </w:p>
    <w:p>
      <w:pPr>
        <w:spacing w:line="17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8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The sky’s grey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–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I think it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’s going to rain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.</w:t>
      </w:r>
    </w:p>
    <w:p>
      <w:pPr>
        <w:spacing w:line="48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6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It’s eight o’clock – you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’re going to be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late again.</w:t>
      </w:r>
    </w:p>
    <w:p>
      <w:pPr>
        <w:spacing w:line="109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261"/>
        </w:tabs>
        <w:spacing w:line="280" w:lineRule="auto"/>
        <w:ind w:left="280" w:right="2620" w:hanging="174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We use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will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to talk about something we believe will happen: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Don’t carry that heavy box – you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will hurt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your back.</w:t>
      </w:r>
    </w:p>
    <w:p>
      <w:pPr>
        <w:spacing w:line="0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164465" cy="18097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We also use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will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to indicate a sudden decision:</w:t>
      </w:r>
    </w:p>
    <w:p>
      <w:pPr>
        <w:spacing w:line="81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60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Leave the washing up – 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’ll do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it later.</w:t>
      </w:r>
    </w:p>
    <w:p>
      <w:pPr>
        <w:spacing w:line="20" w:lineRule="exac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64465" cy="217805"/>
            <wp:effectExtent l="0" t="0" r="3175" b="10795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3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2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We can use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going to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if we decided earlier:</w:t>
      </w:r>
    </w:p>
    <w:p>
      <w:pPr>
        <w:spacing w:line="84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420"/>
        </w:tabs>
        <w:spacing w:line="0" w:lineRule="atLeast"/>
        <w:ind w:left="420" w:hanging="166"/>
        <w:rPr>
          <w:rFonts w:hint="default"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told you that I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’m going to wash up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5"/>
        </w:numPr>
        <w:tabs>
          <w:tab w:val="left" w:pos="589"/>
        </w:tabs>
        <w:spacing w:line="267" w:lineRule="auto"/>
        <w:ind w:left="280" w:firstLine="3"/>
        <w:rPr>
          <w:rFonts w:hint="default"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Complete these sentences using be going to, will, the Present Continuous or the Present Simple. Use the verbs in brackets.</w:t>
      </w:r>
    </w:p>
    <w:p>
      <w:pPr>
        <w:spacing w:line="374" w:lineRule="exact"/>
        <w:rPr>
          <w:rFonts w:hint="default" w:ascii="Times New Roman" w:hAnsi="Times New Roman" w:eastAsia="Times New Roman" w:cs="Times New Roman"/>
          <w:b/>
          <w:i/>
          <w:sz w:val="24"/>
          <w:szCs w:val="24"/>
        </w:rPr>
      </w:pPr>
    </w:p>
    <w:p>
      <w:pPr>
        <w:numPr>
          <w:ilvl w:val="3"/>
          <w:numId w:val="5"/>
        </w:numPr>
        <w:tabs>
          <w:tab w:val="left" w:pos="640"/>
        </w:tabs>
        <w:spacing w:line="0" w:lineRule="atLeast"/>
        <w:ind w:left="640" w:hanging="263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Look, that car over there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crash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)!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75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 can’t come tonight because I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stay in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to watch TV.</w:t>
      </w:r>
    </w:p>
    <w:p>
      <w:pPr>
        <w:spacing w:line="2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The Prime Minister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travel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to Brussels tomorrow.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The match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start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at 3 pm as always.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Don’t worry about the car; I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phone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for a taxi.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Nina often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visit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her parents.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be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rich one day!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According to my diary, we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meet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at 3 pm tomorrow.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We ………… (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win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) the European Cup next year.</w:t>
      </w:r>
    </w:p>
    <w:p>
      <w:pPr>
        <w:numPr>
          <w:ilvl w:val="2"/>
          <w:numId w:val="5"/>
        </w:numPr>
        <w:tabs>
          <w:tab w:val="left" w:pos="640"/>
        </w:tabs>
        <w:spacing w:line="0" w:lineRule="atLeast"/>
        <w:ind w:left="640" w:hanging="28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The National Theatre ………… (celebrate) its thirtieth anniversary soon.</w:t>
      </w:r>
    </w:p>
    <w:p>
      <w:pPr>
        <w:spacing w:line="381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default"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2. Put the verb in brackets into the most suitable form of the future.</w:t>
      </w:r>
    </w:p>
    <w:p>
      <w:pPr>
        <w:spacing w:line="212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'What …………you ………… this evening?' (do) 'Nothing'.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'Well, ………… we ………… to that new pizzeria?' (go)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In 20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24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the Olympic Games ………… in Athens, (take place)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Which showing do you want to go to? The film ………… at nine and eleven.</w:t>
      </w:r>
    </w:p>
    <w:p>
      <w:pPr>
        <w:spacing w:line="1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left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(start)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 ………… work at five – so shall we meet at a quarter past? (finish)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Seven o’clock isn’t possible as I ………… something else then. (do)</w:t>
      </w:r>
    </w:p>
    <w:p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52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This lesson is boring. When ………… it ………… to …………? (finish)</w:t>
      </w:r>
    </w:p>
    <w:p>
      <w:pPr>
        <w:spacing w:line="381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i/>
          <w:sz w:val="24"/>
          <w:szCs w:val="24"/>
        </w:rPr>
        <w:t>3. Underline the most suitable form of the future in the following text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0" w:lineRule="atLeast"/>
        <w:ind w:right="2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AQUARIUS</w:t>
      </w:r>
    </w:p>
    <w:p>
      <w:pPr>
        <w:spacing w:line="59" w:lineRule="exac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73" w:lineRule="auto"/>
        <w:ind w:right="20" w:firstLine="70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All Aquarians this month (1)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get off/are getting off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to a good start with some good news on the home front. The news (2)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is helping/will help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to relax recent tensions and give you the chance to make fresh start. There (3)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shall/will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be lots of new things on other fronts this month. It really (4)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is going to be/is being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a time of great opportunity. A special person (5)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shall come/is coming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into your life soon and you mustn’t think this (6)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is going to be/is being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just another friendship. At work, you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are needing/will need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to rise to new challenges that (8)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are testing/will test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your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character to the utmost. If you (9)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make/are making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a wrong move, you (10)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>will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bring/shall bring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many opportunities but there (12)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will be/are being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risks, too, so be</w:t>
      </w:r>
      <w:r>
        <w:rPr>
          <w:rFonts w:hint="default" w:ascii="Times New Roman" w:hAnsi="Times New Roman" w:eastAsia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careful!</w:t>
      </w:r>
    </w:p>
    <w:sectPr>
      <w:pgSz w:w="11906" w:h="16838"/>
      <w:pgMar w:top="567" w:right="1134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7"/>
    <w:multiLevelType w:val="multilevel"/>
    <w:tmpl w:val="00000027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28"/>
    <w:multiLevelType w:val="multilevel"/>
    <w:tmpl w:val="00000028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29"/>
    <w:multiLevelType w:val="multilevel"/>
    <w:tmpl w:val="00000029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2A"/>
    <w:multiLevelType w:val="multilevel"/>
    <w:tmpl w:val="0000002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2B"/>
    <w:multiLevelType w:val="multilevel"/>
    <w:tmpl w:val="0000002B"/>
    <w:lvl w:ilvl="0" w:tentative="0">
      <w:start w:val="9"/>
      <w:numFmt w:val="upperLetter"/>
      <w:lvlText w:val="%1"/>
      <w:lvlJc w:val="left"/>
    </w:lvl>
    <w:lvl w:ilvl="1" w:tentative="0">
      <w:start w:val="1"/>
      <w:numFmt w:val="decimal"/>
      <w:lvlText w:val="%2."/>
      <w:lvlJc w:val="left"/>
    </w:lvl>
    <w:lvl w:ilvl="2" w:tentative="0">
      <w:start w:val="1"/>
      <w:numFmt w:val="decimal"/>
      <w:lvlText w:val="%3."/>
      <w:lvlJc w:val="left"/>
    </w:lvl>
    <w:lvl w:ilvl="3" w:tentative="0">
      <w:start w:val="1"/>
      <w:numFmt w:val="decimal"/>
      <w:lvlText w:val="%4.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2D"/>
    <w:multiLevelType w:val="multilevel"/>
    <w:tmpl w:val="0000002D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19CF"/>
    <w:rsid w:val="210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2021-10-18T13:19:00Z</dcterms:created>
  <dc:creator>HP</dc:creator>
  <cp:lastModifiedBy>HP</cp:lastModifiedBy>
  <dcterms:modified xsi:type="dcterms:W3CDTF">2021-10-18T13:24:25Z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F4A98B094DDA4EF79857B46B5FC6B9AE</vt:lpwstr>
  </property>
</Properties>
</file>