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mc:Ignorable="w14 w15 wp14">
  <w:body>
    <w:p xmlns:wp14="http://schemas.microsoft.com/office/word/2010/wordml" w14:paraId="672A6659" wp14:textId="77777777">
      <w:pPr>
        <w:spacing w:before="400" w:after="200"/>
        <w:jc w:val="center"/>
      </w:pPr>
      <w:r>
        <w:drawing>
          <wp:inline xmlns:wp14="http://schemas.microsoft.com/office/word/2010/wordprocessingDrawing" distT="0" distB="0" distL="0" distR="0" wp14:anchorId="7E6DD4E1" wp14:editId="7777777">
            <wp:extent cx="2857500" cy="485775"/>
            <wp:effectExtent l="0" t="0" r="0" b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A37501D" wp14:textId="77777777">
      <w:pPr>
        <w:pBdr>
          <w:bottom w:val="single" w:color="D94F00" w:sz="6" w:space="2"/>
        </w:pBdr>
        <w:spacing w:after="0"/>
      </w:pPr>
      <w:r/>
    </w:p>
    <w:p xmlns:wp14="http://schemas.microsoft.com/office/word/2010/wordml" w14:paraId="5DAB6C7B" wp14:textId="77777777">
      <w:pPr>
        <w:spacing w:after="100"/>
      </w:pPr>
      <w:r/>
    </w:p>
    <w:p xmlns:wp14="http://schemas.microsoft.com/office/word/2010/wordml" w14:paraId="0B4B28D0" wp14:textId="77777777">
      <w:pPr>
        <w:spacing w:after="60"/>
        <w:jc w:val="center"/>
      </w:pPr>
      <w:r>
        <w:rPr>
          <w:rFonts w:ascii="Arial" w:hAnsi="Arial" w:eastAsia="Arial" w:cs="Arial"/>
          <w:b/>
          <w:bCs/>
          <w:color w:val="1D3461"/>
          <w:sz w:val="34"/>
          <w:szCs w:val="34"/>
        </w:rPr>
        <w:t xml:space="preserve">KERALA AGRICULTURAL UNIVERSITY</w:t>
      </w:r>
    </w:p>
    <w:p xmlns:wp14="http://schemas.microsoft.com/office/word/2010/wordml" w14:paraId="0DA0C4EE" wp14:textId="77777777">
      <w:pPr>
        <w:spacing w:after="400"/>
        <w:jc w:val="center"/>
      </w:pPr>
      <w:r>
        <w:rPr>
          <w:rFonts w:ascii="Arial" w:hAnsi="Arial" w:eastAsia="Arial" w:cs="Arial"/>
          <w:color w:val="555555"/>
          <w:sz w:val="22"/>
          <w:szCs w:val="22"/>
          <w:lang w:val="en-US"/>
        </w:rPr>
        <w:t>Communication Centre, Mannuthy, Thrissur — 680651</w:t>
      </w:r>
    </w:p>
    <w:p xmlns:wp14="http://schemas.microsoft.com/office/word/2010/wordml" w14:paraId="1350D012" wp14:textId="77777777">
      <w:pPr>
        <w:pBdr>
          <w:top w:val="single" w:color="1D3461" w:sz="12" w:space="4"/>
          <w:bottom w:val="single" w:color="1D3461" w:sz="12" w:space="4"/>
          <w:left w:val="single" w:color="D94F00" w:sz="12" w:space="4"/>
          <w:right w:val="single" w:color="D94F00" w:sz="12" w:space="4"/>
        </w:pBdr>
        <w:spacing w:before="200" w:after="200"/>
        <w:jc w:val="center"/>
      </w:pPr>
      <w:r>
        <w:rPr>
          <w:rFonts w:ascii="Arial" w:hAnsi="Arial" w:eastAsia="Arial" w:cs="Arial"/>
          <w:b/>
          <w:bCs/>
          <w:color w:val="1D3461"/>
          <w:sz w:val="44"/>
          <w:szCs w:val="44"/>
        </w:rPr>
        <w:t xml:space="preserve">SOFTWARE REQUIREMENTS SPECIFICATION</w:t>
      </w:r>
    </w:p>
    <w:p xmlns:wp14="http://schemas.microsoft.com/office/word/2010/wordml" w14:paraId="02EB378F" wp14:textId="77777777">
      <w:pPr>
        <w:spacing w:after="100"/>
      </w:pPr>
      <w:r/>
    </w:p>
    <w:p xmlns:wp14="http://schemas.microsoft.com/office/word/2010/wordml" w:rsidP="11BC59D1" w14:paraId="20F84292" wp14:textId="77777777">
      <w:pPr>
        <w:spacing w:after="80"/>
        <w:jc w:val="center"/>
        <w:rPr>
          <w:rFonts w:ascii="Arial" w:hAnsi="Arial" w:eastAsia="Arial" w:cs="Arial"/>
          <w:b w:val="1"/>
          <w:bCs w:val="1"/>
          <w:color w:val="D94F00"/>
          <w:sz w:val="30"/>
          <w:szCs w:val="30"/>
          <w:lang w:val="en-US"/>
        </w:rPr>
      </w:pPr>
      <w:r>
        <w:rPr>
          <w:rFonts w:ascii="Arial" w:hAnsi="Arial" w:eastAsia="Arial" w:cs="Arial"/>
          <w:b w:val="1"/>
          <w:bCs w:val="1"/>
          <w:color w:val="D94F00"/>
          <w:sz w:val="30"/>
          <w:szCs w:val="30"/>
          <w:lang w:val="en-US"/>
        </w:rPr>
        <w:t>AI-Based Digital Platform for KAU-FPO Linkage Programme</w:t>
      </w:r>
    </w:p>
    <w:p xmlns:wp14="http://schemas.microsoft.com/office/word/2010/wordml" w14:paraId="6A05A809" wp14:textId="77777777">
      <w:pPr>
        <w:spacing w:after="100"/>
      </w:pPr>
      <w:r/>
    </w:p>
    <w:p xmlns:wp14="http://schemas.microsoft.com/office/word/2010/wordml" w14:paraId="5A39BBE3" wp14:textId="77777777">
      <w:pPr>
        <w:spacing w:after="100"/>
      </w:pPr>
      <w:r/>
    </w:p>
    <w:tbl>
      <w:tblPr>
        <w:tblW w:w="75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700"/>
      </w:tblGrid>
      <w:tr xmlns:wp14="http://schemas.microsoft.com/office/word/2010/wordml" w:rsidTr="5ECACBD9" w14:paraId="5EE7A844" wp14:textId="77777777">
        <w:tc>
          <w:tcPr>
            <w:tcBorders>
              <w:top w:val="single" w:color="D94F00" w:sz="1"/>
              <w:left w:val="single" w:color="D94F00" w:sz="1"/>
              <w:bottom w:val="single" w:color="D94F00" w:sz="1"/>
              <w:right w:val="single" w:color="D94F00" w:sz="1"/>
            </w:tcBorders>
            <w:shd w:val="clear" w:color="auto" w:fill="D94F0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F6A921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Document Reference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F5484E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KAUCC/459/2025-C3</w:t>
            </w:r>
          </w:p>
        </w:tc>
      </w:tr>
      <w:tr xmlns:wp14="http://schemas.microsoft.com/office/word/2010/wordml" w:rsidTr="5ECACBD9" w14:paraId="7806E7AF" wp14:textId="77777777">
        <w:tc>
          <w:tcPr>
            <w:tcBorders>
              <w:top w:val="single" w:color="D94F00" w:sz="1"/>
              <w:left w:val="single" w:color="D94F00" w:sz="1"/>
              <w:bottom w:val="single" w:color="D94F00" w:sz="1"/>
              <w:right w:val="single" w:color="D94F00" w:sz="1"/>
            </w:tcBorders>
            <w:shd w:val="clear" w:color="auto" w:fill="D94F0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814A1E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3AA50C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 xmlns:wp14="http://schemas.microsoft.com/office/word/2010/wordml" w:rsidTr="5ECACBD9" w14:paraId="671B8FBE" wp14:textId="77777777">
        <w:tc>
          <w:tcPr>
            <w:tcBorders>
              <w:top w:val="single" w:color="D94F00" w:sz="1"/>
              <w:left w:val="single" w:color="D94F00" w:sz="1"/>
              <w:bottom w:val="single" w:color="D94F00" w:sz="1"/>
              <w:right w:val="single" w:color="D94F00" w:sz="1"/>
            </w:tcBorders>
            <w:shd w:val="clear" w:color="auto" w:fill="D94F0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F59494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Prepared For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7DF4E6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Kerala Agricultural University, Communication Centre</w:t>
            </w:r>
          </w:p>
        </w:tc>
      </w:tr>
      <w:tr xmlns:wp14="http://schemas.microsoft.com/office/word/2010/wordml" w:rsidTr="5ECACBD9" w14:paraId="33E54AA7" wp14:textId="77777777">
        <w:tc>
          <w:tcPr>
            <w:tcBorders>
              <w:top w:val="single" w:color="D94F00" w:sz="1"/>
              <w:left w:val="single" w:color="D94F00" w:sz="1"/>
              <w:bottom w:val="single" w:color="D94F00" w:sz="1"/>
              <w:right w:val="single" w:color="D94F00" w:sz="1"/>
            </w:tcBorders>
            <w:shd w:val="clear" w:color="auto" w:fill="D94F0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74B1C3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Prepared By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82D417" wp14:textId="77777777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Kefi Tech Solutions Pvt Ltd</w:t>
            </w:r>
          </w:p>
        </w:tc>
      </w:tr>
      <w:tr xmlns:wp14="http://schemas.microsoft.com/office/word/2010/wordml" w:rsidTr="5ECACBD9" w14:paraId="578339C5" wp14:textId="77777777">
        <w:tc>
          <w:tcPr>
            <w:tcBorders>
              <w:top w:val="single" w:color="D94F00" w:sz="1"/>
              <w:left w:val="single" w:color="D94F00" w:sz="1"/>
              <w:bottom w:val="single" w:color="D94F00" w:sz="1"/>
              <w:right w:val="single" w:color="D94F00" w:sz="1"/>
            </w:tcBorders>
            <w:shd w:val="clear" w:color="auto" w:fill="D94F0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D2A083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Address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481216" wp14:textId="77777777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D1, Periyar Building, Technopark Campus, Phase 1, Trivandrum, Kerala, India</w:t>
            </w:r>
          </w:p>
        </w:tc>
      </w:tr>
      <w:tr xmlns:wp14="http://schemas.microsoft.com/office/word/2010/wordml" w:rsidTr="5ECACBD9" w14:paraId="0AF931CE" wp14:textId="77777777">
        <w:tc>
          <w:tcPr>
            <w:tcBorders>
              <w:top w:val="single" w:color="D94F00" w:sz="1"/>
              <w:left w:val="single" w:color="D94F00" w:sz="1"/>
              <w:bottom w:val="single" w:color="D94F00" w:sz="1"/>
              <w:right w:val="single" w:color="D94F00" w:sz="1"/>
            </w:tcBorders>
            <w:shd w:val="clear" w:color="auto" w:fill="D94F0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CA40FF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CCBD9E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info@kefitech.com</w:t>
            </w:r>
          </w:p>
        </w:tc>
      </w:tr>
      <w:tr xmlns:wp14="http://schemas.microsoft.com/office/word/2010/wordml" w:rsidTr="5ECACBD9" w14:paraId="62A25AE4" wp14:textId="77777777">
        <w:tc>
          <w:tcPr>
            <w:tcBorders>
              <w:top w:val="single" w:color="D94F00" w:sz="1"/>
              <w:left w:val="single" w:color="D94F00" w:sz="1"/>
              <w:bottom w:val="single" w:color="D94F00" w:sz="1"/>
              <w:right w:val="single" w:color="D94F00" w:sz="1"/>
            </w:tcBorders>
            <w:shd w:val="clear" w:color="auto" w:fill="D94F0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1072FA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11BC59D1" w14:paraId="73D9696D" wp14:textId="21A2FBDA">
            <w:pP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20-04-2026</w:t>
            </w:r>
          </w:p>
        </w:tc>
      </w:tr>
      <w:tr xmlns:wp14="http://schemas.microsoft.com/office/word/2010/wordml" w:rsidTr="5ECACBD9" w14:paraId="00218512" wp14:textId="77777777">
        <w:tc>
          <w:tcPr>
            <w:tcBorders>
              <w:top w:val="single" w:color="D94F00" w:sz="1"/>
              <w:left w:val="single" w:color="D94F00" w:sz="1"/>
              <w:bottom w:val="single" w:color="D94F00" w:sz="1"/>
              <w:right w:val="single" w:color="D94F00" w:sz="1"/>
            </w:tcBorders>
            <w:shd w:val="clear" w:color="auto" w:fill="D94F0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11BC59D1" w14:paraId="1B9FBFDD" wp14:textId="3DBB731E">
            <w:pPr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</w:rPr>
            </w:pP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11BC59D1" w14:paraId="0272A185" wp14:textId="1756E2A1">
            <w:pP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</w:pPr>
          </w:p>
        </w:tc>
      </w:tr>
    </w:tbl>
    <w:p xmlns:wp14="http://schemas.microsoft.com/office/word/2010/wordml" w14:paraId="41C8F396" wp14:textId="77777777">
      <w:pPr>
        <w:spacing w:after="100"/>
      </w:pPr>
      <w:r/>
    </w:p>
    <w:p xmlns:wp14="http://schemas.microsoft.com/office/word/2010/wordml" w14:paraId="72A3D3EC" wp14:textId="77777777">
      <w:pPr>
        <w:spacing w:after="100"/>
      </w:pPr>
      <w:r/>
    </w:p>
    <w:p xmlns:wp14="http://schemas.microsoft.com/office/word/2010/wordml" w14:paraId="0D0B940D" wp14:textId="77777777">
      <w:pPr>
        <w:spacing w:after="100"/>
      </w:pPr>
      <w:r/>
    </w:p>
    <w:p xmlns:wp14="http://schemas.microsoft.com/office/word/2010/wordml" w14:paraId="0E27B00A" wp14:textId="77777777">
      <w:pPr>
        <w:spacing w:after="100"/>
      </w:pPr>
      <w:r/>
    </w:p>
    <w:p xmlns:wp14="http://schemas.microsoft.com/office/word/2010/wordml" w14:paraId="36715BCA" wp14:textId="77777777">
      <w:pPr>
        <w:pBdr>
          <w:top w:val="single" w:color="D94F00" w:sz="6" w:space="2"/>
        </w:pBdr>
        <w:spacing w:before="200"/>
        <w:jc w:val="center"/>
      </w:pPr>
      <w:r>
        <w:rPr>
          <w:rFonts w:ascii="Arial" w:hAnsi="Arial" w:eastAsia="Arial" w:cs="Arial"/>
          <w:i/>
          <w:iCs/>
          <w:color w:val="888888"/>
          <w:sz w:val="18"/>
          <w:szCs w:val="18"/>
        </w:rPr>
        <w:t xml:space="preserve">Confidential — Prepared in response to Tender Notice KAUCC/459/2025-C3</w:t>
      </w:r>
    </w:p>
    <w:p xmlns:wp14="http://schemas.microsoft.com/office/word/2010/wordml" w14:paraId="60061E4C" wp14:textId="77777777">
      <w:r>
        <w:br w:type="page"/>
      </w:r>
    </w:p>
    <w:p xmlns:wp14="http://schemas.microsoft.com/office/word/2010/wordml" w14:paraId="32A36C38" wp14:textId="77777777">
      <w:pPr>
        <w:pStyle w:val="Heading1"/>
      </w:pPr>
      <w:r>
        <w:t xml:space="preserve">1. Introduction</w:t>
      </w:r>
    </w:p>
    <w:p xmlns:wp14="http://schemas.microsoft.com/office/word/2010/wordml" w14:paraId="1FBA35E4" wp14:textId="77777777">
      <w:pPr>
        <w:pStyle w:val="Heading2"/>
      </w:pPr>
      <w:r>
        <w:t xml:space="preserve">1.1 Purpose</w:t>
      </w:r>
    </w:p>
    <w:p xmlns:wp14="http://schemas.microsoft.com/office/word/2010/wordml" w14:paraId="4093C440" wp14:textId="77777777">
      <w:pPr>
        <w:spacing w:after="120"/>
        <w:jc w:val="both"/>
      </w:pPr>
      <w:r>
        <w:rPr>
          <w:rFonts w:ascii="Arial" w:hAnsi="Arial" w:eastAsia="Arial" w:cs="Arial"/>
          <w:sz w:val="22"/>
          <w:szCs w:val="22"/>
          <w:lang w:val="en-US"/>
        </w:rPr>
        <w:t>This Software Requirements Specification (SRS) document defines the functional and non-functional requirements for the development of an AI-Based Digital Platform for the KAU-FPO Linkage Programme. The document is prepared by Kefi Tech Solutions Pvt Ltd in response to Tender Notice KAUCC/459/2025-C3 issued by the Communication Centre, Kerala Agricultural University (KAU), Mannuthy, Thrissur.</w:t>
      </w:r>
    </w:p>
    <w:p xmlns:wp14="http://schemas.microsoft.com/office/word/2010/wordml" w14:paraId="5C8CB1A5" wp14:textId="77777777">
      <w:pPr>
        <w:spacing w:after="120"/>
        <w:jc w:val="both"/>
      </w:pPr>
      <w:r>
        <w:rPr>
          <w:rFonts w:ascii="Arial" w:hAnsi="Arial" w:eastAsia="Arial" w:cs="Arial"/>
          <w:sz w:val="22"/>
          <w:szCs w:val="22"/>
          <w:lang w:val="en-US"/>
        </w:rPr>
        <w:t>This SRS serves as a binding technical reference between KAU and Kefi Tech Solutions Pvt Ltd and shall govern all design, development, testing, and deployment activities throughout the project lifecycle.</w:t>
      </w:r>
    </w:p>
    <w:p xmlns:wp14="http://schemas.microsoft.com/office/word/2010/wordml" w14:paraId="05CFE648" wp14:textId="77777777">
      <w:pPr>
        <w:pStyle w:val="Heading2"/>
      </w:pPr>
      <w:r>
        <w:t xml:space="preserve">1.2 Scope</w:t>
      </w:r>
    </w:p>
    <w:p xmlns:wp14="http://schemas.microsoft.com/office/word/2010/wordml" w14:paraId="461E4A05" wp14:textId="77777777">
      <w:pPr>
        <w:spacing w:after="120"/>
        <w:jc w:val="both"/>
      </w:pPr>
      <w:r>
        <w:rPr>
          <w:rFonts w:ascii="Arial" w:hAnsi="Arial" w:eastAsia="Arial" w:cs="Arial"/>
          <w:sz w:val="22"/>
          <w:szCs w:val="22"/>
        </w:rPr>
        <w:t xml:space="preserve">The platform bridges Farmer Producer Organizations (FPOs) across Kerala with markets, government agencies, experts, and financial institutions. Development is in two phases:</w:t>
      </w:r>
    </w:p>
    <w:p xmlns:wp14="http://schemas.microsoft.com/office/word/2010/wordml" w14:paraId="3EB34FBB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Phase I — Core platform: FPO registration, login portal, admin dashboard, bilingual support, and cloud deployment.</w:t>
      </w:r>
    </w:p>
    <w:p xmlns:wp14="http://schemas.microsoft.com/office/word/2010/wordml" w14:paraId="770852BF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Phase II — Advanced AI-powered features: recommendation engines, analytics dashboards, market linkages, ONDC integration, GIS support, and offline connectivity.</w:t>
      </w:r>
    </w:p>
    <w:p xmlns:wp14="http://schemas.microsoft.com/office/word/2010/wordml" w14:paraId="42050202" wp14:textId="77777777">
      <w:pPr>
        <w:pStyle w:val="Heading2"/>
      </w:pPr>
      <w:r>
        <w:t xml:space="preserve">1.3 Definitions, Acronyms &amp; Abbreviations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 xmlns:wp14="http://schemas.microsoft.com/office/word/2010/wordml" w14:paraId="71B366A7" wp14:textId="77777777">
        <w:tc>
          <w:tcPr>
            <w:tcBorders>
              <w:top w:val="single" w:color="1D3461" w:sz="1"/>
              <w:left w:val="single" w:color="1D3461" w:sz="1"/>
              <w:bottom w:val="single" w:color="1D3461" w:sz="1"/>
              <w:right w:val="single" w:color="1D3461" w:sz="1"/>
            </w:tcBorders>
            <w:shd w:val="clear" w:fill="1D346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EB4B25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Borders>
              <w:top w:val="single" w:color="1D3461" w:sz="1"/>
              <w:left w:val="single" w:color="1D3461" w:sz="1"/>
              <w:bottom w:val="single" w:color="1D3461" w:sz="1"/>
              <w:right w:val="single" w:color="1D3461" w:sz="1"/>
            </w:tcBorders>
            <w:shd w:val="clear" w:fill="1D346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A1D686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 xmlns:wp14="http://schemas.microsoft.com/office/word/2010/wordml" w14:paraId="66125077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23EFD5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FPO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2F5E4A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Farmer Producer Organization — a collective body of farmers</w:t>
            </w:r>
          </w:p>
        </w:tc>
      </w:tr>
      <w:tr xmlns:wp14="http://schemas.microsoft.com/office/word/2010/wordml" w14:paraId="779A6118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CA3CE1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KAU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62F3B0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Kerala Agricultural University</w:t>
            </w:r>
          </w:p>
        </w:tc>
      </w:tr>
      <w:tr xmlns:wp14="http://schemas.microsoft.com/office/word/2010/wordml" w14:paraId="527F52BC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4AFD81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AI / 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F17AB3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Artificial Intelligence / Machine Learning</w:t>
            </w:r>
          </w:p>
        </w:tc>
      </w:tr>
      <w:tr xmlns:wp14="http://schemas.microsoft.com/office/word/2010/wordml" w14:paraId="6D45AC43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3CA7D6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CBBO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5CB61C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Cluster-Based Business Organization</w:t>
            </w:r>
          </w:p>
        </w:tc>
      </w:tr>
      <w:tr xmlns:wp14="http://schemas.microsoft.com/office/word/2010/wordml" w14:paraId="5ADBEFB0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B0BF93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ONDC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C5EF46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Open Network for Digital Commerce</w:t>
            </w:r>
          </w:p>
        </w:tc>
      </w:tr>
      <w:tr xmlns:wp14="http://schemas.microsoft.com/office/word/2010/wordml" w14:paraId="161695D2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0B508C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GIS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6B3E77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Geographic Information System</w:t>
            </w:r>
          </w:p>
        </w:tc>
      </w:tr>
      <w:tr xmlns:wp14="http://schemas.microsoft.com/office/word/2010/wordml" w14:paraId="2F08BA31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EE0CCE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DPR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CF2D37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Detailed Project Report</w:t>
            </w:r>
          </w:p>
        </w:tc>
      </w:tr>
      <w:tr xmlns:wp14="http://schemas.microsoft.com/office/word/2010/wordml" w14:paraId="15415BBE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D96C38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DPDP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6AE46A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Digital Personal Data Protection Act, 2023</w:t>
            </w:r>
          </w:p>
        </w:tc>
      </w:tr>
      <w:tr xmlns:wp14="http://schemas.microsoft.com/office/word/2010/wordml" w14:paraId="75E5EDEA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8DED48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B2B / B2C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F94DF6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Business-to-Business / Business-to-Consumer</w:t>
            </w:r>
          </w:p>
        </w:tc>
      </w:tr>
      <w:tr xmlns:wp14="http://schemas.microsoft.com/office/word/2010/wordml" w14:paraId="79A19A40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32DFF0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SRS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A2F235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Software Requirements Specification</w:t>
            </w:r>
          </w:p>
        </w:tc>
      </w:tr>
      <w:tr xmlns:wp14="http://schemas.microsoft.com/office/word/2010/wordml" w14:paraId="27FB32A1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3B29DC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FBE256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Application Programming Interface</w:t>
            </w:r>
          </w:p>
        </w:tc>
      </w:tr>
      <w:tr xmlns:wp14="http://schemas.microsoft.com/office/word/2010/wordml" w14:paraId="1DF29F2E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153FB0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SSL/TLS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D05C6D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Secure Sockets Layer / Transport Layer Security</w:t>
            </w:r>
          </w:p>
        </w:tc>
      </w:tr>
      <w:tr xmlns:wp14="http://schemas.microsoft.com/office/word/2010/wordml" w14:paraId="6F1F444A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94DBBF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BOQ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96633F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Bill of Quantities</w:t>
            </w:r>
          </w:p>
        </w:tc>
      </w:tr>
      <w:tr xmlns:wp14="http://schemas.microsoft.com/office/word/2010/wordml" w14:paraId="26214810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957BFB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UAT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35ED76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User Acceptance Testing</w:t>
            </w:r>
          </w:p>
        </w:tc>
      </w:tr>
      <w:tr xmlns:wp14="http://schemas.microsoft.com/office/word/2010/wordml" w14:paraId="28289D1B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DA1AAA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PWA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399B0C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Progressive Web Application</w:t>
            </w:r>
          </w:p>
        </w:tc>
      </w:tr>
    </w:tbl>
    <w:p xmlns:wp14="http://schemas.microsoft.com/office/word/2010/wordml" w14:paraId="44EAFD9C" wp14:textId="77777777">
      <w:pPr>
        <w:spacing w:after="100"/>
      </w:pPr>
      <w:r/>
    </w:p>
    <w:p xmlns:wp14="http://schemas.microsoft.com/office/word/2010/wordml" w14:paraId="42A663D1" wp14:textId="77777777">
      <w:pPr>
        <w:pStyle w:val="Heading2"/>
      </w:pPr>
      <w:r>
        <w:t xml:space="preserve">1.4 References</w:t>
      </w:r>
    </w:p>
    <w:p xmlns:wp14="http://schemas.microsoft.com/office/word/2010/wordml" w14:paraId="1965828C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E-Tender Notice KAUCC/459/2025-C3, Kerala Agricultural University, dated 22.12.2025</w:t>
      </w:r>
    </w:p>
    <w:p xmlns:wp14="http://schemas.microsoft.com/office/word/2010/wordml" w14:paraId="52B35E94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Digital Personal Data Protection (DPDP) Act, 2023</w:t>
      </w:r>
    </w:p>
    <w:p xmlns:wp14="http://schemas.microsoft.com/office/word/2010/wordml" w14:paraId="38413331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ONDC Integration Guidelines — Open Network for Digital Commerce</w:t>
      </w:r>
    </w:p>
    <w:p xmlns:wp14="http://schemas.microsoft.com/office/word/2010/wordml" w14:paraId="3AC1B69D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Farmer Connect Platform Documentation</w:t>
      </w:r>
    </w:p>
    <w:p xmlns:wp14="http://schemas.microsoft.com/office/word/2010/wordml" w14:paraId="3B66BD50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Kerala Government e-Procurement Portal: https://etenders.kerala.gov.in</w:t>
      </w:r>
    </w:p>
    <w:p xmlns:wp14="http://schemas.microsoft.com/office/word/2010/wordml" w14:paraId="5444F00F" wp14:textId="77777777">
      <w:pPr>
        <w:pStyle w:val="Heading2"/>
      </w:pPr>
      <w:r>
        <w:t xml:space="preserve">1.5 Document Overview</w:t>
      </w:r>
    </w:p>
    <w:p xmlns:wp14="http://schemas.microsoft.com/office/word/2010/wordml" w14:paraId="388A570C" wp14:textId="77777777">
      <w:pPr>
        <w:spacing w:after="120"/>
        <w:jc w:val="both"/>
      </w:pPr>
      <w:r>
        <w:rPr>
          <w:rFonts w:ascii="Arial" w:hAnsi="Arial" w:eastAsia="Arial" w:cs="Arial"/>
          <w:sz w:val="22"/>
          <w:szCs w:val="22"/>
          <w:lang w:val="en-US"/>
        </w:rPr>
        <w:t>Section 2 provides overall product description and stakeholder context. Section 3 details all functional requirements across both phases. Section 4 specifies non-functional requirements. Section 5 covers system architecture and integration points. Section 6 outlines project timeline and payment schedule. Sections 7–8 address training and acceptance criteria.</w:t>
      </w:r>
    </w:p>
    <w:p xmlns:wp14="http://schemas.microsoft.com/office/word/2010/wordml" w14:paraId="58B6F57E" wp14:textId="4F9EB201">
      <w:pPr>
        <w:pStyle w:val="Heading1"/>
      </w:pPr>
      <w:r>
        <w:rPr/>
        <w:t>2. Overall Description</w:t>
      </w:r>
    </w:p>
    <w:p xmlns:wp14="http://schemas.microsoft.com/office/word/2010/wordml" w14:paraId="7B6F4116" wp14:textId="77777777">
      <w:pPr>
        <w:pStyle w:val="Heading2"/>
      </w:pPr>
      <w:r>
        <w:t xml:space="preserve">2.1 Product Perspective</w:t>
      </w:r>
    </w:p>
    <w:p xmlns:wp14="http://schemas.microsoft.com/office/word/2010/wordml" w14:paraId="05D9D4D7" wp14:textId="77777777">
      <w:pPr>
        <w:spacing w:after="120"/>
        <w:jc w:val="both"/>
      </w:pPr>
      <w:r>
        <w:rPr>
          <w:rFonts w:ascii="Arial" w:hAnsi="Arial" w:eastAsia="Arial" w:cs="Arial"/>
          <w:sz w:val="22"/>
          <w:szCs w:val="22"/>
          <w:lang w:val="en-US"/>
        </w:rPr>
        <w:t>The KAU-FPO AI Digital Platform is a new, standalone, cloud-hosted web application with mobile-responsive design. It integrates with existing government digital infrastructure (ONDC, Farmer Connect) and is handed over — with full admin rights — to KAU upon go-live.</w:t>
      </w:r>
    </w:p>
    <w:p xmlns:wp14="http://schemas.microsoft.com/office/word/2010/wordml" w14:paraId="09DD8CDC" wp14:textId="77777777">
      <w:pPr>
        <w:pStyle w:val="Heading2"/>
      </w:pPr>
      <w:r>
        <w:t xml:space="preserve">2.2 Stakeholders &amp; User Classes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26"/>
        <w:gridCol w:w="4000"/>
      </w:tblGrid>
      <w:tr xmlns:wp14="http://schemas.microsoft.com/office/word/2010/wordml" w:rsidTr="11BC59D1" w14:paraId="0E8CF0B3" wp14:textId="77777777">
        <w:tc>
          <w:tcPr>
            <w:tcBorders>
              <w:top w:val="single" w:color="1D3461" w:sz="1"/>
              <w:left w:val="single" w:color="1D3461" w:sz="1"/>
              <w:bottom w:val="single" w:color="1D3461" w:sz="1"/>
              <w:right w:val="single" w:color="1D3461" w:sz="1"/>
            </w:tcBorders>
            <w:shd w:val="clear" w:color="auto" w:fill="1D346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44D69E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Borders>
              <w:top w:val="single" w:color="1D3461" w:sz="1"/>
              <w:left w:val="single" w:color="1D3461" w:sz="1"/>
              <w:bottom w:val="single" w:color="1D3461" w:sz="1"/>
              <w:right w:val="single" w:color="1D3461" w:sz="1"/>
            </w:tcBorders>
            <w:shd w:val="clear" w:color="auto" w:fill="1D346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10568A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Borders>
              <w:top w:val="single" w:color="1D3461" w:sz="1"/>
              <w:left w:val="single" w:color="1D3461" w:sz="1"/>
              <w:bottom w:val="single" w:color="1D3461" w:sz="1"/>
              <w:right w:val="single" w:color="1D3461" w:sz="1"/>
            </w:tcBorders>
            <w:shd w:val="clear" w:color="auto" w:fill="1D346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F4FA92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Primary Interactions</w:t>
            </w:r>
          </w:p>
        </w:tc>
      </w:tr>
      <w:tr xmlns:wp14="http://schemas.microsoft.com/office/word/2010/wordml" w:rsidTr="11BC59D1" w14:paraId="63F8F20E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9F59B1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FPO Members / Farmers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A105A1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Primary End 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EDFF7C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Register, login, access services, receive AI recommendations</w:t>
            </w:r>
          </w:p>
        </w:tc>
      </w:tr>
      <w:tr xmlns:wp14="http://schemas.microsoft.com/office/word/2010/wordml" w:rsidTr="11BC59D1" w14:paraId="61D18530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12F619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KAU 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811625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Platform Administrators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7F32D5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Manage applications, users, and reports</w:t>
            </w:r>
          </w:p>
        </w:tc>
      </w:tr>
      <w:tr xmlns:wp14="http://schemas.microsoft.com/office/word/2010/wordml" w:rsidTr="11BC59D1" w14:paraId="7DF011E9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6EAB60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Government Officials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95F1D4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Monitoring &amp; Verification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171EAE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Dashboard access, scheme verification, analytics</w:t>
            </w:r>
          </w:p>
        </w:tc>
      </w:tr>
      <w:tr xmlns:wp14="http://schemas.microsoft.com/office/word/2010/wordml" w:rsidTr="11BC59D1" w14:paraId="3D6596EB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CDDB9E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CBBO / NGO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11BC59D1" w14:paraId="592821DA" wp14:textId="77777777">
            <w:pP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Support Organisations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221B26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Login, verify FPOs, access tools</w:t>
            </w:r>
          </w:p>
        </w:tc>
      </w:tr>
      <w:tr xmlns:wp14="http://schemas.microsoft.com/office/word/2010/wordml" w:rsidTr="11BC59D1" w14:paraId="080F3635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8F9CEB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Experts &amp; Scientists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826E58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Knowledge Contributors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B95BD4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Listed in directory, provide guidance</w:t>
            </w:r>
          </w:p>
        </w:tc>
      </w:tr>
      <w:tr xmlns:wp14="http://schemas.microsoft.com/office/word/2010/wordml" w:rsidTr="11BC59D1" w14:paraId="35EB8948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E3DD03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Buyers / Market Players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17988D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B2B/B2C Participants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0BD59C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Product discovery and market linkage</w:t>
            </w:r>
          </w:p>
        </w:tc>
      </w:tr>
      <w:tr xmlns:wp14="http://schemas.microsoft.com/office/word/2010/wordml" w:rsidTr="11BC59D1" w14:paraId="71C1149E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DE2A0D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District / State Authorities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8FD120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Analytics Consumers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44F6D2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View dashboards, download reports</w:t>
            </w:r>
          </w:p>
        </w:tc>
      </w:tr>
    </w:tbl>
    <w:p xmlns:wp14="http://schemas.microsoft.com/office/word/2010/wordml" w14:paraId="3DEEC669" wp14:textId="77777777">
      <w:pPr>
        <w:spacing w:after="100"/>
      </w:pPr>
      <w:r/>
    </w:p>
    <w:p xmlns:wp14="http://schemas.microsoft.com/office/word/2010/wordml" w14:paraId="11D3774D" wp14:textId="77777777">
      <w:pPr>
        <w:pStyle w:val="Heading2"/>
      </w:pPr>
      <w:r>
        <w:t xml:space="preserve">2.3 Product Functions — Summary</w:t>
      </w:r>
    </w:p>
    <w:p xmlns:wp14="http://schemas.microsoft.com/office/word/2010/wordml" w14:paraId="3BF47F8D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FPO onboarding, registration, and eligibility verification</w:t>
      </w:r>
    </w:p>
    <w:p xmlns:wp14="http://schemas.microsoft.com/office/word/2010/wordml" w14:paraId="7011BE26" wp14:textId="77777777">
      <w:pPr>
        <w:pStyle w:val="ListParagraph"/>
        <w:numPr>
          <w:ilvl w:val="0"/>
          <w:numId w:val="2"/>
        </w:numPr>
        <w:spacing w:after="80"/>
        <w:rPr/>
      </w:pPr>
      <w:r>
        <w:rPr>
          <w:rFonts w:ascii="Arial" w:hAnsi="Arial" w:eastAsia="Arial" w:cs="Arial"/>
          <w:sz w:val="22"/>
          <w:szCs w:val="22"/>
          <w:lang w:val="en-US"/>
        </w:rPr>
        <w:t>Personalised dashboards for all user roles</w:t>
      </w:r>
    </w:p>
    <w:p xmlns:wp14="http://schemas.microsoft.com/office/word/2010/wordml" w14:paraId="33F74744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AI-based crop suitability and business plan recommendations</w:t>
      </w:r>
    </w:p>
    <w:p xmlns:wp14="http://schemas.microsoft.com/office/word/2010/wordml" w14:paraId="00460107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Market linkage hub integrating ONDC and Farmer Connect</w:t>
      </w:r>
    </w:p>
    <w:p xmlns:wp14="http://schemas.microsoft.com/office/word/2010/wordml" w:rsidP="5ECACBD9" w14:paraId="504A4FF6" wp14:textId="77777777">
      <w:pPr>
        <w:pStyle w:val="ListParagraph"/>
        <w:numPr>
          <w:ilvl w:val="0"/>
          <w:numId w:val="2"/>
        </w:numPr>
        <w:spacing w:after="80"/>
        <w:rPr>
          <w:rFonts w:ascii="Arial" w:hAnsi="Arial" w:eastAsia="Arial" w:cs="Arial"/>
          <w:sz w:val="22"/>
          <w:szCs w:val="22"/>
          <w:lang w:val="en-US"/>
        </w:rPr>
      </w:pPr>
      <w:r>
        <w:rPr>
          <w:rFonts w:ascii="Arial" w:hAnsi="Arial" w:eastAsia="Arial" w:cs="Arial"/>
          <w:sz w:val="22"/>
          <w:szCs w:val="22"/>
          <w:lang w:val="en-US"/>
        </w:rPr>
        <w:t>Expert directory and knowledge resource centre</w:t>
      </w:r>
    </w:p>
    <w:p xmlns:wp14="http://schemas.microsoft.com/office/word/2010/wordml" w14:paraId="3C8D1D7C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District and state-level analytics and reporting</w:t>
      </w:r>
    </w:p>
    <w:p xmlns:wp14="http://schemas.microsoft.com/office/word/2010/wordml" w14:paraId="347C37EE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GIS-based crop and location validation</w:t>
      </w:r>
    </w:p>
    <w:p xmlns:wp14="http://schemas.microsoft.com/office/word/2010/wordml" w14:paraId="7662C454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Offline support for low-connectivity rural environments</w:t>
      </w:r>
    </w:p>
    <w:p xmlns:wp14="http://schemas.microsoft.com/office/word/2010/wordml" w14:paraId="5FC394A2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Bilingual interface (English and Malayalam)</w:t>
      </w:r>
    </w:p>
    <w:p xmlns:wp14="http://schemas.microsoft.com/office/word/2010/wordml" w14:paraId="75450BFA" wp14:textId="77777777">
      <w:pPr>
        <w:pStyle w:val="Heading2"/>
      </w:pPr>
      <w:r>
        <w:t xml:space="preserve">2.4 Operating Environment</w:t>
      </w:r>
    </w:p>
    <w:p xmlns:wp14="http://schemas.microsoft.com/office/word/2010/wordml" w14:paraId="57A580A3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Platform Type: Cloud-hosted web application, mobile-responsive</w:t>
      </w:r>
    </w:p>
    <w:p xmlns:wp14="http://schemas.microsoft.com/office/word/2010/wordml" w14:paraId="438DEA71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Cloud Provider: Vendor-recommended; admin rights transferred to KAU on go-live</w:t>
      </w:r>
    </w:p>
    <w:p xmlns:wp14="http://schemas.microsoft.com/office/word/2010/wordml" w14:paraId="6B119CB1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Browser Support: Latest Chrome, Firefox, Safari, and Edge</w:t>
      </w:r>
    </w:p>
    <w:p xmlns:wp14="http://schemas.microsoft.com/office/word/2010/wordml" w14:paraId="61086EBF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Mobile: Android and iOS via Progressive Web App (PWA)</w:t>
      </w:r>
    </w:p>
    <w:p xmlns:wp14="http://schemas.microsoft.com/office/word/2010/wordml" w14:paraId="7592CE4A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Connectivity: Supports online and offline / low-bandwidth modes</w:t>
      </w:r>
    </w:p>
    <w:p xmlns:wp14="http://schemas.microsoft.com/office/word/2010/wordml" w14:paraId="706D3C96" wp14:textId="77777777">
      <w:pPr>
        <w:pStyle w:val="Heading2"/>
      </w:pPr>
      <w:r>
        <w:t xml:space="preserve">2.5 Assumptions &amp; Dependencies</w:t>
      </w:r>
    </w:p>
    <w:p xmlns:wp14="http://schemas.microsoft.com/office/word/2010/wordml" w14:paraId="34F6FD39" wp14:textId="77777777">
      <w:pPr>
        <w:pStyle w:val="ListParagraph"/>
        <w:numPr>
          <w:ilvl w:val="0"/>
          <w:numId w:val="2"/>
        </w:numPr>
        <w:spacing w:after="80"/>
        <w:rPr/>
      </w:pPr>
      <w:r>
        <w:rPr>
          <w:rFonts w:ascii="Arial" w:hAnsi="Arial" w:eastAsia="Arial" w:cs="Arial"/>
          <w:sz w:val="22"/>
          <w:szCs w:val="22"/>
          <w:lang w:val="en-US"/>
        </w:rPr>
        <w:t>KAU will provide timely feedback and approvals at each milestone gate.</w:t>
      </w:r>
    </w:p>
    <w:p xmlns:wp14="http://schemas.microsoft.com/office/word/2010/wordml" w14:paraId="4D159D91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ONDC and Farmer Connect APIs are accessible and stable for integration.</w:t>
      </w:r>
    </w:p>
    <w:p xmlns:wp14="http://schemas.microsoft.com/office/word/2010/wordml" w14:paraId="45037543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GIS datasets for Kerala crop and land-use mapping are available and licensed for use.</w:t>
      </w:r>
    </w:p>
    <w:p xmlns:wp14="http://schemas.microsoft.com/office/word/2010/wordml" w14:paraId="715E6A79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Malayalam content translations will be reviewed and approved by KAU subject matter experts.</w:t>
      </w:r>
    </w:p>
    <w:p xmlns:wp14="http://schemas.microsoft.com/office/word/2010/wordml" w14:paraId="6D869628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Cloud infrastructure costs for the 6-month support period are included in the quoted price.</w:t>
      </w:r>
    </w:p>
    <w:p xmlns:wp14="http://schemas.microsoft.com/office/word/2010/wordml" w14:paraId="566A9B7B" wp14:textId="04ADFD01">
      <w:pPr>
        <w:pStyle w:val="Heading1"/>
      </w:pPr>
      <w:r>
        <w:rPr/>
        <w:t>3. Functional Requirements</w:t>
      </w:r>
    </w:p>
    <w:p xmlns:wp14="http://schemas.microsoft.com/office/word/2010/wordml" w14:paraId="38B5AD4A" wp14:textId="77777777">
      <w:pPr>
        <w:pStyle w:val="Heading2"/>
      </w:pPr>
      <w:r>
        <w:t xml:space="preserve">3.1 Phase I — Core Platform</w:t>
      </w:r>
    </w:p>
    <w:p xmlns:wp14="http://schemas.microsoft.com/office/word/2010/wordml" w14:paraId="50533AB8" wp14:textId="77777777">
      <w:pPr>
        <w:pStyle w:val="Heading3"/>
      </w:pPr>
      <w:r>
        <w:t xml:space="preserve">3.1.1 Landing Page &amp; Onboarding Flow</w:t>
      </w:r>
    </w:p>
    <w:p xmlns:wp14="http://schemas.microsoft.com/office/word/2010/wordml" w14:paraId="07CA2FF3" wp14:textId="77777777">
      <w:pPr>
        <w:pStyle w:val="ListParagraph"/>
        <w:numPr>
          <w:ilvl w:val="0"/>
          <w:numId w:val="2"/>
        </w:numPr>
        <w:spacing w:after="80"/>
        <w:rPr/>
      </w:pPr>
      <w:r>
        <w:rPr>
          <w:rFonts w:ascii="Arial" w:hAnsi="Arial" w:eastAsia="Arial" w:cs="Arial"/>
          <w:sz w:val="22"/>
          <w:szCs w:val="22"/>
          <w:lang w:val="en-US"/>
        </w:rPr>
        <w:t>The system shall display a public-facing landing page presenting the platform purpose, key features, and calls-to-action for FPO registration and login.</w:t>
      </w:r>
    </w:p>
    <w:p xmlns:wp14="http://schemas.microsoft.com/office/word/2010/wordml" w14:paraId="1CB71DB7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The landing page shall be available in English and Malayalam with seamless language switching.</w:t>
      </w:r>
    </w:p>
    <w:p xmlns:wp14="http://schemas.microsoft.com/office/word/2010/wordml" w14:paraId="32BCC32A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The onboarding flow shall guide new FPO users through eligibility check, registration, and document upload via a step-by-step wizard.</w:t>
      </w:r>
    </w:p>
    <w:p xmlns:wp14="http://schemas.microsoft.com/office/word/2010/wordml" w14:paraId="7FE6CE55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The system shall provide clear, contextual error messages at each onboarding step.</w:t>
      </w:r>
    </w:p>
    <w:p xmlns:wp14="http://schemas.microsoft.com/office/word/2010/wordml" w14:paraId="3A501CD7" wp14:textId="77777777">
      <w:pPr>
        <w:pStyle w:val="ListParagraph"/>
        <w:numPr>
          <w:ilvl w:val="0"/>
          <w:numId w:val="2"/>
        </w:numPr>
        <w:spacing w:after="80"/>
        <w:rPr/>
      </w:pPr>
      <w:r>
        <w:rPr>
          <w:rFonts w:ascii="Arial" w:hAnsi="Arial" w:eastAsia="Arial" w:cs="Arial"/>
          <w:sz w:val="22"/>
          <w:szCs w:val="22"/>
          <w:lang w:val="en-US"/>
        </w:rPr>
        <w:t>The landing page shall be optimised for mobile and low-bandwidth connections.</w:t>
      </w:r>
    </w:p>
    <w:p xmlns:wp14="http://schemas.microsoft.com/office/word/2010/wordml" w14:paraId="19EB7487" wp14:textId="77777777">
      <w:pPr>
        <w:pStyle w:val="Heading3"/>
      </w:pPr>
      <w:r>
        <w:t xml:space="preserve">3.1.2 FPO Registration Module</w:t>
      </w:r>
    </w:p>
    <w:p xmlns:wp14="http://schemas.microsoft.com/office/word/2010/wordml" w14:paraId="5DB4C3B9" wp14:textId="77777777">
      <w:pPr>
        <w:pStyle w:val="ListParagraph"/>
        <w:numPr>
          <w:ilvl w:val="0"/>
          <w:numId w:val="2"/>
        </w:numPr>
        <w:spacing w:after="80"/>
        <w:rPr/>
      </w:pPr>
      <w:r>
        <w:rPr>
          <w:rFonts w:ascii="Arial" w:hAnsi="Arial" w:eastAsia="Arial" w:cs="Arial"/>
          <w:sz w:val="22"/>
          <w:szCs w:val="22"/>
          <w:lang w:val="en-US"/>
        </w:rPr>
        <w:t>The system shall provide a new FPO registration form capturing: organisation name, registration number, district, contact details, commodities handled, membership count, and authorised contact person.</w:t>
      </w:r>
    </w:p>
    <w:p xmlns:wp14="http://schemas.microsoft.com/office/word/2010/wordml" w14:paraId="3774040A" wp14:textId="77777777">
      <w:pPr>
        <w:pStyle w:val="ListParagraph"/>
        <w:numPr>
          <w:ilvl w:val="0"/>
          <w:numId w:val="2"/>
        </w:numPr>
        <w:spacing w:after="80"/>
        <w:rPr/>
      </w:pPr>
      <w:r>
        <w:rPr>
          <w:rFonts w:ascii="Arial" w:hAnsi="Arial" w:eastAsia="Arial" w:cs="Arial"/>
          <w:sz w:val="22"/>
          <w:szCs w:val="22"/>
          <w:lang w:val="en-US"/>
        </w:rPr>
        <w:t>The system shall perform an eligibility check prior to full registration, validating that the FPO meets KAU's minimum criteria.</w:t>
      </w:r>
    </w:p>
    <w:p xmlns:wp14="http://schemas.microsoft.com/office/word/2010/wordml" w14:paraId="24636955" wp14:textId="77777777">
      <w:pPr>
        <w:pStyle w:val="ListParagraph"/>
        <w:numPr>
          <w:ilvl w:val="0"/>
          <w:numId w:val="2"/>
        </w:numPr>
        <w:spacing w:after="80"/>
        <w:rPr/>
      </w:pPr>
      <w:r>
        <w:rPr>
          <w:rFonts w:ascii="Arial" w:hAnsi="Arial" w:eastAsia="Arial" w:cs="Arial"/>
          <w:sz w:val="22"/>
          <w:szCs w:val="22"/>
          <w:lang w:val="en-US"/>
        </w:rPr>
        <w:t>The system shall support document upload for: FPO registration certificate, bank details, government-issued ID of authorised signatory, and other KAU-specified documents (PDF/JPG/PNG).</w:t>
      </w:r>
    </w:p>
    <w:p xmlns:wp14="http://schemas.microsoft.com/office/word/2010/wordml" w14:paraId="22857CF5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The system shall generate a unique application reference number upon successful submission.</w:t>
      </w:r>
    </w:p>
    <w:p xmlns:wp14="http://schemas.microsoft.com/office/word/2010/wordml" w14:paraId="762552F4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The system shall send email/SMS confirmation to the applicant upon submission and upon approval or rejection.</w:t>
      </w:r>
    </w:p>
    <w:p xmlns:wp14="http://schemas.microsoft.com/office/word/2010/wordml" w14:paraId="3D432A9A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The system shall allow FPOs to track their application status in real time.</w:t>
      </w:r>
    </w:p>
    <w:p xmlns:wp14="http://schemas.microsoft.com/office/word/2010/wordml" w14:paraId="075D049B" wp14:textId="77777777">
      <w:pPr>
        <w:pStyle w:val="Heading3"/>
      </w:pPr>
      <w:r>
        <w:t xml:space="preserve">3.1.3 FPO Login &amp; Personal Dashboard</w:t>
      </w:r>
    </w:p>
    <w:p xmlns:wp14="http://schemas.microsoft.com/office/word/2010/wordml" w14:paraId="37D38387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Approved FPOs shall log in using email/username and password.</w:t>
      </w:r>
    </w:p>
    <w:p xmlns:wp14="http://schemas.microsoft.com/office/word/2010/wordml" w14:paraId="202A6775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The system shall support secure password reset via registered email or mobile number.</w:t>
      </w:r>
    </w:p>
    <w:p xmlns:wp14="http://schemas.microsoft.com/office/word/2010/wordml" w14:paraId="50709746" wp14:textId="77777777">
      <w:pPr>
        <w:pStyle w:val="ListParagraph"/>
        <w:numPr>
          <w:ilvl w:val="0"/>
          <w:numId w:val="2"/>
        </w:numPr>
        <w:spacing w:after="80"/>
        <w:rPr/>
      </w:pPr>
      <w:r>
        <w:rPr>
          <w:rFonts w:ascii="Arial" w:hAnsi="Arial" w:eastAsia="Arial" w:cs="Arial"/>
          <w:sz w:val="22"/>
          <w:szCs w:val="22"/>
          <w:lang w:val="en-US"/>
        </w:rPr>
        <w:t>The FPO dashboard shall display: profile summary, application status, available services, notifications, and quick links.</w:t>
      </w:r>
    </w:p>
    <w:p xmlns:wp14="http://schemas.microsoft.com/office/word/2010/wordml" w14:paraId="06E50885" wp14:textId="77777777">
      <w:pPr>
        <w:pStyle w:val="ListParagraph"/>
        <w:numPr>
          <w:ilvl w:val="0"/>
          <w:numId w:val="2"/>
        </w:numPr>
        <w:spacing w:after="80"/>
        <w:rPr/>
      </w:pPr>
      <w:r>
        <w:rPr>
          <w:rFonts w:ascii="Arial" w:hAnsi="Arial" w:eastAsia="Arial" w:cs="Arial"/>
          <w:sz w:val="22"/>
          <w:szCs w:val="22"/>
          <w:lang w:val="en-US"/>
        </w:rPr>
        <w:t>Dashboard content shall be rendered in the user's preferred language (English or Malayalam).</w:t>
      </w:r>
    </w:p>
    <w:p xmlns:wp14="http://schemas.microsoft.com/office/word/2010/wordml" w14:paraId="0E53DB51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The system shall enforce secure sessions with configurable timeout policies.</w:t>
      </w:r>
    </w:p>
    <w:p xmlns:wp14="http://schemas.microsoft.com/office/word/2010/wordml" w14:paraId="17A2C4BE" wp14:textId="77777777">
      <w:pPr>
        <w:pStyle w:val="Heading3"/>
      </w:pPr>
      <w:r>
        <w:t xml:space="preserve">3.1.4 Basic Admin Dashboard</w:t>
      </w:r>
    </w:p>
    <w:p xmlns:wp14="http://schemas.microsoft.com/office/word/2010/wordml" w14:paraId="38FC050D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KAU administrators shall access a secure, role-protected admin panel.</w:t>
      </w:r>
    </w:p>
    <w:p xmlns:wp14="http://schemas.microsoft.com/office/word/2010/wordml" w14:paraId="7E1B13F5" wp14:textId="77777777">
      <w:pPr>
        <w:pStyle w:val="ListParagraph"/>
        <w:numPr>
          <w:ilvl w:val="0"/>
          <w:numId w:val="2"/>
        </w:numPr>
        <w:spacing w:after="80"/>
        <w:rPr/>
      </w:pPr>
      <w:r>
        <w:rPr>
          <w:rFonts w:ascii="Arial" w:hAnsi="Arial" w:eastAsia="Arial" w:cs="Arial"/>
          <w:sz w:val="22"/>
          <w:szCs w:val="22"/>
          <w:lang w:val="en-US"/>
        </w:rPr>
        <w:t>Admin functions shall include: viewing and managing FPO applications; approving or rejecting registrations with recorded reason notes; managing user accounts and access roles; and generating/exporting reports in PDF and Excel.</w:t>
      </w:r>
    </w:p>
    <w:p xmlns:wp14="http://schemas.microsoft.com/office/word/2010/wordml" w14:paraId="53924900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The admin panel shall display summary statistics: total registrations, pending applications, approved FPOs, and district-wise distribution.</w:t>
      </w:r>
    </w:p>
    <w:p xmlns:wp14="http://schemas.microsoft.com/office/word/2010/wordml" w14:paraId="726EA471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Role-based access control shall distinguish between super-admin and sub-admin roles.</w:t>
      </w:r>
    </w:p>
    <w:p xmlns:wp14="http://schemas.microsoft.com/office/word/2010/wordml" w14:paraId="43D81A1E" wp14:textId="77777777">
      <w:pPr>
        <w:pStyle w:val="Heading3"/>
      </w:pPr>
      <w:r>
        <w:t xml:space="preserve">3.1.5 Bilingual Support — English &amp; Malayalam</w:t>
      </w:r>
    </w:p>
    <w:p xmlns:wp14="http://schemas.microsoft.com/office/word/2010/wordml" w14:paraId="598FCCBA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All Phase I user-facing interfaces shall be available in English and Malayalam.</w:t>
      </w:r>
    </w:p>
    <w:p xmlns:wp14="http://schemas.microsoft.com/office/word/2010/wordml" w14:paraId="2527A2DF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Language switching shall be instant, without loss of session data or page reload.</w:t>
      </w:r>
    </w:p>
    <w:p xmlns:wp14="http://schemas.microsoft.com/office/word/2010/wordml" w14:paraId="08CC2736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All system-generated notifications and emails shall be available in both languages.</w:t>
      </w:r>
    </w:p>
    <w:p xmlns:wp14="http://schemas.microsoft.com/office/word/2010/wordml" w14:paraId="4FE94A23" wp14:textId="77777777">
      <w:pPr>
        <w:pStyle w:val="ListParagraph"/>
        <w:numPr>
          <w:ilvl w:val="0"/>
          <w:numId w:val="2"/>
        </w:numPr>
        <w:spacing w:after="80"/>
        <w:rPr/>
      </w:pPr>
      <w:r>
        <w:rPr>
          <w:rFonts w:ascii="Arial" w:hAnsi="Arial" w:eastAsia="Arial" w:cs="Arial"/>
          <w:sz w:val="22"/>
          <w:szCs w:val="22"/>
          <w:lang w:val="en-US"/>
        </w:rPr>
        <w:t>Malayalam rendering shall comply with Unicode standards for correct script display.</w:t>
      </w:r>
    </w:p>
    <w:p xmlns:wp14="http://schemas.microsoft.com/office/word/2010/wordml" w14:paraId="397CA0E8" wp14:textId="77777777">
      <w:pPr>
        <w:pStyle w:val="Heading3"/>
      </w:pPr>
      <w:r>
        <w:t xml:space="preserve">3.1.6 Cloud Deployment &amp; 6-Month Support</w:t>
      </w:r>
    </w:p>
    <w:p xmlns:wp14="http://schemas.microsoft.com/office/word/2010/wordml" w14:paraId="203EAB9E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Phase I shall be deployed on a scalable cloud environment (AWS / GCP / Azure or equivalent).</w:t>
      </w:r>
    </w:p>
    <w:p xmlns:wp14="http://schemas.microsoft.com/office/word/2010/wordml" w14:paraId="400EA797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Full hosting admin rights shall be transferred to KAU upon go-live.</w:t>
      </w:r>
    </w:p>
    <w:p xmlns:wp14="http://schemas.microsoft.com/office/word/2010/wordml" w14:paraId="63AAAEE3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The vendor shall provide 6 months of post-go-live technical support covering bug fixes, security patches, and minor adjustments.</w:t>
      </w:r>
    </w:p>
    <w:p xmlns:wp14="http://schemas.microsoft.com/office/word/2010/wordml" w14:paraId="77895BA2" wp14:textId="77777777">
      <w:pPr>
        <w:pStyle w:val="ListParagraph"/>
        <w:numPr>
          <w:ilvl w:val="0"/>
          <w:numId w:val="2"/>
        </w:numPr>
        <w:spacing w:after="80"/>
        <w:rPr/>
      </w:pPr>
      <w:r>
        <w:rPr>
          <w:rFonts w:ascii="Arial" w:hAnsi="Arial" w:eastAsia="Arial" w:cs="Arial"/>
          <w:sz w:val="22"/>
          <w:szCs w:val="22"/>
          <w:lang w:val="en-US"/>
        </w:rPr>
        <w:t>Cloud infrastructure shall maintain a minimum uptime SLA of 99.5%.</w:t>
      </w:r>
    </w:p>
    <w:p xmlns:wp14="http://schemas.microsoft.com/office/word/2010/wordml" w14:paraId="42E67272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Automated daily backups shall be configured and auditable by KAU.</w:t>
      </w:r>
    </w:p>
    <w:p xmlns:wp14="http://schemas.microsoft.com/office/word/2010/wordml" w14:paraId="45FB0818" wp14:textId="77777777">
      <w:pPr>
        <w:spacing w:after="100"/>
      </w:pPr>
      <w:r/>
    </w:p>
    <w:p xmlns:wp14="http://schemas.microsoft.com/office/word/2010/wordml" w14:paraId="15280AA4" wp14:textId="77777777">
      <w:pPr>
        <w:pStyle w:val="Heading2"/>
      </w:pPr>
      <w:r>
        <w:t xml:space="preserve">3.2 Phase II — Advanced AI &amp; Market Features</w:t>
      </w:r>
    </w:p>
    <w:p xmlns:wp14="http://schemas.microsoft.com/office/word/2010/wordml" w14:paraId="1407422E" wp14:textId="77777777">
      <w:pPr>
        <w:pStyle w:val="Heading3"/>
      </w:pPr>
      <w:r>
        <w:t xml:space="preserve">3.2.1 AI-Based Recommendations</w:t>
      </w:r>
    </w:p>
    <w:p xmlns:wp14="http://schemas.microsoft.com/office/word/2010/wordml" w14:paraId="7004435A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The system shall provide AI-powered crop suitability recommendations based on district, soil type, water availability, and season inputs.</w:t>
      </w:r>
    </w:p>
    <w:p xmlns:wp14="http://schemas.microsoft.com/office/word/2010/wordml" w14:paraId="68A7DD2F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Business plan guidance shall be offered to FPOs based on commodity, region, and current market data.</w:t>
      </w:r>
    </w:p>
    <w:p xmlns:wp14="http://schemas.microsoft.com/office/word/2010/wordml" w14:paraId="6D604583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A fine-tuned recommendation engine shall be built using training data relevant to Kerala's agricultural context.</w:t>
      </w:r>
    </w:p>
    <w:p xmlns:wp14="http://schemas.microsoft.com/office/word/2010/wordml" w14:paraId="39A62355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The system shall generate automated Detailed Project Reports (DPRs) via an AI-assisted templating engine.</w:t>
      </w:r>
    </w:p>
    <w:p xmlns:wp14="http://schemas.microsoft.com/office/word/2010/wordml" w14:paraId="4EC156F6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All recommendations shall be explainable — the system shall present reasoning in plain language.</w:t>
      </w:r>
    </w:p>
    <w:p xmlns:wp14="http://schemas.microsoft.com/office/word/2010/wordml" w14:paraId="660CD973" wp14:textId="77777777">
      <w:pPr>
        <w:pStyle w:val="Heading3"/>
      </w:pPr>
      <w:r>
        <w:t xml:space="preserve">3.2.2 Government &amp; CBBO/NGO Portals</w:t>
      </w:r>
    </w:p>
    <w:p xmlns:wp14="http://schemas.microsoft.com/office/word/2010/wordml" w14:paraId="44523218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Dedicated login portals shall be provided for Government officials and CBBO/NGO representatives.</w:t>
      </w:r>
    </w:p>
    <w:p xmlns:wp14="http://schemas.microsoft.com/office/word/2010/wordml" w14:paraId="304B02B7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Government dashboards shall display FPO data, scheme linkage status, compliance tracking, and district-level aggregates.</w:t>
      </w:r>
    </w:p>
    <w:p xmlns:wp14="http://schemas.microsoft.com/office/word/2010/wordml" w14:paraId="278FA26F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CBBO/NGO portals shall provide FPO verification tools, progress tracking, and reporting features.</w:t>
      </w:r>
    </w:p>
    <w:p xmlns:wp14="http://schemas.microsoft.com/office/word/2010/wordml" w14:paraId="57D45A10" wp14:textId="77777777">
      <w:pPr>
        <w:pStyle w:val="ListParagraph"/>
        <w:numPr>
          <w:ilvl w:val="0"/>
          <w:numId w:val="2"/>
        </w:numPr>
        <w:spacing w:after="80"/>
        <w:rPr/>
      </w:pPr>
      <w:r>
        <w:rPr>
          <w:rFonts w:ascii="Arial" w:hAnsi="Arial" w:eastAsia="Arial" w:cs="Arial"/>
          <w:sz w:val="22"/>
          <w:szCs w:val="22"/>
          <w:lang w:val="en-US"/>
        </w:rPr>
        <w:t>Data access shall be restricted to the user's assigned jurisdiction (district or state level).</w:t>
      </w:r>
    </w:p>
    <w:p xmlns:wp14="http://schemas.microsoft.com/office/word/2010/wordml" w14:paraId="0C21573A" wp14:textId="77777777">
      <w:pPr>
        <w:pStyle w:val="Heading3"/>
      </w:pPr>
      <w:r>
        <w:t xml:space="preserve">3.2.3 Analytics Dashboards</w:t>
      </w:r>
    </w:p>
    <w:p xmlns:wp14="http://schemas.microsoft.com/office/word/2010/wordml" w14:paraId="0BC87D58" wp14:textId="77777777">
      <w:pPr>
        <w:pStyle w:val="ListParagraph"/>
        <w:numPr>
          <w:ilvl w:val="0"/>
          <w:numId w:val="2"/>
        </w:numPr>
        <w:spacing w:after="80"/>
        <w:rPr/>
      </w:pPr>
      <w:r>
        <w:rPr>
          <w:rFonts w:ascii="Arial" w:hAnsi="Arial" w:eastAsia="Arial" w:cs="Arial"/>
          <w:sz w:val="22"/>
          <w:szCs w:val="22"/>
          <w:lang w:val="en-US"/>
        </w:rPr>
        <w:t>District and state-level analytics dashboards shall visualise FPO performance metrics, crop data trends, scheme utilisation, and market activity.</w:t>
      </w:r>
    </w:p>
    <w:p xmlns:wp14="http://schemas.microsoft.com/office/word/2010/wordml" w14:paraId="7C61A079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Dashboards shall support date range filtering, commodity filtering, and geographic drill-down.</w:t>
      </w:r>
    </w:p>
    <w:p xmlns:wp14="http://schemas.microsoft.com/office/word/2010/wordml" w14:paraId="061B8EE8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All analytics shall be exportable in PDF and Excel formats.</w:t>
      </w:r>
    </w:p>
    <w:p xmlns:wp14="http://schemas.microsoft.com/office/word/2010/wordml" w:rsidP="11BC59D1" w14:paraId="638F6723" wp14:textId="77777777">
      <w:pPr>
        <w:pStyle w:val="ListParagraph"/>
        <w:numPr>
          <w:ilvl w:val="0"/>
          <w:numId w:val="2"/>
        </w:numPr>
        <w:spacing w:after="80"/>
        <w:rPr>
          <w:rFonts w:ascii="Arial" w:hAnsi="Arial" w:eastAsia="Arial" w:cs="Arial"/>
          <w:sz w:val="22"/>
          <w:szCs w:val="22"/>
          <w:lang w:val="en-US"/>
        </w:rPr>
      </w:pPr>
      <w:r>
        <w:rPr>
          <w:rFonts w:ascii="Arial" w:hAnsi="Arial" w:eastAsia="Arial" w:cs="Arial"/>
          <w:sz w:val="22"/>
          <w:szCs w:val="22"/>
          <w:lang w:val="en-US"/>
        </w:rPr>
        <w:t>Dashboard data shall refresh at intervals not exceeding 24 hours.</w:t>
      </w:r>
    </w:p>
    <w:p xmlns:wp14="http://schemas.microsoft.com/office/word/2010/wordml" w14:paraId="2795B888" wp14:textId="77777777">
      <w:pPr>
        <w:pStyle w:val="Heading3"/>
      </w:pPr>
      <w:r>
        <w:t xml:space="preserve">3.2.4 Expert Directory</w:t>
      </w:r>
    </w:p>
    <w:p xmlns:wp14="http://schemas.microsoft.com/office/word/2010/wordml" w14:paraId="1DC20D65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The platform shall host a searchable directory of scientists, trainers, bankers, and facilitators.</w:t>
      </w:r>
    </w:p>
    <w:p xmlns:wp14="http://schemas.microsoft.com/office/word/2010/wordml" w14:paraId="05B463EC" wp14:textId="77777777">
      <w:pPr>
        <w:pStyle w:val="ListParagraph"/>
        <w:numPr>
          <w:ilvl w:val="0"/>
          <w:numId w:val="2"/>
        </w:numPr>
        <w:spacing w:after="80"/>
        <w:rPr/>
      </w:pPr>
      <w:r>
        <w:rPr>
          <w:rFonts w:ascii="Arial" w:hAnsi="Arial" w:eastAsia="Arial" w:cs="Arial"/>
          <w:sz w:val="22"/>
          <w:szCs w:val="22"/>
          <w:lang w:val="en-US"/>
        </w:rPr>
        <w:t>Each expert profile shall include: name, designation, specialisation, affiliated organisation, contact method, and availability.</w:t>
      </w:r>
    </w:p>
    <w:p xmlns:wp14="http://schemas.microsoft.com/office/word/2010/wordml" w14:paraId="7EA030F8" wp14:textId="77777777">
      <w:pPr>
        <w:pStyle w:val="ListParagraph"/>
        <w:numPr>
          <w:ilvl w:val="0"/>
          <w:numId w:val="2"/>
        </w:numPr>
        <w:spacing w:after="80"/>
        <w:rPr/>
      </w:pPr>
      <w:r>
        <w:rPr>
          <w:rFonts w:ascii="Arial" w:hAnsi="Arial" w:eastAsia="Arial" w:cs="Arial"/>
          <w:sz w:val="22"/>
          <w:szCs w:val="22"/>
          <w:lang w:val="en-US"/>
        </w:rPr>
        <w:t>FPOs shall search experts by category, district, and specialisation, and initiate contact requests through the platform.</w:t>
      </w:r>
    </w:p>
    <w:p xmlns:wp14="http://schemas.microsoft.com/office/word/2010/wordml" w14:paraId="74E3E4AF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Admins shall be able to add, edit, and deactivate expert profiles.</w:t>
      </w:r>
    </w:p>
    <w:p xmlns:wp14="http://schemas.microsoft.com/office/word/2010/wordml" w14:paraId="6D43AECA" wp14:textId="77777777">
      <w:pPr>
        <w:pStyle w:val="Heading3"/>
      </w:pPr>
      <w:r>
        <w:t xml:space="preserve">3.2.5 Info Hub &amp; Market Linkage (B2B/B2C)</w:t>
      </w:r>
    </w:p>
    <w:p xmlns:wp14="http://schemas.microsoft.com/office/word/2010/wordml" w14:paraId="5ED41009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The Info Hub shall list market opportunities, buyer requirements, and FPO product listings.</w:t>
      </w:r>
    </w:p>
    <w:p xmlns:wp14="http://schemas.microsoft.com/office/word/2010/wordml" w14:paraId="3C22B08E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The system shall integrate with ONDC to enable FPO products to be listed on the open commerce network.</w:t>
      </w:r>
    </w:p>
    <w:p xmlns:wp14="http://schemas.microsoft.com/office/word/2010/wordml" w14:paraId="326F8CE1" wp14:textId="77777777">
      <w:pPr>
        <w:pStyle w:val="ListParagraph"/>
        <w:numPr>
          <w:ilvl w:val="0"/>
          <w:numId w:val="2"/>
        </w:numPr>
        <w:spacing w:after="80"/>
        <w:rPr/>
      </w:pPr>
      <w:r>
        <w:rPr>
          <w:rFonts w:ascii="Arial" w:hAnsi="Arial" w:eastAsia="Arial" w:cs="Arial"/>
          <w:sz w:val="22"/>
          <w:szCs w:val="22"/>
          <w:lang w:val="en-US"/>
        </w:rPr>
        <w:t>Integration with the Farmer Connect platform shall provide additional market linkage capabilities.</w:t>
      </w:r>
    </w:p>
    <w:p xmlns:wp14="http://schemas.microsoft.com/office/word/2010/wordml" w14:paraId="177F542E" wp14:textId="77777777">
      <w:pPr>
        <w:pStyle w:val="ListParagraph"/>
        <w:numPr>
          <w:ilvl w:val="0"/>
          <w:numId w:val="2"/>
        </w:numPr>
        <w:spacing w:after="80"/>
        <w:rPr/>
      </w:pPr>
      <w:r>
        <w:rPr>
          <w:rFonts w:ascii="Arial" w:hAnsi="Arial" w:eastAsia="Arial" w:cs="Arial"/>
          <w:sz w:val="22"/>
          <w:szCs w:val="22"/>
          <w:lang w:val="en-US"/>
        </w:rPr>
        <w:t>FPO product listings shall capture: product name, pricing, quantity, location, and quality certifications.</w:t>
      </w:r>
    </w:p>
    <w:p xmlns:wp14="http://schemas.microsoft.com/office/word/2010/wordml" w14:paraId="470090B8" wp14:textId="77777777">
      <w:pPr>
        <w:pStyle w:val="Heading3"/>
      </w:pPr>
      <w:r>
        <w:t xml:space="preserve">3.2.6 AI-Assisted Buyer-Seller Matching</w:t>
      </w:r>
    </w:p>
    <w:p xmlns:wp14="http://schemas.microsoft.com/office/word/2010/wordml" w14:paraId="5F3CF2A4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An AI-driven matching engine shall connect FPO sellers with prospective buyers based on commodity type, quantity, location, quality parameters, and price range.</w:t>
      </w:r>
    </w:p>
    <w:p xmlns:wp14="http://schemas.microsoft.com/office/word/2010/wordml" w14:paraId="30B86692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Match suggestions shall be surfaced on both buyer and seller dashboards.</w:t>
      </w:r>
    </w:p>
    <w:p xmlns:wp14="http://schemas.microsoft.com/office/word/2010/wordml" w14:paraId="7BE44229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The engine shall track match acceptance rates and apply feedback to improve future recommendations.</w:t>
      </w:r>
    </w:p>
    <w:p xmlns:wp14="http://schemas.microsoft.com/office/word/2010/wordml" w14:paraId="6DDE86F9" wp14:textId="77777777">
      <w:pPr>
        <w:pStyle w:val="Heading3"/>
      </w:pPr>
      <w:r>
        <w:t xml:space="preserve">3.2.7 Product Marketing Strategies</w:t>
      </w:r>
    </w:p>
    <w:p xmlns:wp14="http://schemas.microsoft.com/office/word/2010/wordml" w14:paraId="1A5CEA69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The system shall generate AI-driven product marketing strategy templates tailored to the FPO's commodity, region, and target market segment.</w:t>
      </w:r>
    </w:p>
    <w:p xmlns:wp14="http://schemas.microsoft.com/office/word/2010/wordml" w14:paraId="60318CB9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Marketing content shall be exportable and shareable by the FPO.</w:t>
      </w:r>
    </w:p>
    <w:p xmlns:wp14="http://schemas.microsoft.com/office/word/2010/wordml" w14:paraId="262289BC" wp14:textId="77777777">
      <w:pPr>
        <w:pStyle w:val="Heading3"/>
      </w:pPr>
      <w:r>
        <w:t xml:space="preserve">3.2.8 Offline / Low-Connectivity Support</w:t>
      </w:r>
    </w:p>
    <w:p xmlns:wp14="http://schemas.microsoft.com/office/word/2010/wordml" w14:paraId="507F6223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Critical features — product listing, crop data entry, and recommendation viewing — shall function in offline or low-bandwidth mode.</w:t>
      </w:r>
    </w:p>
    <w:p xmlns:wp14="http://schemas.microsoft.com/office/word/2010/wordml" w14:paraId="471045B9" wp14:textId="77777777">
      <w:pPr>
        <w:pStyle w:val="ListParagraph"/>
        <w:numPr>
          <w:ilvl w:val="0"/>
          <w:numId w:val="2"/>
        </w:numPr>
        <w:spacing w:after="80"/>
        <w:rPr/>
      </w:pPr>
      <w:r>
        <w:rPr>
          <w:rFonts w:ascii="Arial" w:hAnsi="Arial" w:eastAsia="Arial" w:cs="Arial"/>
          <w:sz w:val="22"/>
          <w:szCs w:val="22"/>
          <w:lang w:val="en-US"/>
        </w:rPr>
        <w:t>Data shall synchronise automatically when connectivity is restored.</w:t>
      </w:r>
    </w:p>
    <w:p xmlns:wp14="http://schemas.microsoft.com/office/word/2010/wordml" w14:paraId="3519CDE0" wp14:textId="77777777">
      <w:pPr>
        <w:pStyle w:val="ListParagraph"/>
        <w:numPr>
          <w:ilvl w:val="0"/>
          <w:numId w:val="2"/>
        </w:numPr>
        <w:spacing w:after="80"/>
        <w:rPr/>
      </w:pPr>
      <w:r>
        <w:rPr>
          <w:rFonts w:ascii="Arial" w:hAnsi="Arial" w:eastAsia="Arial" w:cs="Arial"/>
          <w:sz w:val="22"/>
          <w:szCs w:val="22"/>
          <w:lang w:val="en-US"/>
        </w:rPr>
        <w:t>Offline mode shall be clearly indicated via a visible UI notification.</w:t>
      </w:r>
    </w:p>
    <w:p xmlns:wp14="http://schemas.microsoft.com/office/word/2010/wordml" w14:paraId="548DAAA2" wp14:textId="77777777">
      <w:pPr>
        <w:pStyle w:val="Heading3"/>
      </w:pPr>
      <w:r>
        <w:t xml:space="preserve">3.2.9 GIS Integration</w:t>
      </w:r>
    </w:p>
    <w:p xmlns:wp14="http://schemas.microsoft.com/office/word/2010/wordml" w14:paraId="0D4A5AF4" wp14:textId="77777777">
      <w:pPr>
        <w:pStyle w:val="ListParagraph"/>
        <w:numPr>
          <w:ilvl w:val="0"/>
          <w:numId w:val="2"/>
        </w:numPr>
        <w:spacing w:after="80"/>
        <w:rPr/>
      </w:pPr>
      <w:r>
        <w:rPr>
          <w:rFonts w:ascii="Arial" w:hAnsi="Arial" w:eastAsia="Arial" w:cs="Arial"/>
          <w:sz w:val="22"/>
          <w:szCs w:val="22"/>
          <w:lang w:val="en-US"/>
        </w:rPr>
        <w:t>A GIS module shall validate crop suitability based on geographic and land-use data for Kerala.</w:t>
      </w:r>
    </w:p>
    <w:p xmlns:wp14="http://schemas.microsoft.com/office/word/2010/wordml" w14:paraId="0E6BCCDE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FPOs shall mark their location and cultivation area on an interactive map.</w:t>
      </w:r>
    </w:p>
    <w:p xmlns:wp14="http://schemas.microsoft.com/office/word/2010/wordml" w14:paraId="01E95138" wp14:textId="77777777">
      <w:pPr>
        <w:pStyle w:val="ListParagraph"/>
        <w:numPr>
          <w:ilvl w:val="0"/>
          <w:numId w:val="2"/>
        </w:numPr>
        <w:spacing w:after="80"/>
        <w:rPr/>
      </w:pPr>
      <w:r>
        <w:rPr>
          <w:rFonts w:ascii="Arial" w:hAnsi="Arial" w:eastAsia="Arial" w:cs="Arial"/>
          <w:sz w:val="22"/>
          <w:szCs w:val="22"/>
          <w:lang w:val="en-US"/>
        </w:rPr>
        <w:t>GIS data shall feed into the AI recommendation engine for crop-location validation.</w:t>
      </w:r>
    </w:p>
    <w:p xmlns:wp14="http://schemas.microsoft.com/office/word/2010/wordml" w14:paraId="20867685" wp14:textId="77777777">
      <w:pPr>
        <w:pStyle w:val="ListParagraph"/>
        <w:numPr>
          <w:ilvl w:val="0"/>
          <w:numId w:val="2"/>
        </w:numPr>
        <w:spacing w:after="80"/>
        <w:rPr/>
      </w:pPr>
      <w:r>
        <w:rPr>
          <w:rFonts w:ascii="Arial" w:hAnsi="Arial" w:eastAsia="Arial" w:cs="Arial"/>
          <w:sz w:val="22"/>
          <w:szCs w:val="22"/>
          <w:lang w:val="en-US"/>
        </w:rPr>
        <w:t>The GIS layer shall display district boundaries, agro-climatic zones, and market proximity data.</w:t>
      </w:r>
    </w:p>
    <w:p xmlns:wp14="http://schemas.microsoft.com/office/word/2010/wordml" w14:paraId="13F69048" wp14:textId="6D0096DD">
      <w:pPr>
        <w:pStyle w:val="Heading1"/>
      </w:pPr>
      <w:r>
        <w:rPr/>
        <w:t>4. Non-Functional Requirements</w:t>
      </w:r>
    </w:p>
    <w:p xmlns:wp14="http://schemas.microsoft.com/office/word/2010/wordml" w14:paraId="64C7A4D9" wp14:textId="77777777">
      <w:pPr>
        <w:pStyle w:val="Heading2"/>
      </w:pPr>
      <w:r>
        <w:t xml:space="preserve">4.1 Data Security &amp; Privacy</w:t>
      </w:r>
    </w:p>
    <w:p xmlns:wp14="http://schemas.microsoft.com/office/word/2010/wordml" w14:paraId="53F515F8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Full compliance with the Digital Personal Data Protection (DPDP) Act, 2023.</w:t>
      </w:r>
    </w:p>
    <w:p xmlns:wp14="http://schemas.microsoft.com/office/word/2010/wordml" w14:paraId="733E6BF8" wp14:textId="77777777">
      <w:pPr>
        <w:pStyle w:val="ListParagraph"/>
        <w:numPr>
          <w:ilvl w:val="0"/>
          <w:numId w:val="2"/>
        </w:numPr>
        <w:spacing w:after="80"/>
        <w:rPr/>
      </w:pPr>
      <w:r>
        <w:rPr>
          <w:rFonts w:ascii="Arial" w:hAnsi="Arial" w:eastAsia="Arial" w:cs="Arial"/>
          <w:sz w:val="22"/>
          <w:szCs w:val="22"/>
          <w:lang w:val="en-US"/>
        </w:rPr>
        <w:t>All data in transit shall be encrypted with SSL/TLS (minimum TLS 1.2).</w:t>
      </w:r>
    </w:p>
    <w:p xmlns:wp14="http://schemas.microsoft.com/office/word/2010/wordml" w14:paraId="7F9732B7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All data at rest shall be encrypted using AES-256 or equivalent.</w:t>
      </w:r>
    </w:p>
    <w:p xmlns:wp14="http://schemas.microsoft.com/office/word/2010/wordml" w14:paraId="1680693C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Vendor shall not share, sell, or commercially exploit any FPO/Farmer data.</w:t>
      </w:r>
    </w:p>
    <w:p xmlns:wp14="http://schemas.microsoft.com/office/word/2010/wordml" w14:paraId="0987AB81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Role-based access control (RBAC) shall govern all data access.</w:t>
      </w:r>
    </w:p>
    <w:p xmlns:wp14="http://schemas.microsoft.com/office/word/2010/wordml" w14:paraId="441A89D7" wp14:textId="77777777">
      <w:pPr>
        <w:pStyle w:val="ListParagraph"/>
        <w:numPr>
          <w:ilvl w:val="0"/>
          <w:numId w:val="2"/>
        </w:numPr>
        <w:spacing w:after="80"/>
        <w:rPr/>
      </w:pPr>
      <w:r>
        <w:rPr>
          <w:rFonts w:ascii="Arial" w:hAnsi="Arial" w:eastAsia="Arial" w:cs="Arial"/>
          <w:sz w:val="22"/>
          <w:szCs w:val="22"/>
          <w:lang w:val="en-US"/>
        </w:rPr>
        <w:t>Passwords shall use bcrypt or equivalent secure hashing.</w:t>
      </w:r>
    </w:p>
    <w:p xmlns:wp14="http://schemas.microsoft.com/office/word/2010/wordml" w14:paraId="7256397D" wp14:textId="77777777">
      <w:pPr>
        <w:pStyle w:val="ListParagraph"/>
        <w:numPr>
          <w:ilvl w:val="0"/>
          <w:numId w:val="2"/>
        </w:numPr>
        <w:spacing w:after="80"/>
        <w:rPr/>
      </w:pPr>
      <w:r>
        <w:rPr>
          <w:rFonts w:ascii="Arial" w:hAnsi="Arial" w:eastAsia="Arial" w:cs="Arial"/>
          <w:sz w:val="22"/>
          <w:szCs w:val="22"/>
          <w:lang w:val="en-US"/>
        </w:rPr>
        <w:t>Comprehensive audit logs shall be maintained for administrative actions and sensitive data access.</w:t>
      </w:r>
    </w:p>
    <w:p xmlns:wp14="http://schemas.microsoft.com/office/word/2010/wordml" w14:paraId="30C92715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Two-factor authentication (2FA) shall be enforced for all admin accounts.</w:t>
      </w:r>
    </w:p>
    <w:p xmlns:wp14="http://schemas.microsoft.com/office/word/2010/wordml" w14:paraId="6E04CB99" wp14:textId="77777777">
      <w:pPr>
        <w:pStyle w:val="Heading2"/>
      </w:pPr>
      <w:r>
        <w:t xml:space="preserve">4.2 Performance</w:t>
      </w:r>
    </w:p>
    <w:p xmlns:wp14="http://schemas.microsoft.com/office/word/2010/wordml" w14:paraId="5082DB21" wp14:textId="77777777">
      <w:pPr>
        <w:pStyle w:val="ListParagraph"/>
        <w:numPr>
          <w:ilvl w:val="0"/>
          <w:numId w:val="2"/>
        </w:numPr>
        <w:spacing w:after="80"/>
        <w:rPr/>
      </w:pPr>
      <w:r>
        <w:rPr>
          <w:rFonts w:ascii="Arial" w:hAnsi="Arial" w:eastAsia="Arial" w:cs="Arial"/>
          <w:sz w:val="22"/>
          <w:szCs w:val="22"/>
          <w:lang w:val="en-US"/>
        </w:rPr>
        <w:t>Standard pages shall load within 3 seconds on broadband connections.</w:t>
      </w:r>
    </w:p>
    <w:p xmlns:wp14="http://schemas.microsoft.com/office/word/2010/wordml" w:rsidP="11BC59D1" w14:paraId="20F1B684" wp14:textId="77777777">
      <w:pPr>
        <w:pStyle w:val="ListParagraph"/>
        <w:numPr>
          <w:ilvl w:val="0"/>
          <w:numId w:val="2"/>
        </w:numPr>
        <w:spacing w:after="80"/>
        <w:rPr>
          <w:rFonts w:ascii="Arial" w:hAnsi="Arial" w:eastAsia="Arial" w:cs="Arial"/>
          <w:sz w:val="22"/>
          <w:szCs w:val="22"/>
          <w:lang w:val="en-US"/>
        </w:rPr>
      </w:pPr>
      <w:r>
        <w:rPr>
          <w:rFonts w:ascii="Arial" w:hAnsi="Arial" w:eastAsia="Arial" w:cs="Arial"/>
          <w:sz w:val="22"/>
          <w:szCs w:val="22"/>
          <w:lang w:val="en-US"/>
        </w:rPr>
        <w:t>The system shall support a minimum of 500 concurrent users without performance degradation.</w:t>
      </w:r>
    </w:p>
    <w:p xmlns:wp14="http://schemas.microsoft.com/office/word/2010/wordml" w14:paraId="7BC2CE81" wp14:textId="77777777">
      <w:pPr>
        <w:pStyle w:val="ListParagraph"/>
        <w:numPr>
          <w:ilvl w:val="0"/>
          <w:numId w:val="2"/>
        </w:numPr>
        <w:spacing w:after="80"/>
        <w:rPr/>
      </w:pPr>
      <w:r>
        <w:rPr>
          <w:rFonts w:ascii="Arial" w:hAnsi="Arial" w:eastAsia="Arial" w:cs="Arial"/>
          <w:sz w:val="22"/>
          <w:szCs w:val="22"/>
          <w:lang w:val="en-US"/>
        </w:rPr>
        <w:t>AI recommendation responses shall be delivered within 5 seconds.</w:t>
      </w:r>
    </w:p>
    <w:p xmlns:wp14="http://schemas.microsoft.com/office/word/2010/wordml" w14:paraId="1ED74DF8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Monthly platform uptime shall meet or exceed 99.5%.</w:t>
      </w:r>
    </w:p>
    <w:p xmlns:wp14="http://schemas.microsoft.com/office/word/2010/wordml" w14:paraId="42294665" wp14:textId="77777777">
      <w:pPr>
        <w:pStyle w:val="Heading2"/>
      </w:pPr>
      <w:r>
        <w:t xml:space="preserve">4.3 Scalability</w:t>
      </w:r>
    </w:p>
    <w:p xmlns:wp14="http://schemas.microsoft.com/office/word/2010/wordml" w14:paraId="02382F80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Architecture shall be horizontally scalable to accommodate growing FPO registrations.</w:t>
      </w:r>
    </w:p>
    <w:p xmlns:wp14="http://schemas.microsoft.com/office/word/2010/wordml" w14:paraId="2145F329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Database design shall support efficient queries at 10,000+ FPO records.</w:t>
      </w:r>
    </w:p>
    <w:p xmlns:wp14="http://schemas.microsoft.com/office/word/2010/wordml" w14:paraId="19938462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Cloud infrastructure shall support auto-scaling during peak load periods.</w:t>
      </w:r>
    </w:p>
    <w:p xmlns:wp14="http://schemas.microsoft.com/office/word/2010/wordml" w14:paraId="0D64CED6" wp14:textId="77777777">
      <w:pPr>
        <w:pStyle w:val="Heading2"/>
      </w:pPr>
      <w:r>
        <w:t xml:space="preserve">4.4 Usability</w:t>
      </w:r>
    </w:p>
    <w:p xmlns:wp14="http://schemas.microsoft.com/office/word/2010/wordml" w14:paraId="1BD59771" wp14:textId="77777777">
      <w:pPr>
        <w:pStyle w:val="ListParagraph"/>
        <w:numPr>
          <w:ilvl w:val="0"/>
          <w:numId w:val="2"/>
        </w:numPr>
        <w:spacing w:after="80"/>
        <w:rPr/>
      </w:pPr>
      <w:r>
        <w:rPr>
          <w:rFonts w:ascii="Arial" w:hAnsi="Arial" w:eastAsia="Arial" w:cs="Arial"/>
          <w:sz w:val="22"/>
          <w:szCs w:val="22"/>
          <w:lang w:val="en-US"/>
        </w:rPr>
        <w:t>Interface shall comply with WCAG 2.1 Level AA accessibility guidelines.</w:t>
      </w:r>
    </w:p>
    <w:p xmlns:wp14="http://schemas.microsoft.com/office/word/2010/wordml" w14:paraId="72CDEF2F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All forms shall provide inline validation and clear error guidance.</w:t>
      </w:r>
    </w:p>
    <w:p xmlns:wp14="http://schemas.microsoft.com/office/word/2010/wordml" w14:paraId="64CC1F4A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Design shall be intuitive for users with basic digital literacy.</w:t>
      </w:r>
    </w:p>
    <w:p xmlns:wp14="http://schemas.microsoft.com/office/word/2010/wordml" w14:paraId="4D00D376" wp14:textId="77777777">
      <w:pPr>
        <w:pStyle w:val="Heading2"/>
      </w:pPr>
      <w:r>
        <w:t xml:space="preserve">4.5 Maintainability</w:t>
      </w:r>
    </w:p>
    <w:p xmlns:wp14="http://schemas.microsoft.com/office/word/2010/wordml" w14:paraId="2BD63275" wp14:textId="77777777">
      <w:pPr>
        <w:pStyle w:val="ListParagraph"/>
        <w:numPr>
          <w:ilvl w:val="0"/>
          <w:numId w:val="2"/>
        </w:numPr>
        <w:spacing w:after="80"/>
        <w:rPr/>
      </w:pPr>
      <w:r>
        <w:rPr>
          <w:rFonts w:ascii="Arial" w:hAnsi="Arial" w:eastAsia="Arial" w:cs="Arial"/>
          <w:sz w:val="22"/>
          <w:szCs w:val="22"/>
          <w:lang w:val="en-US"/>
        </w:rPr>
        <w:t>Source code shall be well-documented with inline comments and a developer README.</w:t>
      </w:r>
    </w:p>
    <w:p xmlns:wp14="http://schemas.microsoft.com/office/word/2010/wordml" w14:paraId="073728DD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Modular architecture shall allow independent updates to individual features.</w:t>
      </w:r>
    </w:p>
    <w:p xmlns:wp14="http://schemas.microsoft.com/office/word/2010/wordml" w14:paraId="4A233751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All AI models shall be documented with training data sources, version numbers, and performance benchmarks.</w:t>
      </w:r>
    </w:p>
    <w:p xmlns:wp14="http://schemas.microsoft.com/office/word/2010/wordml" w14:paraId="6E7AE3AF" wp14:textId="77777777">
      <w:pPr>
        <w:pStyle w:val="Heading2"/>
      </w:pPr>
      <w:r>
        <w:t xml:space="preserve">4.6 Intellectual Property Rights</w:t>
      </w:r>
    </w:p>
    <w:p xmlns:wp14="http://schemas.microsoft.com/office/word/2010/wordml" w14:paraId="003BC5AE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The completed platform — including source code, database schemas, design assets, trained AI models, and documentation — shall be the sole property of Kerala Agricultural University upon handover.</w:t>
      </w:r>
    </w:p>
    <w:p xmlns:wp14="http://schemas.microsoft.com/office/word/2010/wordml" w14:paraId="27C6B0EF" wp14:textId="77777777">
      <w:pPr>
        <w:pStyle w:val="ListParagraph"/>
        <w:numPr>
          <w:ilvl w:val="0"/>
          <w:numId w:val="2"/>
        </w:numPr>
        <w:spacing w:after="80"/>
        <w:rPr/>
      </w:pPr>
      <w:r>
        <w:rPr>
          <w:rFonts w:ascii="Arial" w:hAnsi="Arial" w:eastAsia="Arial" w:cs="Arial"/>
          <w:sz w:val="22"/>
          <w:szCs w:val="22"/>
          <w:lang w:val="en-US"/>
        </w:rPr>
        <w:t>Kefi Tech Solutions shall not retain proprietary rights over any custom-built module after handover.</w:t>
      </w:r>
    </w:p>
    <w:p xmlns:wp14="http://schemas.microsoft.com/office/word/2010/wordml" w14:paraId="2FC58073" wp14:textId="77777777">
      <w:pPr>
        <w:pStyle w:val="ListParagraph"/>
        <w:numPr>
          <w:ilvl w:val="0"/>
          <w:numId w:val="2"/>
        </w:numPr>
        <w:spacing w:after="80"/>
        <w:rPr/>
      </w:pPr>
      <w:r>
        <w:rPr>
          <w:rFonts w:ascii="Arial" w:hAnsi="Arial" w:eastAsia="Arial" w:cs="Arial"/>
          <w:sz w:val="22"/>
          <w:szCs w:val="22"/>
          <w:lang w:val="en-US"/>
        </w:rPr>
        <w:t>All third-party libraries must be licensed for commercial use and declared in a dependency manifest submitted to KAU.</w:t>
      </w:r>
    </w:p>
    <w:p xmlns:wp14="http://schemas.microsoft.com/office/word/2010/wordml" w14:paraId="01D512F0" wp14:textId="3EA0B771">
      <w:pPr>
        <w:pStyle w:val="Heading1"/>
      </w:pPr>
      <w:r>
        <w:rPr/>
        <w:t>5. System Architecture &amp; Integration Requirements</w:t>
      </w:r>
    </w:p>
    <w:p xmlns:wp14="http://schemas.microsoft.com/office/word/2010/wordml" w14:paraId="08DC3C35" wp14:textId="77777777">
      <w:pPr>
        <w:pStyle w:val="Heading2"/>
      </w:pPr>
      <w:r>
        <w:t xml:space="preserve">5.1 Recommended Technology Stack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 xmlns:wp14="http://schemas.microsoft.com/office/word/2010/wordml" w:rsidTr="24A9BC15" w14:paraId="3FE59BBA" wp14:textId="77777777">
        <w:tc>
          <w:tcPr>
            <w:tcBorders>
              <w:top w:val="single" w:color="1D3461" w:sz="1"/>
              <w:left w:val="single" w:color="1D3461" w:sz="1"/>
              <w:bottom w:val="single" w:color="1D3461" w:sz="1"/>
              <w:right w:val="single" w:color="1D3461" w:sz="1"/>
            </w:tcBorders>
            <w:shd w:val="clear" w:color="auto" w:fill="1D346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EA582F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Borders>
              <w:top w:val="single" w:color="1D3461" w:sz="1"/>
              <w:left w:val="single" w:color="1D3461" w:sz="1"/>
              <w:bottom w:val="single" w:color="1D3461" w:sz="1"/>
              <w:right w:val="single" w:color="1D3461" w:sz="1"/>
            </w:tcBorders>
            <w:shd w:val="clear" w:color="auto" w:fill="1D346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5FD5C9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Recommended Technologies</w:t>
            </w:r>
          </w:p>
        </w:tc>
      </w:tr>
      <w:tr xmlns:wp14="http://schemas.microsoft.com/office/word/2010/wordml" w:rsidTr="24A9BC15" w14:paraId="4ABC2613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771672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99CB86" wp14:textId="77777777">
            <w:r w:rsidRPr="24A9BC15" w:rsidR="24A9BC15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Next.js 16 (App Router), TypeScript, Tailwind CSS v4, </w:t>
            </w:r>
            <w:r w:rsidRPr="24A9BC15" w:rsidR="24A9BC15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shadcn</w:t>
            </w:r>
            <w:r w:rsidRPr="24A9BC15" w:rsidR="24A9BC15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/</w:t>
            </w:r>
            <w:r w:rsidRPr="24A9BC15" w:rsidR="24A9BC15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ui</w:t>
            </w:r>
            <w:r w:rsidRPr="24A9BC15" w:rsidR="24A9BC15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, React Hook Form, Zod, </w:t>
            </w:r>
            <w:r w:rsidRPr="24A9BC15" w:rsidR="24A9BC15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Zustand</w:t>
            </w:r>
            <w:r w:rsidRPr="24A9BC15" w:rsidR="24A9BC15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, </w:t>
            </w:r>
            <w:r w:rsidRPr="24A9BC15" w:rsidR="24A9BC15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TanStack</w:t>
            </w:r>
            <w:r w:rsidRPr="24A9BC15" w:rsidR="24A9BC15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Table, Recharts, React-Leaflet, next-</w:t>
            </w:r>
            <w:r w:rsidRPr="24A9BC15" w:rsidR="24A9BC15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intl</w:t>
            </w:r>
            <w:r w:rsidRPr="24A9BC15" w:rsidR="24A9BC15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, next-</w:t>
            </w:r>
            <w:r w:rsidRPr="24A9BC15" w:rsidR="24A9BC15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pwa</w:t>
            </w:r>
            <w:r w:rsidRPr="24A9BC15" w:rsidR="24A9BC15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, Axios, </w:t>
            </w:r>
            <w:r w:rsidRPr="24A9BC15" w:rsidR="24A9BC15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TanStack</w:t>
            </w:r>
            <w:r w:rsidRPr="24A9BC15" w:rsidR="24A9BC15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React Query</w:t>
            </w:r>
          </w:p>
        </w:tc>
      </w:tr>
      <w:tr xmlns:wp14="http://schemas.microsoft.com/office/word/2010/wordml" w:rsidTr="24A9BC15" w14:paraId="1E51D4C2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B311FE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8CA266" wp14:textId="77777777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Django 5 + Django REST Framework (main backend); FastAPI + Uvicorn (dedicated AI/ML microservice, internal only)</w:t>
            </w:r>
          </w:p>
        </w:tc>
      </w:tr>
      <w:tr xmlns:wp14="http://schemas.microsoft.com/office/word/2010/wordml" w:rsidTr="24A9BC15" w14:paraId="1B10D631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6B2033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104223" wp14:textId="77777777">
            <w:r w:rsidRPr="24A9BC15" w:rsidR="24A9BC15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PostgreSQL 15 with </w:t>
            </w:r>
            <w:r w:rsidRPr="24A9BC15" w:rsidR="24A9BC15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PostGIS</w:t>
            </w:r>
            <w:r w:rsidRPr="24A9BC15" w:rsidR="24A9BC15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extension (primary); Redis 7 (caching + Celery broker)</w:t>
            </w:r>
          </w:p>
        </w:tc>
      </w:tr>
      <w:tr xmlns:wp14="http://schemas.microsoft.com/office/word/2010/wordml" w:rsidTr="24A9BC15" w14:paraId="1F533D84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139D06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AI / 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ECDCBC" wp14:textId="77777777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XGBoost (meta-learner), scikit-learn (base scoring models), pandas, numpy, joblib; LLM API (Claude / Gemini) for DPR generation; Celery + django-celery-beat for seasonal retraining pipeline</w:t>
            </w:r>
          </w:p>
        </w:tc>
      </w:tr>
      <w:tr xmlns:wp14="http://schemas.microsoft.com/office/word/2010/wordml" w:rsidTr="24A9BC15" w14:paraId="35F0C788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209F60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GIS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28B240" wp14:textId="77777777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PostGIS + GeoDjango (spatial queries); Leaflet.js + React-Leaflet (frontend maps); Bhuvan (ISRO) WMS tiles for Kerala agro-climatic overlays</w:t>
            </w:r>
          </w:p>
        </w:tc>
      </w:tr>
      <w:tr xmlns:wp14="http://schemas.microsoft.com/office/word/2010/wordml" w:rsidTr="24A9BC15" w14:paraId="5A7DF81A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A02219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Cloud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7696BE" wp14:textId="4358C975">
            <w:r w:rsidRPr="24A9BC15" w:rsidR="24A9BC15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AWS (EC2 / ECS, RDS PostgreSQL, S3, CloudFront, SNS)</w:t>
            </w:r>
          </w:p>
        </w:tc>
      </w:tr>
      <w:tr xmlns:wp14="http://schemas.microsoft.com/office/word/2010/wordml" w:rsidTr="24A9BC15" w14:paraId="38FE8111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BC43C5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Authentication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DA832F" wp14:textId="77777777">
            <w:r w:rsidRPr="24A9BC15" w:rsidR="24A9BC15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JWT via </w:t>
            </w:r>
            <w:r w:rsidRPr="24A9BC15" w:rsidR="24A9BC15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djangorestframework-simplejwt</w:t>
            </w:r>
            <w:r w:rsidRPr="24A9BC15" w:rsidR="24A9BC15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; </w:t>
            </w:r>
            <w:r w:rsidRPr="24A9BC15" w:rsidR="24A9BC15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httpOnly</w:t>
            </w:r>
            <w:r w:rsidRPr="24A9BC15" w:rsidR="24A9BC15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cookies; </w:t>
            </w:r>
            <w:r w:rsidRPr="24A9BC15" w:rsidR="24A9BC15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django-allauth</w:t>
            </w:r>
            <w:r w:rsidRPr="24A9BC15" w:rsidR="24A9BC15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; 2FA for admin accounts; RBAC via custom permission classes</w:t>
            </w:r>
          </w:p>
        </w:tc>
      </w:tr>
      <w:tr xmlns:wp14="http://schemas.microsoft.com/office/word/2010/wordml" w:rsidTr="24A9BC15" w14:paraId="561E5BBF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BD54B0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Offline Support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D621F3" wp14:textId="77777777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next-pwa (Workbox service workers); Dexie.js (IndexedDB wrapper); Background Sync API; offline-first caching for critical features</w:t>
            </w:r>
          </w:p>
        </w:tc>
      </w:tr>
    </w:tbl>
    <w:p xmlns:wp14="http://schemas.microsoft.com/office/word/2010/wordml" w14:paraId="62486C05" wp14:textId="77777777">
      <w:pPr>
        <w:spacing w:after="100"/>
      </w:pPr>
      <w:r/>
    </w:p>
    <w:p xmlns:wp14="http://schemas.microsoft.com/office/word/2010/wordml" w14:paraId="7FC6F40B" wp14:textId="77777777">
      <w:pPr>
        <w:pStyle w:val="Heading2"/>
      </w:pPr>
      <w:r>
        <w:t xml:space="preserve">5.2 External Integrations</w:t>
      </w:r>
    </w:p>
    <w:p xmlns:wp14="http://schemas.microsoft.com/office/word/2010/wordml" w14:paraId="0977D539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ONDC: Product listing API integration for FPO commodities on the open commerce network.</w:t>
      </w:r>
    </w:p>
    <w:p xmlns:wp14="http://schemas.microsoft.com/office/word/2010/wordml" w14:paraId="566B0E14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Farmer Connect: API integration for market linkage and buyer-seller discovery.</w:t>
      </w:r>
    </w:p>
    <w:p xmlns:wp14="http://schemas.microsoft.com/office/word/2010/wordml" w14:paraId="241AFFC6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Government Scheme Portals: Read-only API for scheme information and eligibility display.</w:t>
      </w:r>
    </w:p>
    <w:p xmlns:wp14="http://schemas.microsoft.com/office/word/2010/wordml" w14:paraId="5B5D38B2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SMS / Email Gateway: OTP, status notifications, and alerts (e.g., AWS SNS, MSG91, or Twilio).</w:t>
      </w:r>
    </w:p>
    <w:p xmlns:wp14="http://schemas.microsoft.com/office/word/2010/wordml" w14:paraId="57515B52" wp14:textId="77777777">
      <w:pPr>
        <w:pStyle w:val="ListParagraph"/>
        <w:numPr>
          <w:ilvl w:val="0"/>
          <w:numId w:val="2"/>
        </w:numPr>
        <w:spacing w:after="80"/>
        <w:rPr/>
      </w:pPr>
      <w:r>
        <w:rPr>
          <w:rFonts w:ascii="Arial" w:hAnsi="Arial" w:eastAsia="Arial" w:cs="Arial"/>
          <w:sz w:val="22"/>
          <w:szCs w:val="22"/>
          <w:lang w:val="en-US"/>
        </w:rPr>
        <w:t>GIS Data: Integration with Bhuvan (ISRO) or equivalent open GIS datasets for Kerala agro-climatic data.</w:t>
      </w:r>
    </w:p>
    <w:p xmlns:wp14="http://schemas.microsoft.com/office/word/2010/wordml" w14:paraId="7DEF491F" wp14:textId="77777777">
      <w:pPr>
        <w:pStyle w:val="Heading2"/>
      </w:pPr>
      <w:r>
        <w:t xml:space="preserve">5.3 Deliverables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5426"/>
      </w:tblGrid>
      <w:tr xmlns:wp14="http://schemas.microsoft.com/office/word/2010/wordml" w14:paraId="7DC89546" wp14:textId="77777777">
        <w:tc>
          <w:tcPr>
            <w:tcBorders>
              <w:top w:val="single" w:color="1D3461" w:sz="1"/>
              <w:left w:val="single" w:color="1D3461" w:sz="1"/>
              <w:bottom w:val="single" w:color="1D3461" w:sz="1"/>
              <w:right w:val="single" w:color="1D3461" w:sz="1"/>
            </w:tcBorders>
            <w:shd w:val="clear" w:fill="1D346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FC7B24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1D3461" w:sz="1"/>
              <w:left w:val="single" w:color="1D3461" w:sz="1"/>
              <w:bottom w:val="single" w:color="1D3461" w:sz="1"/>
              <w:right w:val="single" w:color="1D3461" w:sz="1"/>
            </w:tcBorders>
            <w:shd w:val="clear" w:fill="1D346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3AB60E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Borders>
              <w:top w:val="single" w:color="1D3461" w:sz="1"/>
              <w:left w:val="single" w:color="1D3461" w:sz="1"/>
              <w:bottom w:val="single" w:color="1D3461" w:sz="1"/>
              <w:right w:val="single" w:color="1D3461" w:sz="1"/>
            </w:tcBorders>
            <w:shd w:val="clear" w:fill="1D346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FF54C8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 xmlns:wp14="http://schemas.microsoft.com/office/word/2010/wordml" w14:paraId="78444803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9841BE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2CB35C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Full Stack Source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6AB9CF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Complete Git repository — frontend, backend, and AI modules</w:t>
            </w:r>
          </w:p>
        </w:tc>
      </w:tr>
      <w:tr xmlns:wp14="http://schemas.microsoft.com/office/word/2010/wordml" w14:paraId="161B6915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F999B5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B47DB1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Backend Connectivity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1B2F58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All APIs, DB connections, and third-party integrations functional and documented</w:t>
            </w:r>
          </w:p>
        </w:tc>
      </w:tr>
      <w:tr xmlns:wp14="http://schemas.microsoft.com/office/word/2010/wordml" w14:paraId="60E636D7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CD5EC4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8672CB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Hosting Admin Rights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66808A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Full cloud, domain, and CI/CD admin access transferred to KAU</w:t>
            </w:r>
          </w:p>
        </w:tc>
      </w:tr>
      <w:tr xmlns:wp14="http://schemas.microsoft.com/office/word/2010/wordml" w14:paraId="2D34AC35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98DEE6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9823F4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AI Models &amp; Parameters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3BBEDB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Trained model files, config parameters, training datasets, and performance docs</w:t>
            </w:r>
          </w:p>
        </w:tc>
      </w:tr>
      <w:tr xmlns:wp14="http://schemas.microsoft.com/office/word/2010/wordml" w14:paraId="5D0B01A7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941E47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F6ED08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User Manuals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D44C7E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Comprehensive guides in English and Malayalam for all user roles</w:t>
            </w:r>
          </w:p>
        </w:tc>
      </w:tr>
      <w:tr xmlns:wp14="http://schemas.microsoft.com/office/word/2010/wordml" w14:paraId="6CAAB3C7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B4EA11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7FF21E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Video Tutorials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3F4090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Screen-recorded tutorials covering all major user workflows</w:t>
            </w:r>
          </w:p>
        </w:tc>
      </w:tr>
      <w:tr xmlns:wp14="http://schemas.microsoft.com/office/word/2010/wordml" w14:paraId="56C1283B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697EEC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D59309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Training Sessions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276CAB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Two (2) days physical/online training for KAU officials and stakeholders</w:t>
            </w:r>
          </w:p>
        </w:tc>
      </w:tr>
      <w:tr xmlns:wp14="http://schemas.microsoft.com/office/word/2010/wordml" w14:paraId="72385761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B0A208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7D67E7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Test Reports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F85DFA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UAT test cases, execution results, and defect closure evidence</w:t>
            </w:r>
          </w:p>
        </w:tc>
      </w:tr>
    </w:tbl>
    <w:p xmlns:wp14="http://schemas.microsoft.com/office/word/2010/wordml" w14:paraId="4B4CC43B" wp14:textId="0A464478">
      <w:pPr>
        <w:pStyle w:val="Heading1"/>
      </w:pPr>
      <w:r>
        <w:rPr/>
        <w:t>6. Project Timeline &amp; Payment Schedule</w:t>
      </w:r>
    </w:p>
    <w:p xmlns:wp14="http://schemas.microsoft.com/office/word/2010/wordml" w14:paraId="57AE7B6B" wp14:textId="77777777">
      <w:pPr>
        <w:pStyle w:val="Heading2"/>
      </w:pPr>
      <w:r>
        <w:t xml:space="preserve">6.1 Project Timeline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13"/>
        <w:gridCol w:w="3213"/>
      </w:tblGrid>
      <w:tr xmlns:wp14="http://schemas.microsoft.com/office/word/2010/wordml" w14:paraId="5D1BC7C5" wp14:textId="77777777">
        <w:tc>
          <w:tcPr>
            <w:tcBorders>
              <w:top w:val="single" w:color="1D3461" w:sz="1"/>
              <w:left w:val="single" w:color="1D3461" w:sz="1"/>
              <w:bottom w:val="single" w:color="1D3461" w:sz="1"/>
              <w:right w:val="single" w:color="1D3461" w:sz="1"/>
            </w:tcBorders>
            <w:shd w:val="clear" w:fill="1D346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421DF3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Borders>
              <w:top w:val="single" w:color="1D3461" w:sz="1"/>
              <w:left w:val="single" w:color="1D3461" w:sz="1"/>
              <w:bottom w:val="single" w:color="1D3461" w:sz="1"/>
              <w:right w:val="single" w:color="1D3461" w:sz="1"/>
            </w:tcBorders>
            <w:shd w:val="clear" w:fill="1D346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ED5907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Borders>
              <w:top w:val="single" w:color="1D3461" w:sz="1"/>
              <w:left w:val="single" w:color="1D3461" w:sz="1"/>
              <w:bottom w:val="single" w:color="1D3461" w:sz="1"/>
              <w:right w:val="single" w:color="1D3461" w:sz="1"/>
            </w:tcBorders>
            <w:shd w:val="clear" w:fill="1D346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C144E9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Reference Point</w:t>
            </w:r>
          </w:p>
        </w:tc>
      </w:tr>
      <w:tr xmlns:wp14="http://schemas.microsoft.com/office/word/2010/wordml" w14:paraId="7FAD2CF2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E48BF9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Phase I Completion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D8C3B1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45 days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E7694C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From date of Work Order</w:t>
            </w:r>
          </w:p>
        </w:tc>
      </w:tr>
      <w:tr xmlns:wp14="http://schemas.microsoft.com/office/word/2010/wordml" w14:paraId="4BAEC7C3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F7728C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Phase II Completion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B84AA0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60 days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264C25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From Phase I completion</w:t>
            </w:r>
          </w:p>
        </w:tc>
      </w:tr>
      <w:tr xmlns:wp14="http://schemas.microsoft.com/office/word/2010/wordml" w14:paraId="2EE3D2C4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EF70A9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Support Period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985337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6 months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0BDC57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From final Go-Live date</w:t>
            </w:r>
          </w:p>
        </w:tc>
      </w:tr>
    </w:tbl>
    <w:p xmlns:wp14="http://schemas.microsoft.com/office/word/2010/wordml" w14:paraId="4B99056E" wp14:textId="77777777">
      <w:pPr>
        <w:spacing w:after="100"/>
      </w:pPr>
      <w:r/>
    </w:p>
    <w:p xmlns:wp14="http://schemas.microsoft.com/office/word/2010/wordml" w14:paraId="6A5857C5" wp14:textId="77777777">
      <w:pPr>
        <w:spacing w:after="120"/>
        <w:jc w:val="left"/>
      </w:pPr>
      <w:r>
        <w:rPr>
          <w:rFonts w:ascii="Arial" w:hAnsi="Arial" w:eastAsia="Arial" w:cs="Arial"/>
          <w:sz w:val="22"/>
          <w:szCs w:val="22"/>
          <w:lang w:val="en-US"/>
        </w:rPr>
        <w:t>Delay penalty: 0.05% of order value per day for the first 30 days; 0.06% per day thereafter.</w:t>
      </w:r>
    </w:p>
    <w:p xmlns:wp14="http://schemas.microsoft.com/office/word/2010/wordml" w14:paraId="387282F1" wp14:textId="77777777">
      <w:pPr>
        <w:pStyle w:val="Heading2"/>
      </w:pPr>
      <w:r>
        <w:t xml:space="preserve">6.2 Payment Schedule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300"/>
        <w:gridCol w:w="6326"/>
      </w:tblGrid>
      <w:tr xmlns:wp14="http://schemas.microsoft.com/office/word/2010/wordml" w14:paraId="39E6F7B3" wp14:textId="77777777">
        <w:tc>
          <w:tcPr>
            <w:tcBorders>
              <w:top w:val="single" w:color="1D3461" w:sz="1"/>
              <w:left w:val="single" w:color="1D3461" w:sz="1"/>
              <w:bottom w:val="single" w:color="1D3461" w:sz="1"/>
              <w:right w:val="single" w:color="1D3461" w:sz="1"/>
            </w:tcBorders>
            <w:shd w:val="clear" w:fill="1D346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48E228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Borders>
              <w:top w:val="single" w:color="1D3461" w:sz="1"/>
              <w:left w:val="single" w:color="1D3461" w:sz="1"/>
              <w:bottom w:val="single" w:color="1D3461" w:sz="1"/>
              <w:right w:val="single" w:color="1D3461" w:sz="1"/>
            </w:tcBorders>
            <w:shd w:val="clear" w:fill="1D346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CA1C84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Payment</w:t>
            </w:r>
          </w:p>
        </w:tc>
        <w:tc>
          <w:tcPr>
            <w:tcBorders>
              <w:top w:val="single" w:color="1D3461" w:sz="1"/>
              <w:left w:val="single" w:color="1D3461" w:sz="1"/>
              <w:bottom w:val="single" w:color="1D3461" w:sz="1"/>
              <w:right w:val="single" w:color="1D3461" w:sz="1"/>
            </w:tcBorders>
            <w:shd w:val="clear" w:fill="1D346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BD6C2C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Trigger Condition</w:t>
            </w:r>
          </w:p>
        </w:tc>
      </w:tr>
      <w:tr xmlns:wp14="http://schemas.microsoft.com/office/word/2010/wordml" w14:paraId="47A0E0CA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4E3C94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Milestone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DCED26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20%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600769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Completion of Phase I</w:t>
            </w:r>
          </w:p>
        </w:tc>
      </w:tr>
      <w:tr xmlns:wp14="http://schemas.microsoft.com/office/word/2010/wordml" w14:paraId="1DEF2374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1CDDEC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Milestone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874B54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20%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265F4C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Successful completion of Phase I revisions</w:t>
            </w:r>
          </w:p>
        </w:tc>
      </w:tr>
      <w:tr xmlns:wp14="http://schemas.microsoft.com/office/word/2010/wordml" w14:paraId="1B59C2A4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DEE36C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Milestone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3416A3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40%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5D2C54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Successful completion of Phase II</w:t>
            </w:r>
          </w:p>
        </w:tc>
      </w:tr>
      <w:tr xmlns:wp14="http://schemas.microsoft.com/office/word/2010/wordml" w14:paraId="54AB7E2C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9FF705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Milestone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76D853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20%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F23199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Phase II revisions complete + 6-month support period concluded</w:t>
            </w:r>
          </w:p>
        </w:tc>
      </w:tr>
    </w:tbl>
    <w:p xmlns:wp14="http://schemas.microsoft.com/office/word/2010/wordml" w14:paraId="1299C43A" wp14:textId="77777777">
      <w:pPr>
        <w:spacing w:after="100"/>
      </w:pPr>
      <w:r/>
    </w:p>
    <w:p xmlns:wp14="http://schemas.microsoft.com/office/word/2010/wordml" w14:paraId="0FC7A5AB" wp14:textId="77777777">
      <w:pPr>
        <w:pStyle w:val="Heading2"/>
      </w:pPr>
      <w:r>
        <w:t xml:space="preserve">6.3 Financial &amp; Legal Obligations</w:t>
      </w:r>
    </w:p>
    <w:p xmlns:wp14="http://schemas.microsoft.com/office/word/2010/wordml" w14:paraId="4CDC05E4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Tender Document Fee: 0.2% of quoted value + 18% GST (maximum ₹1,500 + GST).</w:t>
      </w:r>
    </w:p>
    <w:p xmlns:wp14="http://schemas.microsoft.com/office/word/2010/wordml" w14:paraId="4C0A2381" wp14:textId="77777777">
      <w:pPr>
        <w:pStyle w:val="ListParagraph"/>
        <w:numPr>
          <w:ilvl w:val="0"/>
          <w:numId w:val="2"/>
        </w:numPr>
        <w:spacing w:after="80"/>
        <w:rPr/>
      </w:pPr>
      <w:r>
        <w:rPr>
          <w:rFonts w:ascii="Arial" w:hAnsi="Arial" w:eastAsia="Arial" w:cs="Arial"/>
          <w:sz w:val="22"/>
          <w:szCs w:val="22"/>
          <w:lang w:val="en-US"/>
        </w:rPr>
        <w:t>Earnest Money Deposit (EMD): 1% of quoted value (minimum ₹1,500); MSME units exempt with valid certificate.</w:t>
      </w:r>
    </w:p>
    <w:p xmlns:wp14="http://schemas.microsoft.com/office/word/2010/wordml" w14:paraId="100D6CD7" wp14:textId="77777777">
      <w:pPr>
        <w:pStyle w:val="ListParagraph"/>
        <w:numPr>
          <w:ilvl w:val="0"/>
          <w:numId w:val="2"/>
        </w:numPr>
        <w:spacing w:after="80"/>
        <w:rPr/>
      </w:pPr>
      <w:r>
        <w:rPr>
          <w:rFonts w:ascii="Arial" w:hAnsi="Arial" w:eastAsia="Arial" w:cs="Arial"/>
          <w:sz w:val="22"/>
          <w:szCs w:val="22"/>
          <w:lang w:val="en-US"/>
        </w:rPr>
        <w:t>Performance Security: 5% of contract value, due within 15 days of Work Order.</w:t>
      </w:r>
    </w:p>
    <w:p xmlns:wp14="http://schemas.microsoft.com/office/word/2010/wordml" w14:paraId="541A42AC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Agreement: Executed on Kerala Stamp Paper (₹200/-) within one week of Letter of Intent.</w:t>
      </w:r>
    </w:p>
    <w:p xmlns:wp14="http://schemas.microsoft.com/office/word/2010/wordml" w14:paraId="61BC28FA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All prices in BOQ shall be inclusive of GST and all applicable taxes.</w:t>
      </w:r>
    </w:p>
    <w:p xmlns:wp14="http://schemas.microsoft.com/office/word/2010/wordml" w14:paraId="6B28B7F0" wp14:textId="0440F0FA">
      <w:pPr>
        <w:pStyle w:val="Heading1"/>
      </w:pPr>
      <w:r>
        <w:rPr/>
        <w:t>7. Training &amp; Capacity Building</w:t>
      </w:r>
    </w:p>
    <w:p xmlns:wp14="http://schemas.microsoft.com/office/word/2010/wordml" w14:paraId="195A81C1" wp14:textId="77777777">
      <w:pPr>
        <w:spacing w:after="120"/>
        <w:jc w:val="left"/>
      </w:pPr>
      <w:r>
        <w:rPr>
          <w:rFonts w:ascii="Arial" w:hAnsi="Arial" w:eastAsia="Arial" w:cs="Arial"/>
          <w:sz w:val="22"/>
          <w:szCs w:val="22"/>
          <w:lang w:val="en-US"/>
        </w:rPr>
        <w:t>Kefi Tech Solutions Pvt Ltd shall deliver the following training and capacity-building components as part of the contract:</w:t>
      </w:r>
    </w:p>
    <w:p xmlns:wp14="http://schemas.microsoft.com/office/word/2010/wordml" w14:paraId="4264E464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Comprehensive User Manuals in English and Malayalam for all user roles (FPO, Admin, Government, CBBO/NGO).</w:t>
      </w:r>
    </w:p>
    <w:p xmlns:wp14="http://schemas.microsoft.com/office/word/2010/wordml" w14:paraId="0D104D04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Video Tutorial series covering all major platform workflows, delivered in MP4 format and hosted on the platform.</w:t>
      </w:r>
    </w:p>
    <w:p xmlns:wp14="http://schemas.microsoft.com/office/word/2010/wordml" w14:paraId="159B02FE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A minimum of two (2) days of physical or online training for KAU officials and key stakeholders, covering admin dashboard management, AI feature operation, and platform maintenance.</w:t>
      </w:r>
    </w:p>
    <w:p xmlns:wp14="http://schemas.microsoft.com/office/word/2010/wordml" w14:paraId="65211562" wp14:textId="77777777">
      <w:pPr>
        <w:pStyle w:val="ListParagraph"/>
        <w:numPr>
          <w:ilvl w:val="0"/>
          <w:numId w:val="2"/>
        </w:numPr>
        <w:spacing w:after="80"/>
        <w:rPr/>
      </w:pPr>
      <w:r>
        <w:rPr>
          <w:rFonts w:ascii="Arial" w:hAnsi="Arial" w:eastAsia="Arial" w:cs="Arial"/>
          <w:sz w:val="22"/>
          <w:szCs w:val="22"/>
          <w:lang w:val="en-US"/>
        </w:rPr>
        <w:t>Training materials shall be delivered in English and Malayalam to the extent practicable.</w:t>
      </w:r>
    </w:p>
    <w:p xmlns:wp14="http://schemas.microsoft.com/office/word/2010/wordml" w14:paraId="7F3E4089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All training materials shall become the exclusive property of KAU and may be reused internally without restriction.</w:t>
      </w:r>
    </w:p>
    <w:p xmlns:wp14="http://schemas.microsoft.com/office/word/2010/wordml" w14:paraId="300AF00E" wp14:textId="77777777">
      <w:pPr>
        <w:pStyle w:val="Heading1"/>
      </w:pPr>
      <w:r>
        <w:t xml:space="preserve">8. Acceptance Criteria</w:t>
      </w:r>
    </w:p>
    <w:p xmlns:wp14="http://schemas.microsoft.com/office/word/2010/wordml" w14:paraId="06AC978C" wp14:textId="77777777">
      <w:pPr>
        <w:pStyle w:val="Heading2"/>
      </w:pPr>
      <w:r>
        <w:t xml:space="preserve">8.1 Phase I Acceptance</w:t>
      </w:r>
    </w:p>
    <w:p xmlns:wp14="http://schemas.microsoft.com/office/word/2010/wordml" w14:paraId="56B53796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All Phase I functional requirements (Sections 3.1.1–3.1.6) are implemented and operational.</w:t>
      </w:r>
    </w:p>
    <w:p xmlns:wp14="http://schemas.microsoft.com/office/word/2010/wordml" w14:paraId="68FE2A5B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English and Malayalam bilingual interfaces are fully functional and reviewed by KAU.</w:t>
      </w:r>
    </w:p>
    <w:p xmlns:wp14="http://schemas.microsoft.com/office/word/2010/wordml" w14:paraId="3A977719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Platform is deployed on cloud with hosting admin rights transferred to KAU.</w:t>
      </w:r>
    </w:p>
    <w:p xmlns:wp14="http://schemas.microsoft.com/office/word/2010/wordml" w14:paraId="7F6F9C09" wp14:textId="77777777">
      <w:pPr>
        <w:pStyle w:val="ListParagraph"/>
        <w:numPr>
          <w:ilvl w:val="0"/>
          <w:numId w:val="2"/>
        </w:numPr>
        <w:spacing w:after="80"/>
        <w:rPr/>
      </w:pPr>
      <w:r>
        <w:rPr>
          <w:rFonts w:ascii="Arial" w:hAnsi="Arial" w:eastAsia="Arial" w:cs="Arial"/>
          <w:sz w:val="22"/>
          <w:szCs w:val="22"/>
          <w:lang w:val="en-US"/>
        </w:rPr>
        <w:t>Admin dashboard is accessible and all core management functions are operational.</w:t>
      </w:r>
    </w:p>
    <w:p xmlns:wp14="http://schemas.microsoft.com/office/word/2010/wordml" w14:paraId="7824100D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KAU UAT is completed with no critical or high-severity open defects.</w:t>
      </w:r>
    </w:p>
    <w:p xmlns:wp14="http://schemas.microsoft.com/office/word/2010/wordml" w14:paraId="002BCAEF" wp14:textId="77777777">
      <w:pPr>
        <w:pStyle w:val="Heading2"/>
      </w:pPr>
      <w:r>
        <w:t xml:space="preserve">8.2 Phase II Acceptance</w:t>
      </w:r>
    </w:p>
    <w:p xmlns:wp14="http://schemas.microsoft.com/office/word/2010/wordml" w14:paraId="22471556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All Phase II functional requirements (Sections 3.2.1–3.2.9) are implemented and operational.</w:t>
      </w:r>
    </w:p>
    <w:p xmlns:wp14="http://schemas.microsoft.com/office/word/2010/wordml" w14:paraId="7C39070A" wp14:textId="77777777">
      <w:pPr>
        <w:pStyle w:val="ListParagraph"/>
        <w:numPr>
          <w:ilvl w:val="0"/>
          <w:numId w:val="2"/>
        </w:numPr>
        <w:spacing w:after="80"/>
        <w:rPr/>
      </w:pPr>
      <w:r>
        <w:rPr>
          <w:rFonts w:ascii="Arial" w:hAnsi="Arial" w:eastAsia="Arial" w:cs="Arial"/>
          <w:sz w:val="22"/>
          <w:szCs w:val="22"/>
          <w:lang w:val="en-US"/>
        </w:rPr>
        <w:t>AI recommendation engine produces contextually accurate outputs as verified by KAU domain experts.</w:t>
      </w:r>
    </w:p>
    <w:p xmlns:wp14="http://schemas.microsoft.com/office/word/2010/wordml" w14:paraId="7FCABF4C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ONDC and Farmer Connect integrations are live and functional.</w:t>
      </w:r>
    </w:p>
    <w:p xmlns:wp14="http://schemas.microsoft.com/office/word/2010/wordml" w14:paraId="636C3D1C" wp14:textId="77777777">
      <w:pPr>
        <w:pStyle w:val="ListParagraph"/>
        <w:numPr>
          <w:ilvl w:val="0"/>
          <w:numId w:val="2"/>
        </w:numPr>
        <w:spacing w:after="80"/>
        <w:rPr/>
      </w:pPr>
      <w:r>
        <w:rPr>
          <w:rFonts w:ascii="Arial" w:hAnsi="Arial" w:eastAsia="Arial" w:cs="Arial"/>
          <w:sz w:val="22"/>
          <w:szCs w:val="22"/>
          <w:lang w:val="en-US"/>
        </w:rPr>
        <w:t>GIS module displays accurate geographic data for Kerala.</w:t>
      </w:r>
    </w:p>
    <w:p xmlns:wp14="http://schemas.microsoft.com/office/word/2010/wordml" w14:paraId="76D21574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Offline mode tested and verified on low-bandwidth mobile devices.</w:t>
      </w:r>
    </w:p>
    <w:p xmlns:wp14="http://schemas.microsoft.com/office/word/2010/wordml" w14:paraId="2EE76813" wp14:textId="77777777">
      <w:pPr>
        <w:pStyle w:val="ListParagraph"/>
        <w:numPr>
          <w:ilvl w:val="0"/>
          <w:numId w:val="2"/>
        </w:numPr>
        <w:spacing w:after="80"/>
        <w:rPr/>
      </w:pPr>
      <w:r>
        <w:rPr>
          <w:rFonts w:ascii="Arial" w:hAnsi="Arial" w:eastAsia="Arial" w:cs="Arial"/>
          <w:sz w:val="22"/>
          <w:szCs w:val="22"/>
          <w:lang w:val="en-US"/>
        </w:rPr>
        <w:t>Analytics dashboards display correct data and export functions work as specified.</w:t>
      </w:r>
    </w:p>
    <w:p xmlns:wp14="http://schemas.microsoft.com/office/word/2010/wordml" w14:paraId="7D1A7333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Security audit completed with no critical open vulnerabilities.</w:t>
      </w:r>
    </w:p>
    <w:p xmlns:wp14="http://schemas.microsoft.com/office/word/2010/wordml" w14:paraId="6713B0C5" wp14:textId="77777777">
      <w:pPr>
        <w:pStyle w:val="Heading2"/>
      </w:pPr>
      <w:r>
        <w:t xml:space="preserve">8.3 Final Handover Acceptance</w:t>
      </w:r>
    </w:p>
    <w:p xmlns:wp14="http://schemas.microsoft.com/office/word/2010/wordml" w14:paraId="284BD5F2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All source code, AI model files, and documentation delivered to KAU.</w:t>
      </w:r>
    </w:p>
    <w:p xmlns:wp14="http://schemas.microsoft.com/office/word/2010/wordml" w14:paraId="6DD2C7F7" wp14:textId="77777777">
      <w:pPr>
        <w:pStyle w:val="ListParagraph"/>
        <w:numPr>
          <w:ilvl w:val="0"/>
          <w:numId w:val="2"/>
        </w:numPr>
        <w:spacing w:after="80"/>
        <w:rPr/>
      </w:pPr>
      <w:r>
        <w:rPr>
          <w:rFonts w:ascii="Arial" w:hAnsi="Arial" w:eastAsia="Arial" w:cs="Arial"/>
          <w:sz w:val="22"/>
          <w:szCs w:val="22"/>
          <w:lang w:val="en-US"/>
        </w:rPr>
        <w:t>Full hosting admin rights confirmed by KAU IT team.</w:t>
      </w:r>
    </w:p>
    <w:p xmlns:wp14="http://schemas.microsoft.com/office/word/2010/wordml" w14:paraId="6B2CC679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Training sessions conducted and training materials delivered and accepted.</w:t>
      </w:r>
    </w:p>
    <w:p xmlns:wp14="http://schemas.microsoft.com/office/word/2010/wordml" w14:paraId="4D953741" wp14:textId="77777777">
      <w:pPr>
        <w:pStyle w:val="ListParagraph"/>
        <w:numPr>
          <w:ilvl w:val="0"/>
          <w:numId w:val="2"/>
        </w:numPr>
        <w:spacing w:after="80"/>
        <w:rPr/>
      </w:pPr>
      <w:r w:rsidRPr="24A9BC15" w:rsidR="24A9BC15">
        <w:rPr>
          <w:rFonts w:ascii="Arial" w:hAnsi="Arial" w:eastAsia="Arial" w:cs="Arial"/>
          <w:sz w:val="22"/>
          <w:szCs w:val="22"/>
          <w:lang w:val="en-US"/>
        </w:rPr>
        <w:t>Support period commenced and support contact information formally provided to KAU.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:rsidP="11BC59D1" w14:paraId="68BA95AE" wp14:textId="77777777">
    <w:pPr>
      <w:pBdr>
        <w:top w:val="single" w:color="D94F00" w:sz="4" w:space="1"/>
      </w:pBdr>
      <w:tabs>
        <w:tab w:val="right" w:pos="9026"/>
      </w:tabs>
      <w:spacing w:before="80"/>
      <w:rPr>
        <w:lang w:val="en-US"/>
      </w:rPr>
    </w:pPr>
    <w:r w:rsidRPr="11BC59D1" w:rsidR="11BC59D1">
      <w:rPr>
        <w:rFonts w:ascii="Arial" w:hAnsi="Arial" w:eastAsia="Arial" w:cs="Arial"/>
        <w:color w:val="888888"/>
        <w:sz w:val="18"/>
        <w:szCs w:val="18"/>
        <w:lang w:val="en-US"/>
      </w:rPr>
      <w:t>Kefi</w:t>
    </w:r>
    <w:r w:rsidRPr="11BC59D1" w:rsidR="11BC59D1">
      <w:rPr>
        <w:rFonts w:ascii="Arial" w:hAnsi="Arial" w:eastAsia="Arial" w:cs="Arial"/>
        <w:color w:val="888888"/>
        <w:sz w:val="18"/>
        <w:szCs w:val="18"/>
        <w:lang w:val="en-US"/>
      </w:rPr>
      <w:t xml:space="preserve"> Tech Solutions Pvt </w:t>
    </w:r>
    <w:r w:rsidRPr="11BC59D1" w:rsidR="11BC59D1">
      <w:rPr>
        <w:rFonts w:ascii="Arial" w:hAnsi="Arial" w:eastAsia="Arial" w:cs="Arial"/>
        <w:color w:val="888888"/>
        <w:sz w:val="18"/>
        <w:szCs w:val="18"/>
        <w:lang w:val="en-US"/>
      </w:rPr>
      <w:t>Ltd  |</w:t>
    </w:r>
    <w:r w:rsidRPr="11BC59D1" w:rsidR="11BC59D1">
      <w:rPr>
        <w:rFonts w:ascii="Arial" w:hAnsi="Arial" w:eastAsia="Arial" w:cs="Arial"/>
        <w:color w:val="888888"/>
        <w:sz w:val="18"/>
        <w:szCs w:val="18"/>
        <w:lang w:val="en-US"/>
      </w:rPr>
      <w:t xml:space="preserve">  info@kefitech.com</w:t>
    </w:r>
    <w:r w:rsidRPr="11BC59D1" w:rsidR="11BC59D1">
      <w:rPr>
        <w:rFonts w:ascii="Arial" w:hAnsi="Arial" w:eastAsia="Arial" w:cs="Arial"/>
        <w:color w:val="888888"/>
        <w:sz w:val="18"/>
        <w:szCs w:val="18"/>
        <w:lang w:val="en-US"/>
      </w:rPr>
      <w:t xml:space="preserve">Page </w:t>
    </w:r>
    <w:r w:rsidRPr="11BC59D1">
      <w:rPr>
        <w:lang w:val="en-US"/>
      </w:rPr>
      <w:fldChar w:fldCharType="begin"/>
    </w:r>
    <w:r>
      <w:instrText xml:space="preserve">PAGE</w:instrText>
    </w:r>
    <w:r>
      <w:fldChar w:fldCharType="separate"/>
    </w:r>
    <w:r w:rsidRPr="11BC59D1">
      <w:rPr>
        <w:lang w:val="en-US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14:paraId="0EAD06BF" wp14:textId="77777777">
    <w:pPr>
      <w:pBdr>
        <w:bottom w:val="single" w:color="D94F00" w:sz="4" w:space="1"/>
      </w:pBdr>
      <w:tabs>
        <w:tab w:val="right" w:pos="9026"/>
      </w:tabs>
      <w:spacing w:after="80"/>
    </w:pPr>
    <w:r>
      <w:rPr>
        <w:rFonts w:ascii="Arial" w:hAnsi="Arial" w:eastAsia="Arial" w:cs="Arial"/>
        <w:b/>
        <w:bCs/>
        <w:color w:val="1D3461"/>
        <w:sz w:val="18"/>
        <w:szCs w:val="18"/>
      </w:rPr>
      <w:t xml:space="preserve">SRS — AI-Based Digital Platform for KAU-FPO Linkage</w:t>
    </w:r>
    <w:r>
      <w:rPr>
        <w:rFonts w:ascii="Arial" w:hAnsi="Arial" w:eastAsia="Arial" w:cs="Arial"/>
        <w:color w:val="888888"/>
        <w:sz w:val="18"/>
        <w:szCs w:val="18"/>
      </w:rPr>
      <w:t xml:space="preserve">	KAUCC/459/2025-C3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5e5269d1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bf4939e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hAnsi="Arial" w:eastAsia="Arial" w:cs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0BEF33C2"/>
    <w:rsid w:val="0BEF33C2"/>
    <w:rsid w:val="11BC59D1"/>
    <w:rsid w:val="24A9BC15"/>
    <w:rsid w:val="5ECACBD9"/>
    <w:rsid w:val="6462B5DA"/>
    <w:rsid w:val="6715FC46"/>
    <w:rsid w:val="7E3E8750"/>
  </w:rsids>
  <w14:docId w14:val="5A487A52"/>
  <w15:docId w15:val="{4D002CBF-61F6-4574-AD14-D3DBC0FE38C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pBdr>
        <w:bottom w:val="single" w:color="D94F00" w:sz="8" w:space="1"/>
      </w:pBdr>
      <w:spacing w:before="360" w:after="180"/>
      <w:outlineLvl w:val="0"/>
    </w:pPr>
    <w:rPr>
      <w:rFonts w:ascii="Arial" w:hAnsi="Arial" w:eastAsia="Arial" w:cs="Arial"/>
      <w:b/>
      <w:bCs/>
      <w:color w:val="1D3461"/>
      <w:sz w:val="32"/>
      <w:szCs w:val="32"/>
    </w:rPr>
  </w:style>
  <w:style w:type="paragraph" w:styleId="Heading2">
    <w:name w:val="heading 20"/>
    <w:basedOn w:val="Normal"/>
    <w:next w:val="Normal"/>
    <w:qFormat/>
    <w:pPr>
      <w:spacing w:before="280" w:after="140"/>
      <w:outlineLvl w:val="1"/>
    </w:pPr>
    <w:rPr>
      <w:rFonts w:ascii="Arial" w:hAnsi="Arial" w:eastAsia="Arial" w:cs="Arial"/>
      <w:b/>
      <w:bCs/>
      <w:color w:val="1D3461"/>
      <w:sz w:val="26"/>
      <w:szCs w:val="26"/>
    </w:rPr>
  </w:style>
  <w:style w:type="paragraph" w:styleId="Heading3">
    <w:name w:val="heading 30"/>
    <w:basedOn w:val="Normal"/>
    <w:next w:val="Normal"/>
    <w:qFormat/>
    <w:pPr>
      <w:spacing w:before="200" w:after="100"/>
      <w:outlineLvl w:val="2"/>
    </w:pPr>
    <w:rPr>
      <w:rFonts w:ascii="Arial" w:hAnsi="Arial" w:eastAsia="Arial" w:cs="Arial"/>
      <w:b/>
      <w:bCs/>
      <w:color w:val="2E5F8A"/>
      <w:sz w:val="24"/>
      <w:szCs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eader" Target="header1.xml" Id="rId7" /><Relationship Type="http://schemas.openxmlformats.org/officeDocument/2006/relationships/footer" Target="footer1.xml" Id="rId8" /><Relationship Type="http://schemas.openxmlformats.org/officeDocument/2006/relationships/image" Target="media/ecdcc023a8aceb2ca50be1ec801996f26fc1d6c4.png" Id="rId9" /><Relationship Type="http://schemas.openxmlformats.org/officeDocument/2006/relationships/fontTable" Target="fontTable.xml" Id="rId10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Athul Gopan</lastModifiedBy>
  <revision>4</revision>
  <dcterms:created xsi:type="dcterms:W3CDTF">2026-04-14T04:31:40.6970000Z</dcterms:created>
  <dcterms:modified xsi:type="dcterms:W3CDTF">2026-04-20T10:19:05.2535141Z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