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cd-unit-bundle-management-apis"/>
    <w:p>
      <w:pPr>
        <w:pStyle w:val="Heading1"/>
      </w:pPr>
      <w:r>
        <w:t xml:space="preserve">CD Unit — Bundle Management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cd_unit/bundle_mgmt.py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cd_unit/urls.py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exam-center side</w:t>
      </w:r>
      <w:r>
        <w:t xml:space="preserve"> </w:t>
      </w:r>
      <w:r>
        <w:t xml:space="preserve">of answer-sheet bundle creation — a</w:t>
      </w:r>
      <w:r>
        <w:t xml:space="preserve"> </w:t>
      </w:r>
      <w:r>
        <w:rPr>
          <w:bCs/>
          <w:b/>
        </w:rPr>
        <w:t xml:space="preserve">Chief Superintendent</w:t>
      </w:r>
      <w:r>
        <w:t xml:space="preserve"> </w:t>
      </w:r>
      <w:r>
        <w:t xml:space="preserve">(resolved via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,</w:t>
      </w:r>
      <w:r>
        <w:t xml:space="preserve"> </w:t>
      </w:r>
      <w:r>
        <w:t xml:space="preserve">distinct from the Camp Officer/Chairman roles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 at an</w:t>
      </w:r>
      <w:r>
        <w:t xml:space="preserve"> </w:t>
      </w:r>
      <w:r>
        <w:t xml:space="preserve">exam center picks a date and exam, checks present/absent/SMP counts</w:t>
      </w:r>
      <w:r>
        <w:t xml:space="preserve"> </w:t>
      </w:r>
      <w:r>
        <w:t xml:space="preserve">for a course, generates bundles for the present students, and can view</w:t>
      </w:r>
      <w:r>
        <w:t xml:space="preserve"> </w:t>
      </w:r>
      <w:r>
        <w:t xml:space="preserve">or print the resulting bundle slips. This is a different actor and</w:t>
      </w:r>
      <w:r>
        <w:t xml:space="preserve"> </w:t>
      </w:r>
      <w:r>
        <w:t xml:space="preserve">workflow from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bundle_generation.py</w:t>
      </w:r>
      <w:r>
        <w:t xml:space="preserve"> </w:t>
      </w:r>
      <w:r>
        <w:t xml:space="preserve">(which is for</w:t>
      </w:r>
      <w:r>
        <w:t xml:space="preserve"> </w:t>
      </w:r>
      <w:r>
        <w:t xml:space="preserve">college exam-cell staff creating bundles directly for camp</w:t>
      </w:r>
      <w:r>
        <w:t xml:space="preserve"> </w:t>
      </w:r>
      <w:r>
        <w:t xml:space="preserve">distribution) — this one is scoped to the exam center itself.</w:t>
      </w:r>
    </w:p>
    <w:p>
      <w:pPr>
        <w:pStyle w:val="BodyText"/>
      </w:pPr>
      <w:r>
        <w:t xml:space="preserve">Response format matches the rest of the codebase — a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returning</w:t>
      </w:r>
      <w:r>
        <w:t xml:space="preserve"> </w:t>
      </w:r>
      <w:r>
        <w:rPr>
          <w:rStyle w:val="VerbatimChar"/>
        </w:rPr>
        <w:t xml:space="preserve">{"status": bool, "message": str, "data": {...}, "status_code": int}</w:t>
      </w:r>
      <w:r>
        <w:t xml:space="preserve">.</w:t>
      </w:r>
      <w:r>
        <w:t xml:space="preserve"> </w:t>
      </w:r>
      <w:r>
        <w:t xml:space="preserve">No duplicate URL registrations in this file — all 12 endpoints are</w:t>
      </w:r>
      <w:r>
        <w:t xml:space="preserve"> </w:t>
      </w:r>
      <w:r>
        <w:t xml:space="preserve">registered exactly once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Same duplicated-import-block pattern already seen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lines 1–24 repeated almost verbatim as lines 25–58.</w:t>
      </w:r>
      <w:r>
        <w:t xml:space="preserve"> </w:t>
      </w:r>
      <w:r>
        <w:t xml:space="preserve">There’s also a large block of fully-written, commented-out earlier</w:t>
      </w:r>
      <w:r>
        <w:t xml:space="preserve"> </w:t>
      </w:r>
      <w:r>
        <w:t xml:space="preserve">versions of</w:t>
      </w:r>
      <w:r>
        <w:t xml:space="preserve"> </w:t>
      </w:r>
      <w:r>
        <w:rPr>
          <w:rStyle w:val="VerbatimChar"/>
        </w:rPr>
        <w:t xml:space="preserve">BundleSlipView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BundleSlipPreview</w:t>
      </w:r>
      <w:r>
        <w:t xml:space="preserve"> </w:t>
      </w:r>
      <w:r>
        <w:t xml:space="preserve">(about 70 lines)</w:t>
      </w:r>
      <w:r>
        <w:t xml:space="preserve"> </w:t>
      </w:r>
      <w:r>
        <w:t xml:space="preserve">sitting directly above their live counterparts — same</w:t>
      </w:r>
      <w:r>
        <w:t xml:space="preserve"> </w:t>
      </w:r>
      <w:r>
        <w:t xml:space="preserve">“</w:t>
      </w:r>
      <w:r>
        <w:t xml:space="preserve">dead code left</w:t>
      </w:r>
      <w:r>
        <w:t xml:space="preserve"> </w:t>
      </w:r>
      <w:r>
        <w:t xml:space="preserve">in place</w:t>
      </w:r>
      <w:r>
        <w:t xml:space="preserve">”</w:t>
      </w:r>
      <w:r>
        <w:t xml:space="preserve"> </w:t>
      </w:r>
      <w:r>
        <w:t xml:space="preserve">pattern flagged repeatedly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bookmarkEnd w:id="20"/>
    <w:bookmarkEnd w:id="21"/>
    <w:bookmarkStart w:id="25" w:name="bundle-list-view"/>
    <w:p>
      <w:pPr>
        <w:pStyle w:val="Heading2"/>
      </w:pPr>
      <w:r>
        <w:t xml:space="preserve">1. Bundle List View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BundleListView</w:t>
            </w:r>
          </w:p>
        </w:tc>
      </w:tr>
    </w:tbl>
    <w:bookmarkStart w:id="22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rPr>
          <w:rStyle w:val="VerbatimChar"/>
        </w:rPr>
        <w:t xml:space="preserve">date</w:t>
      </w:r>
      <w:r>
        <w:t xml:space="preserve"> </w:t>
      </w:r>
      <w:r>
        <w:t xml:space="preserve">(string,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required).</w:t>
      </w:r>
    </w:p>
    <w:bookmarkEnd w:id="22"/>
    <w:bookmarkStart w:id="23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every bundle the logged-in user has created (by</w:t>
      </w:r>
      <w:r>
        <w:t xml:space="preserve"> </w:t>
      </w:r>
      <w:r>
        <w:rPr>
          <w:rStyle w:val="VerbatimChar"/>
        </w:rPr>
        <w:t xml:space="preserve">created_by_id</w:t>
      </w:r>
      <w:r>
        <w:t xml:space="preserve">), filtered down to ones created on the given date</w:t>
      </w:r>
      <w:r>
        <w:t xml:space="preserve"> </w:t>
      </w:r>
      <w:r>
        <w:t xml:space="preserve">(comparing just the date portion of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).</w:t>
      </w:r>
    </w:p>
    <w:bookmarkEnd w:id="23"/>
    <w:bookmarkStart w:id="24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"selecteddate": "2026-05-10",</w:t>
      </w:r>
      <w:r>
        <w:br/>
      </w:r>
      <w:r>
        <w:rPr>
          <w:rStyle w:val="VerbatimChar"/>
        </w:rPr>
        <w:t xml:space="preserve">    "Bundle_view_list": [ { "pgrm_sem_course": 4021, "id": 200, "bundle_code": "AB12340007", "bundle_name": "Bundle-TVM001", "total_count": 24, "qp_code": "AB1234" } ],</w:t>
      </w:r>
      <w:r>
        <w:br/>
      </w:r>
      <w:r>
        <w:rPr>
          <w:rStyle w:val="VerbatimChar"/>
        </w:rPr>
        <w:t xml:space="preserve">    "date": "2026-05-10",</w:t>
      </w:r>
      <w:r>
        <w:br/>
      </w:r>
      <w:r>
        <w:rPr>
          <w:rStyle w:val="VerbatimChar"/>
        </w:rPr>
        <w:t xml:space="preserve">    "bundle_id_list": [200],</w:t>
      </w:r>
      <w:r>
        <w:br/>
      </w:r>
      <w:r>
        <w:rPr>
          <w:rStyle w:val="VerbatimChar"/>
        </w:rPr>
        <w:t xml:space="preserve">    "state": "true"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 permission/role check — relies only on filtering to the logged-in</w:t>
      </w:r>
      <w:r>
        <w:t xml:space="preserve"> </w:t>
      </w:r>
      <w:r>
        <w:t xml:space="preserve">user’s own created bundles.</w:t>
      </w:r>
    </w:p>
    <w:bookmarkEnd w:id="24"/>
    <w:bookmarkEnd w:id="25"/>
    <w:bookmarkStart w:id="33" w:name="bundle-generation-the-core-action"/>
    <w:p>
      <w:pPr>
        <w:pStyle w:val="Heading2"/>
      </w:pPr>
      <w:r>
        <w:t xml:space="preserve">2. Bundle Generation — the Core Action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bundlegeneration/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(generate)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BundleGeneration</w:t>
            </w:r>
          </w:p>
        </w:tc>
      </w:tr>
    </w:tbl>
    <w:bookmarkStart w:id="26" w:name="request-body-post"/>
    <w:p>
      <w:pPr>
        <w:pStyle w:val="Heading3"/>
      </w:pPr>
      <w:r>
        <w:t xml:space="preserve">Request body (POST)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each with</w:t>
            </w:r>
            <w:r>
              <w:t xml:space="preserve"> </w:t>
            </w:r>
            <w:r>
              <w:rPr>
                <w:rStyle w:val="VerbatimChar"/>
              </w:rPr>
              <w:t xml:space="preserve">total_count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c_code_start_range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c_code_end_range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hallname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actually an</w:t>
            </w:r>
            <w:r>
              <w:t xml:space="preserve"> </w:t>
            </w:r>
            <w:r>
              <w:rPr>
                <w:rStyle w:val="VerbatimChar"/>
              </w:rPr>
              <w:t xml:space="preserve">Examination</w:t>
            </w:r>
            <w:r>
              <w:t xml:space="preserve"> </w:t>
            </w:r>
            <w:r>
              <w:t xml:space="preserve">id despite the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6"/>
    <w:bookmarkStart w:id="27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Chief Superintendent’s exam center, counts</w:t>
      </w:r>
      <w:r>
        <w:t xml:space="preserve"> </w:t>
      </w:r>
      <w:r>
        <w:t xml:space="preserve">present/absent/SMP-flagged students for the course, and — if no</w:t>
      </w:r>
      <w:r>
        <w:t xml:space="preserve"> </w:t>
      </w:r>
      <w:r>
        <w:t xml:space="preserve">bundle already exists for this QP code at this exam center — creates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pair per item in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,</w:t>
      </w:r>
      <w:r>
        <w:t xml:space="preserve"> </w:t>
      </w:r>
      <w:r>
        <w:t xml:space="preserve">sequentially numbered. If bundles already exist, it instead checks</w:t>
      </w:r>
      <w:r>
        <w:t xml:space="preserve"> </w:t>
      </w:r>
      <w:r>
        <w:t xml:space="preserve">whether the present-student count is already covered and, if not,</w:t>
      </w:r>
      <w:r>
        <w:t xml:space="preserve"> </w:t>
      </w:r>
      <w:r>
        <w:t xml:space="preserve">continues numbering from where the existing sequence left off.</w:t>
      </w:r>
    </w:p>
    <w:bookmarkEnd w:id="27"/>
    <w:bookmarkStart w:id="28" w:name="X3621a0dbfc7c70ddafcd9f35903c587c717f07a"/>
    <w:p>
      <w:pPr>
        <w:pStyle w:val="Heading3"/>
      </w:pPr>
      <w:r>
        <w:t xml:space="preserve">⚠️ Redundant, confusing</w:t>
      </w:r>
      <w:r>
        <w:t xml:space="preserve"> </w:t>
      </w:r>
      <w:r>
        <w:t xml:space="preserve">“</w:t>
      </w:r>
      <w:r>
        <w:t xml:space="preserve">already generated</w:t>
      </w:r>
      <w:r>
        <w:t xml:space="preserve">”</w:t>
      </w:r>
      <w:r>
        <w:t xml:space="preserve"> </w:t>
      </w:r>
      <w:r>
        <w:t xml:space="preserve">condition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studpresentcount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bundletotalcount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studpresentcount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bundletotalcount: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BUNDLE_ALREADY_GENERATE, ...)</w:t>
      </w:r>
    </w:p>
    <w:p>
      <w:pPr>
        <w:pStyle w:val="FirstParagraph"/>
      </w:pPr>
      <w:r>
        <w:rPr>
          <w:rStyle w:val="VerbatimChar"/>
        </w:rPr>
        <w:t xml:space="preserve">a == b or a &lt;= b</w:t>
      </w:r>
      <w:r>
        <w:t xml:space="preserve"> </w:t>
      </w:r>
      <w:r>
        <w:t xml:space="preserve">is logically identical to just</w:t>
      </w:r>
      <w:r>
        <w:t xml:space="preserve"> </w:t>
      </w:r>
      <w:r>
        <w:rPr>
          <w:rStyle w:val="VerbatimChar"/>
        </w:rPr>
        <w:t xml:space="preserve">a &lt;= b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check adds nothing, since equality is already covered by</w:t>
      </w:r>
      <w:r>
        <w:t xml:space="preserve"> </w:t>
      </w:r>
      <w:r>
        <w:t xml:space="preserve">less-than-or-equal. This isn’t wrong, exactly, but it reads as if two</w:t>
      </w:r>
      <w:r>
        <w:t xml:space="preserve"> </w:t>
      </w:r>
      <w:r>
        <w:t xml:space="preserve">distinct conditions were intended and suggests the logic may not be</w:t>
      </w:r>
      <w:r>
        <w:t xml:space="preserve"> </w:t>
      </w:r>
      <w:r>
        <w:t xml:space="preserve">what the author meant to write — worth double-checking whether the</w:t>
      </w:r>
      <w:r>
        <w:t xml:space="preserve"> </w:t>
      </w:r>
      <w:r>
        <w:t xml:space="preserve">intent here was actually</w:t>
      </w:r>
      <w:r>
        <w:t xml:space="preserve"> </w:t>
      </w:r>
      <w:r>
        <w:rPr>
          <w:rStyle w:val="VerbatimChar"/>
        </w:rPr>
        <w:t xml:space="preserve">studpresentcount &gt;= bundletotalcount</w:t>
      </w:r>
      <w:r>
        <w:t xml:space="preserve"> </w:t>
      </w:r>
      <w:r>
        <w:t xml:space="preserve">(block</w:t>
      </w:r>
      <w:r>
        <w:t xml:space="preserve"> </w:t>
      </w:r>
      <w:r>
        <w:t xml:space="preserve">once bundles cover</w:t>
      </w:r>
      <w:r>
        <w:t xml:space="preserve"> </w:t>
      </w:r>
      <w:r>
        <w:rPr>
          <w:iCs/>
          <w:i/>
        </w:rPr>
        <w:t xml:space="preserve">at least</w:t>
      </w:r>
      <w:r>
        <w:t xml:space="preserve"> </w:t>
      </w:r>
      <w:r>
        <w:t xml:space="preserve">everyone present) or something else</w:t>
      </w:r>
      <w:r>
        <w:t xml:space="preserve"> </w:t>
      </w:r>
      <w:r>
        <w:t xml:space="preserve">entirely, since as written, generation is blocked the moment existing</w:t>
      </w:r>
      <w:r>
        <w:t xml:space="preserve"> </w:t>
      </w:r>
      <w:r>
        <w:t xml:space="preserve">bundles cover the present-count exactly or exceed it, which may be</w:t>
      </w:r>
      <w:r>
        <w:t xml:space="preserve"> </w:t>
      </w:r>
      <w:r>
        <w:t xml:space="preserve">correct but is worth confirming given how oddly the condition reads.</w:t>
      </w:r>
    </w:p>
    <w:bookmarkEnd w:id="28"/>
    <w:bookmarkStart w:id="29" w:name="X6ce34882796891fb6d107a048c0fcbc40af6b1c"/>
    <w:p>
      <w:pPr>
        <w:pStyle w:val="Heading3"/>
      </w:pPr>
      <w:r>
        <w:t xml:space="preserve">No transaction wrapping around a loop of writes</w:t>
      </w:r>
    </w:p>
    <w:p>
      <w:pPr>
        <w:pStyle w:val="FirstParagraph"/>
      </w:pPr>
      <w:r>
        <w:t xml:space="preserve">Both branches (new bundle set / continuing an existing set) create a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pair per item in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 </w:t>
      </w:r>
      <w:r>
        <w:t xml:space="preserve">in a loop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. A failure partway through (e.g. on</w:t>
      </w:r>
      <w:r>
        <w:t xml:space="preserve"> </w:t>
      </w:r>
      <w:r>
        <w:t xml:space="preserve">item 3 of 5) leaves the first two bundles created and the rest</w:t>
      </w:r>
      <w:r>
        <w:t xml:space="preserve"> </w:t>
      </w:r>
      <w:r>
        <w:t xml:space="preserve">missing, with the caller only seeing a generic error.</w:t>
      </w:r>
    </w:p>
    <w:bookmarkEnd w:id="29"/>
    <w:bookmarkStart w:id="30" w:name="X120c87f6656dc5eac53381989e93b40673dc56c"/>
    <w:p>
      <w:pPr>
        <w:pStyle w:val="Heading3"/>
      </w:pPr>
      <w:r>
        <w:t xml:space="preserve">Duplicated bundle-creation logic between the two branches</w:t>
      </w:r>
    </w:p>
    <w:p>
      <w:pPr>
        <w:pStyle w:val="FirstParagraph"/>
      </w:pPr>
      <w:r>
        <w:t xml:space="preserve">The ~15 lines that build</w:t>
      </w:r>
      <w:r>
        <w:t xml:space="preserve"> </w:t>
      </w:r>
      <w:r>
        <w:rPr>
          <w:rStyle w:val="VerbatimChar"/>
        </w:rPr>
        <w:t xml:space="preserve">bundlename</w:t>
      </w:r>
      <w:r>
        <w:t xml:space="preserve">/</w:t>
      </w:r>
      <w:r>
        <w:rPr>
          <w:rStyle w:val="VerbatimChar"/>
        </w:rPr>
        <w:t xml:space="preserve">bundlecode</w:t>
      </w:r>
      <w:r>
        <w:t xml:space="preserve">/</w:t>
      </w:r>
      <w:r>
        <w:rPr>
          <w:rStyle w:val="VerbatimChar"/>
        </w:rPr>
        <w:t xml:space="preserve">packet_code</w:t>
      </w:r>
      <w:r>
        <w:t xml:space="preserve"> </w:t>
      </w:r>
      <w:r>
        <w:t xml:space="preserve">and</w:t>
      </w:r>
      <w:r>
        <w:t xml:space="preserve"> </w:t>
      </w:r>
      <w:r>
        <w:t xml:space="preserve">create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+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pair are copy-pasted nearly</w:t>
      </w:r>
      <w:r>
        <w:t xml:space="preserve"> </w:t>
      </w:r>
      <w:r>
        <w:t xml:space="preserve">verbatim between the</w:t>
      </w:r>
      <w:r>
        <w:t xml:space="preserve"> </w:t>
      </w:r>
      <w:r>
        <w:t xml:space="preserve">“</w:t>
      </w:r>
      <w:r>
        <w:t xml:space="preserve">no existing bundles</w:t>
      </w:r>
      <w:r>
        <w:t xml:space="preserve">”</w:t>
      </w:r>
      <w:r>
        <w:t xml:space="preserve"> </w:t>
      </w:r>
      <w:r>
        <w:t xml:space="preserve">branch and the</w:t>
      </w:r>
      <w:r>
        <w:t xml:space="preserve"> </w:t>
      </w:r>
      <w:r>
        <w:t xml:space="preserve">“</w:t>
      </w:r>
      <w:r>
        <w:t xml:space="preserve">continuing</w:t>
      </w:r>
      <w:r>
        <w:t xml:space="preserve"> </w:t>
      </w:r>
      <w:r>
        <w:t xml:space="preserve">existing bundles</w:t>
      </w:r>
      <w:r>
        <w:t xml:space="preserve">”</w:t>
      </w:r>
      <w:r>
        <w:t xml:space="preserve"> </w:t>
      </w:r>
      <w:r>
        <w:t xml:space="preserve">branch, differing only in where</w:t>
      </w:r>
      <w:r>
        <w:t xml:space="preserve"> </w:t>
      </w:r>
      <w:r>
        <w:rPr>
          <w:rStyle w:val="VerbatimChar"/>
        </w:rPr>
        <w:t xml:space="preserve">sequ</w:t>
      </w:r>
      <w:r>
        <w:t xml:space="preserve"> </w:t>
      </w:r>
      <w:r>
        <w:t xml:space="preserve">starts</w:t>
      </w:r>
      <w:r>
        <w:t xml:space="preserve"> </w:t>
      </w:r>
      <w:r>
        <w:t xml:space="preserve">counting from. A shared helper taking a starting sequence number would</w:t>
      </w:r>
      <w:r>
        <w:t xml:space="preserve"> </w:t>
      </w:r>
      <w:r>
        <w:t xml:space="preserve">remove the duplication.</w:t>
      </w:r>
    </w:p>
    <w:bookmarkEnd w:id="30"/>
    <w:bookmarkStart w:id="31" w:name="X31f3b2b509b94b4845e7c74e59c5f565df4a27b"/>
    <w:p>
      <w:pPr>
        <w:pStyle w:val="Heading3"/>
      </w:pPr>
      <w:r>
        <w:t xml:space="preserve">Pointless encrypt-then-immediately-decrypt round trip</w:t>
      </w:r>
    </w:p>
    <w:p>
      <w:pPr>
        <w:pStyle w:val="SourceCode"/>
      </w:pPr>
      <w:r>
        <w:rPr>
          <w:rStyle w:val="NormalTok"/>
        </w:rPr>
        <w:t xml:space="preserve">encryptedqrdata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txt_encrypt(json.dumps(bundle_data))</w:t>
      </w:r>
      <w:r>
        <w:br/>
      </w:r>
      <w:r>
        <w:rPr>
          <w:rStyle w:val="NormalTok"/>
        </w:rPr>
        <w:t xml:space="preserve">decryptedslipdata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txt_decrypt(encryptedqrdata)</w:t>
      </w:r>
    </w:p>
    <w:p>
      <w:pPr>
        <w:pStyle w:val="FirstParagraph"/>
      </w:pPr>
      <w:r>
        <w:rPr>
          <w:rStyle w:val="VerbatimChar"/>
        </w:rPr>
        <w:t xml:space="preserve">decryptedslipdata</w:t>
      </w:r>
      <w:r>
        <w:t xml:space="preserve"> </w:t>
      </w:r>
      <w:r>
        <w:t xml:space="preserve">ends up being exactly</w:t>
      </w:r>
      <w:r>
        <w:t xml:space="preserve"> </w:t>
      </w:r>
      <w:r>
        <w:rPr>
          <w:rStyle w:val="VerbatimChar"/>
        </w:rPr>
        <w:t xml:space="preserve">json.dumps(bundle_data)</w:t>
      </w:r>
      <w:r>
        <w:t xml:space="preserve"> </w:t>
      </w:r>
      <w:r>
        <w:t xml:space="preserve">again — the data was already in hand as</w:t>
      </w:r>
      <w:r>
        <w:t xml:space="preserve"> </w:t>
      </w:r>
      <w:r>
        <w:rPr>
          <w:rStyle w:val="VerbatimChar"/>
        </w:rPr>
        <w:t xml:space="preserve">bundle_data</w:t>
      </w:r>
      <w:r>
        <w:t xml:space="preserve">/its JSON string;</w:t>
      </w:r>
      <w:r>
        <w:t xml:space="preserve"> </w:t>
      </w:r>
      <w:r>
        <w:t xml:space="preserve">encrypting it and immediately decrypting it back is wasted work (two</w:t>
      </w:r>
      <w:r>
        <w:t xml:space="preserve"> </w:t>
      </w:r>
      <w:r>
        <w:t xml:space="preserve">file reads for the key, a full encrypt/decrypt cycle) to reconstruct</w:t>
      </w:r>
      <w:r>
        <w:t xml:space="preserve"> </w:t>
      </w:r>
      <w:r>
        <w:t xml:space="preserve">something already available. Same category of unnecessary round trip</w:t>
      </w:r>
      <w:r>
        <w:t xml:space="preserve"> </w:t>
      </w:r>
      <w:r>
        <w:t xml:space="preserve">already flagged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extmark_entry.py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zonemarkapprove.py</w:t>
      </w:r>
      <w:r>
        <w:t xml:space="preserve">) — worth simplifying to just using</w:t>
      </w:r>
      <w:r>
        <w:t xml:space="preserve"> </w:t>
      </w:r>
      <w:r>
        <w:rPr>
          <w:rStyle w:val="VerbatimChar"/>
        </w:rPr>
        <w:t xml:space="preserve">json.dumps(bundle_data)</w:t>
      </w:r>
      <w:r>
        <w:t xml:space="preserve"> </w:t>
      </w:r>
      <w:r>
        <w:t xml:space="preserve">directly for</w:t>
      </w:r>
      <w:r>
        <w:t xml:space="preserve"> </w:t>
      </w:r>
      <w:r>
        <w:rPr>
          <w:rStyle w:val="VerbatimChar"/>
        </w:rPr>
        <w:t xml:space="preserve">slip_data</w:t>
      </w:r>
      <w:r>
        <w:t xml:space="preserve">.</w:t>
      </w:r>
    </w:p>
    <w:bookmarkEnd w:id="31"/>
    <w:bookmarkStart w:id="32" w:name="X66fc31aaaac5165bc0d3fb61e17f41c7d3eec5f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the Chief Superintendent allocation</w:t>
      </w:r>
    </w:p>
    <w:p>
      <w:pPr>
        <w:pStyle w:val="SourceCode"/>
      </w:pPr>
      <w:r>
        <w:rPr>
          <w:rStyle w:val="NormalTok"/>
        </w:rPr>
        <w:t xml:space="preserve">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ChiefSuperintendentAllocation.objects.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ACTIVE_STATE).first()</w:t>
      </w:r>
      <w:r>
        <w:br/>
      </w:r>
      <w:r>
        <w:rPr>
          <w:rStyle w:val="NormalTok"/>
        </w:rPr>
        <w:t xml:space="preserve">colg_cs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cs.exam_center.</w:t>
      </w:r>
      <w:r>
        <w:rPr>
          <w:rStyle w:val="BuiltInTok"/>
        </w:rPr>
        <w:t xml:space="preserve">id</w:t>
      </w:r>
    </w:p>
    <w:p>
      <w:pPr>
        <w:pStyle w:val="FirstParagraph"/>
      </w:pPr>
      <w:r>
        <w:t xml:space="preserve">No check that</w:t>
      </w:r>
      <w:r>
        <w:t xml:space="preserve"> </w:t>
      </w:r>
      <w:r>
        <w:rPr>
          <w:rStyle w:val="VerbatimChar"/>
        </w:rPr>
        <w:t xml:space="preserve">cs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a user with no active Chief</w:t>
      </w:r>
      <w:r>
        <w:t xml:space="preserve"> </w:t>
      </w:r>
      <w:r>
        <w:t xml:space="preserve">Superintendent allocation gets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 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rather than a specific permission-denied message. Same</w:t>
      </w:r>
      <w:r>
        <w:t xml:space="preserve"> </w:t>
      </w:r>
      <w:r>
        <w:t xml:space="preserve">pattern used throughout — every endpoint in this file that resolves</w:t>
      </w:r>
      <w:r>
        <w:t xml:space="preserve"> </w:t>
      </w:r>
      <w:r>
        <w:rPr>
          <w:rStyle w:val="VerbatimChar"/>
        </w:rPr>
        <w:t xml:space="preserve">cs</w:t>
      </w:r>
      <w:r>
        <w:t xml:space="preserve"> </w:t>
      </w:r>
      <w:r>
        <w:t xml:space="preserve">this way has the same gap.</w:t>
      </w:r>
    </w:p>
    <w:bookmarkEnd w:id="32"/>
    <w:bookmarkEnd w:id="33"/>
    <w:bookmarkStart w:id="38" w:name="date-wise-exam-list"/>
    <w:p>
      <w:pPr>
        <w:pStyle w:val="Heading2"/>
      </w:pPr>
      <w:r>
        <w:t xml:space="preserve">3. Date-Wise Exam List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datewise-exam-list/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DateWiseExamList</w:t>
            </w:r>
          </w:p>
        </w:tc>
      </w:tr>
    </w:tbl>
    <w:bookmarkStart w:id="34" w:name="query-parameter"/>
    <w:p>
      <w:pPr>
        <w:pStyle w:val="Heading3"/>
      </w:pPr>
      <w:r>
        <w:t xml:space="preserve">Query parameter</w:t>
      </w:r>
    </w:p>
    <w:p>
      <w:pPr>
        <w:pStyle w:val="FirstParagraph"/>
      </w:pPr>
      <w:r>
        <w:rPr>
          <w:rStyle w:val="VerbatimChar"/>
        </w:rPr>
        <w:t xml:space="preserve">exam_date</w:t>
      </w:r>
      <w:r>
        <w:t xml:space="preserve"> </w:t>
      </w:r>
      <w:r>
        <w:t xml:space="preserve">(required).</w:t>
      </w:r>
    </w:p>
    <w:bookmarkEnd w:id="34"/>
    <w:bookmarkStart w:id="35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Walks the exam center’s exam mappings, cross-references absentee</w:t>
      </w:r>
      <w:r>
        <w:t xml:space="preserve"> </w:t>
      </w:r>
      <w:r>
        <w:t xml:space="preserve">statement reports, and lists exams scheduled to start on the given</w:t>
      </w:r>
      <w:r>
        <w:t xml:space="preserve"> </w:t>
      </w:r>
      <w:r>
        <w:t xml:space="preserve">date.</w:t>
      </w:r>
    </w:p>
    <w:bookmarkEnd w:id="35"/>
    <w:bookmarkStart w:id="36" w:name="Xc9610b169a5b95c91a0ef342a3aaf95721913b3"/>
    <w:p>
      <w:pPr>
        <w:pStyle w:val="Heading3"/>
      </w:pPr>
      <w:r>
        <w:t xml:space="preserve">🔴 Crashes if the exam center has no exam mappings at all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exam_cent_maping:</w:t>
      </w:r>
      <w:r>
        <w:br/>
      </w:r>
      <w:r>
        <w:rPr>
          <w:rStyle w:val="NormalTok"/>
        </w:rPr>
        <w:t xml:space="preserve">    examlist.append(i.exam.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abscenteeObj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AbsenteeStatementReport.objects.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abscenteeObj:</w:t>
      </w:r>
      <w:r>
        <w:br/>
      </w:r>
      <w:r>
        <w:rPr>
          <w:rStyle w:val="NormalTok"/>
        </w:rPr>
        <w:t xml:space="preserve">        absentteexam.append(exams.exam.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exam_date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serialzier_data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AbsenteeDateSerialzer(exam_date,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(unique_everseen(serialzier_data.data))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EXAM_FETCH_SUCCESS_MSG,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'exam_code'</w:t>
      </w:r>
      <w:r>
        <w:rPr>
          <w:rStyle w:val="NormalTok"/>
        </w:rPr>
        <w:t xml:space="preserve">: templist, ...}, ...)</w:t>
      </w:r>
    </w:p>
    <w:p>
      <w:pPr>
        <w:pStyle w:val="FirstParagraph"/>
      </w:pPr>
      <w:r>
        <w:rPr>
          <w:rStyle w:val="VerbatimChar"/>
        </w:rPr>
        <w:t xml:space="preserve">templist</w:t>
      </w:r>
      <w:r>
        <w:t xml:space="preserve"> </w:t>
      </w:r>
      <w:r>
        <w:t xml:space="preserve">is only ever assigned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i in exam_cent_maping:</w:t>
      </w:r>
      <w:r>
        <w:t xml:space="preserve"> </w:t>
      </w:r>
      <w:r>
        <w:t xml:space="preserve">loop. If</w:t>
      </w:r>
      <w:r>
        <w:t xml:space="preserve"> </w:t>
      </w:r>
      <w:r>
        <w:rPr>
          <w:rStyle w:val="VerbatimChar"/>
        </w:rPr>
        <w:t xml:space="preserve">exam_cent_maping</w:t>
      </w:r>
      <w:r>
        <w:t xml:space="preserve"> </w:t>
      </w:r>
      <w:r>
        <w:t xml:space="preserve">is empty (this exam</w:t>
      </w:r>
      <w:r>
        <w:t xml:space="preserve"> </w:t>
      </w:r>
      <w:r>
        <w:t xml:space="preserve">center has no exam mappings configured), the loop body never runs and</w:t>
      </w:r>
      <w:r>
        <w:t xml:space="preserve"> </w:t>
      </w:r>
      <w:r>
        <w:rPr>
          <w:rStyle w:val="VerbatimChar"/>
        </w:rPr>
        <w:t xml:space="preserve">templist</w:t>
      </w:r>
      <w:r>
        <w:t xml:space="preserve"> </w:t>
      </w:r>
      <w:r>
        <w:t xml:space="preserve">is never assigned —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caught by the generic handler. Same</w:t>
      </w:r>
      <w:r>
        <w:t xml:space="preserve"> </w:t>
      </w:r>
      <w:r>
        <w:t xml:space="preserve">“</w:t>
      </w:r>
      <w:r>
        <w:t xml:space="preserve">variable referenced</w:t>
      </w:r>
      <w:r>
        <w:t xml:space="preserve"> </w:t>
      </w:r>
      <w:r>
        <w:t xml:space="preserve">before assignment</w:t>
      </w:r>
      <w:r>
        <w:t xml:space="preserve">”</w:t>
      </w:r>
      <w:r>
        <w:t xml:space="preserve"> </w:t>
      </w:r>
      <w:r>
        <w:t xml:space="preserve">shape flagged repeatedly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campmarklist.py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third_level_eligible_answersheet_report.py</w:t>
      </w:r>
      <w:r>
        <w:t xml:space="preserve">, and others) — evidently</w:t>
      </w:r>
      <w:r>
        <w:t xml:space="preserve"> </w:t>
      </w:r>
      <w:r>
        <w:t xml:space="preserve">a pattern that carried over into this module’s code too.</w:t>
      </w:r>
    </w:p>
    <w:bookmarkEnd w:id="36"/>
    <w:bookmarkStart w:id="37" w:name="redundant-recomputation-inside-the-loop"/>
    <w:p>
      <w:pPr>
        <w:pStyle w:val="Heading3"/>
      </w:pPr>
      <w:r>
        <w:t xml:space="preserve">Redundant recomputation inside the loop</w:t>
      </w:r>
    </w:p>
    <w:p>
      <w:pPr>
        <w:pStyle w:val="FirstParagraph"/>
      </w:pPr>
      <w:r>
        <w:t xml:space="preserve">Beyond the crash risk above,</w:t>
      </w:r>
      <w:r>
        <w:t xml:space="preserve"> </w:t>
      </w:r>
      <w:r>
        <w:rPr>
          <w:rStyle w:val="VerbatimChar"/>
        </w:rPr>
        <w:t xml:space="preserve">abscenteeObj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serialzier_data</w:t>
      </w:r>
      <w:r>
        <w:t xml:space="preserve"> </w:t>
      </w:r>
      <w:r>
        <w:t xml:space="preserve">are all recomputed from scratch 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iteration of the outer loop, using the cumulative</w:t>
      </w:r>
      <w:r>
        <w:t xml:space="preserve"> </w:t>
      </w:r>
      <w:r>
        <w:rPr>
          <w:rStyle w:val="VerbatimChar"/>
        </w:rPr>
        <w:t xml:space="preserve">examlist</w:t>
      </w:r>
      <w:r>
        <w:t xml:space="preserve">/</w:t>
      </w:r>
      <w:r>
        <w:t xml:space="preserve"> </w:t>
      </w:r>
      <w:r>
        <w:rPr>
          <w:rStyle w:val="VerbatimChar"/>
        </w:rPr>
        <w:t xml:space="preserve">absentteexam</w:t>
      </w:r>
      <w:r>
        <w:t xml:space="preserve"> </w:t>
      </w:r>
      <w:r>
        <w:t xml:space="preserve">built up so far — meaning the same growing queries run</w:t>
      </w:r>
      <w:r>
        <w:t xml:space="preserve"> </w:t>
      </w:r>
      <w:r>
        <w:t xml:space="preserve">once per exam mapping instead of once total. Since the lists only grow</w:t>
      </w:r>
      <w:r>
        <w:t xml:space="preserve"> </w:t>
      </w:r>
      <w:r>
        <w:t xml:space="preserve">larger with each iteration, the final iteration’s result should still</w:t>
      </w:r>
      <w:r>
        <w:t xml:space="preserve"> </w:t>
      </w:r>
      <w:r>
        <w:t xml:space="preserve">be correct (just wasteful)</w:t>
      </w:r>
      <w:r>
        <w:t xml:space="preserve"> </w:t>
      </w:r>
      <w:r>
        <w:rPr>
          <w:iCs/>
          <w:i/>
        </w:rPr>
        <w:t xml:space="preserve">when the loop runs at least once</w:t>
      </w:r>
      <w:r>
        <w:t xml:space="preserve"> </w:t>
      </w:r>
      <w:r>
        <w:t xml:space="preserve">— but</w:t>
      </w:r>
      <w:r>
        <w:t xml:space="preserve"> </w:t>
      </w:r>
      <w:r>
        <w:t xml:space="preserve">combined with the crash above, this is worth simplifying to compute</w:t>
      </w:r>
      <w:r>
        <w:t xml:space="preserve"> </w:t>
      </w:r>
      <w:r>
        <w:t xml:space="preserve">these three lines once, after the loop finishes accumulating</w:t>
      </w:r>
      <w:r>
        <w:t xml:space="preserve"> </w:t>
      </w:r>
      <w:r>
        <w:rPr>
          <w:rStyle w:val="VerbatimChar"/>
        </w:rPr>
        <w:t xml:space="preserve">examlist</w:t>
      </w:r>
      <w:r>
        <w:t xml:space="preserve">/</w:t>
      </w:r>
      <w:r>
        <w:rPr>
          <w:rStyle w:val="VerbatimChar"/>
        </w:rPr>
        <w:t xml:space="preserve">absentteexam</w:t>
      </w:r>
      <w:r>
        <w:t xml:space="preserve">, rather than repeatedly inside it.</w:t>
      </w:r>
    </w:p>
    <w:bookmarkEnd w:id="37"/>
    <w:bookmarkEnd w:id="38"/>
    <w:bookmarkStart w:id="41" w:name="exam-wise-course-list"/>
    <w:p>
      <w:pPr>
        <w:pStyle w:val="Heading2"/>
      </w:pPr>
      <w:r>
        <w:t xml:space="preserve">4. Exam-Wise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examwise-course-list/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ExamwiseCourseList</w:t>
            </w:r>
          </w:p>
        </w:tc>
      </w:tr>
    </w:tbl>
    <w:bookmarkStart w:id="39" w:name="query-parameters"/>
    <w:p>
      <w:pPr>
        <w:pStyle w:val="Heading3"/>
      </w:pPr>
      <w:r>
        <w:t xml:space="preserve">Query parameters</w:t>
      </w:r>
    </w:p>
    <w:p>
      <w:pPr>
        <w:pStyle w:val="FirstParagraph"/>
      </w:pP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(both required).</w:t>
      </w:r>
    </w:p>
    <w:bookmarkEnd w:id="39"/>
    <w:bookmarkStart w:id="40" w:name="X963e0d248845e39588370e1d1a52b54146edb73"/>
    <w:p>
      <w:pPr>
        <w:pStyle w:val="Heading3"/>
      </w:pPr>
      <w:r>
        <w:t xml:space="preserve">A reasonable defensive pattern worth noting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dt_object1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datetime.strptime(str_date,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/%m/%Y"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dt_object1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datetime.strptime(str_date,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Tries two date formats in sequence — a sensible way to handle a date</w:t>
      </w:r>
      <w:r>
        <w:t xml:space="preserve"> </w:t>
      </w:r>
      <w:r>
        <w:t xml:space="preserve">that might arrive in either format from different callers. The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catches everything (not just the expected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),</w:t>
      </w:r>
      <w:r>
        <w:t xml:space="preserve"> </w:t>
      </w:r>
      <w:r>
        <w:t xml:space="preserve">which is broader than ideal, but the overall approach is a genuinely</w:t>
      </w:r>
      <w:r>
        <w:t xml:space="preserve"> </w:t>
      </w:r>
      <w:r>
        <w:t xml:space="preserve">useful pattern worth reusing where other endpoints in this codebase</w:t>
      </w:r>
      <w:r>
        <w:t xml:space="preserve"> </w:t>
      </w:r>
      <w:r>
        <w:t xml:space="preserve">assume a single fixed date format.</w:t>
      </w:r>
    </w:p>
    <w:bookmarkEnd w:id="40"/>
    <w:bookmarkEnd w:id="41"/>
    <w:bookmarkStart w:id="46" w:name="exam-details-list"/>
    <w:p>
      <w:pPr>
        <w:pStyle w:val="Heading2"/>
      </w:pPr>
      <w:r>
        <w:t xml:space="preserve">5. Exam Details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examdetails-list/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ExamDetailsList</w:t>
            </w:r>
          </w:p>
        </w:tc>
      </w:tr>
    </w:tbl>
    <w:bookmarkStart w:id="42" w:name="query-parameters-1"/>
    <w:p>
      <w:pPr>
        <w:pStyle w:val="Heading3"/>
      </w:pPr>
      <w:r>
        <w:t xml:space="preserve">Query parameters</w:t>
      </w:r>
    </w:p>
    <w:p>
      <w:pPr>
        <w:pStyle w:val="FirstParagraph"/>
      </w:pP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prgm_sem_course_id</w:t>
      </w:r>
      <w:r>
        <w:t xml:space="preserve"> </w:t>
      </w:r>
      <w:r>
        <w:t xml:space="preserve">(all required).</w:t>
      </w:r>
    </w:p>
    <w:bookmarkEnd w:id="42"/>
    <w:bookmarkStart w:id="43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course name (including sub-course, if any), then the same</w:t>
      </w:r>
      <w:r>
        <w:t xml:space="preserve"> </w:t>
      </w:r>
      <w:r>
        <w:t xml:space="preserve">present/absent/SMP counting logic as</w:t>
      </w:r>
      <w:r>
        <w:t xml:space="preserve"> </w:t>
      </w:r>
      <w:r>
        <w:rPr>
          <w:rStyle w:val="VerbatimChar"/>
        </w:rPr>
        <w:t xml:space="preserve">BundleGeneration</w:t>
      </w:r>
      <w:r>
        <w:t xml:space="preserve">, plus the</w:t>
      </w:r>
      <w:r>
        <w:t xml:space="preserve"> </w:t>
      </w:r>
      <w:r>
        <w:t xml:space="preserve">question paper code for the course and the running total of answer</w:t>
      </w:r>
      <w:r>
        <w:t xml:space="preserve"> </w:t>
      </w:r>
      <w:r>
        <w:t xml:space="preserve">sheets already bundled for it.</w:t>
      </w:r>
    </w:p>
    <w:bookmarkEnd w:id="43"/>
    <w:bookmarkStart w:id="44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"course_name": "Data Structures",</w:t>
      </w:r>
      <w:r>
        <w:br/>
      </w:r>
      <w:r>
        <w:rPr>
          <w:rStyle w:val="VerbatimChar"/>
        </w:rPr>
        <w:t xml:space="preserve">    "course_id": "12",</w:t>
      </w:r>
      <w:r>
        <w:br/>
      </w:r>
      <w:r>
        <w:rPr>
          <w:rStyle w:val="VerbatimChar"/>
        </w:rPr>
        <w:t xml:space="preserve">    "prg_sem_cours": "4021",</w:t>
      </w:r>
      <w:r>
        <w:br/>
      </w:r>
      <w:r>
        <w:rPr>
          <w:rStyle w:val="VerbatimChar"/>
        </w:rPr>
        <w:t xml:space="preserve">    "qp_code": "AB1234",</w:t>
      </w:r>
      <w:r>
        <w:br/>
      </w:r>
      <w:r>
        <w:rPr>
          <w:rStyle w:val="VerbatimChar"/>
        </w:rPr>
        <w:t xml:space="preserve">    "exam_reg_stud_count": 30,</w:t>
      </w:r>
      <w:r>
        <w:br/>
      </w:r>
      <w:r>
        <w:rPr>
          <w:rStyle w:val="VerbatimChar"/>
        </w:rPr>
        <w:t xml:space="preserve">    "present_stud_count": 24,</w:t>
      </w:r>
      <w:r>
        <w:br/>
      </w:r>
      <w:r>
        <w:rPr>
          <w:rStyle w:val="VerbatimChar"/>
        </w:rPr>
        <w:t xml:space="preserve">    "absent_stud_count": 5,</w:t>
      </w:r>
      <w:r>
        <w:br/>
      </w:r>
      <w:r>
        <w:rPr>
          <w:rStyle w:val="VerbatimChar"/>
        </w:rPr>
        <w:t xml:space="preserve">    "smp_stud_count": 1,</w:t>
      </w:r>
      <w:r>
        <w:br/>
      </w:r>
      <w:r>
        <w:rPr>
          <w:rStyle w:val="VerbatimChar"/>
        </w:rPr>
        <w:t xml:space="preserve">    "totalcount":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X650c92a14f9d43cbae089745c6bc27fc1ec9547"/>
    <w:p>
      <w:pPr>
        <w:pStyle w:val="Heading3"/>
      </w:pPr>
      <w:r>
        <w:t xml:space="preserve">Response — question paper not configured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"QESTION_PAPER_NOT_FOUND", "status_code": 200 }</w:t>
      </w:r>
    </w:p>
    <w:p>
      <w:pPr>
        <w:pStyle w:val="FirstParagraph"/>
      </w:pPr>
      <w:r>
        <w:t xml:space="preserve">A specific, distinguishable error message — good pattern, consistent</w:t>
      </w:r>
      <w:r>
        <w:t xml:space="preserve"> </w:t>
      </w:r>
      <w:r>
        <w:t xml:space="preserve">with similar praise given to well-validated endpoints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bookmarkEnd w:id="45"/>
    <w:bookmarkEnd w:id="46"/>
    <w:bookmarkStart w:id="49" w:name="bundle-slip-view"/>
    <w:p>
      <w:pPr>
        <w:pStyle w:val="Heading2"/>
      </w:pPr>
      <w:r>
        <w:t xml:space="preserve">6. Bundle Slip View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bundle-slip-view/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(fetch one bundle’s slip)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BundleSlipView</w:t>
            </w:r>
          </w:p>
        </w:tc>
      </w:tr>
    </w:tbl>
    <w:bookmarkStart w:id="47" w:name="request-body-post-1"/>
    <w:p>
      <w:pPr>
        <w:pStyle w:val="Heading3"/>
      </w:pPr>
      <w:r>
        <w:t xml:space="preserve">Request body (POST)</w:t>
      </w:r>
    </w:p>
    <w:p>
      <w:pPr>
        <w:pStyle w:val="FirstParagraph"/>
      </w:pPr>
      <w:r>
        <w:rPr>
          <w:rStyle w:val="VerbatimChar"/>
        </w:rPr>
        <w:t xml:space="preserve">bundle_id</w:t>
      </w:r>
      <w:r>
        <w:t xml:space="preserve"> </w:t>
      </w:r>
      <w:r>
        <w:t xml:space="preserve">(required).</w:t>
      </w:r>
    </w:p>
    <w:bookmarkEnd w:id="47"/>
    <w:bookmarkStart w:id="48" w:name="unused-decrypted-value"/>
    <w:p>
      <w:pPr>
        <w:pStyle w:val="Heading3"/>
      </w:pPr>
      <w:r>
        <w:t xml:space="preserve">Unused decrypted value</w:t>
      </w:r>
    </w:p>
    <w:p>
      <w:pPr>
        <w:pStyle w:val="SourceCode"/>
      </w:pP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(bundle_id).encode())</w:t>
      </w:r>
      <w:r>
        <w:br/>
      </w:r>
      <w:r>
        <w:rPr>
          <w:rStyle w:val="NormalTok"/>
        </w:rPr>
        <w:t xml:space="preserve">decrypted_message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f.decrypt((encrypted_message))</w:t>
      </w:r>
      <w:r>
        <w:br/>
      </w:r>
      <w:r>
        <w:rPr>
          <w:rStyle w:val="NormalTok"/>
        </w:rPr>
        <w:t xml:space="preserve">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decrypted_message.decode()</w:t>
      </w:r>
    </w:p>
    <w:p>
      <w:pPr>
        <w:pStyle w:val="FirstParagraph"/>
      </w:pPr>
      <w:r>
        <w:rPr>
          <w:rStyle w:val="VerbatimChar"/>
        </w:rPr>
        <w:t xml:space="preserve">decrypted_message</w:t>
      </w:r>
      <w:r>
        <w:t xml:space="preserve">/</w:t>
      </w:r>
      <w:r>
        <w:rPr>
          <w:rStyle w:val="VerbatimChar"/>
        </w:rPr>
        <w:t xml:space="preserve">de</w:t>
      </w:r>
      <w:r>
        <w:t xml:space="preserve"> </w:t>
      </w:r>
      <w:r>
        <w:t xml:space="preserve">are computed (another encrypt-then-decrypt</w:t>
      </w:r>
      <w:r>
        <w:t xml:space="preserve"> </w:t>
      </w:r>
      <w:r>
        <w:t xml:space="preserve">round trip) but</w:t>
      </w:r>
      <w:r>
        <w:t xml:space="preserve"> </w:t>
      </w:r>
      <w:r>
        <w:rPr>
          <w:bCs/>
          <w:b/>
        </w:rPr>
        <w:t xml:space="preserve">never used anywhere</w:t>
      </w:r>
      <w:r>
        <w:t xml:space="preserve"> </w:t>
      </w:r>
      <w:r>
        <w:t xml:space="preserve">— the response’s</w:t>
      </w:r>
      <w:r>
        <w:t xml:space="preserve"> </w:t>
      </w:r>
      <w:r>
        <w:rPr>
          <w:rStyle w:val="VerbatimChar"/>
        </w:rPr>
        <w:t xml:space="preserve">bundle_qrdata</w:t>
      </w:r>
      <w:r>
        <w:t xml:space="preserve"> </w:t>
      </w:r>
      <w:r>
        <w:t xml:space="preserve">field uses</w:t>
      </w:r>
      <w:r>
        <w:t xml:space="preserve"> </w:t>
      </w:r>
      <w:r>
        <w:rPr>
          <w:rStyle w:val="VerbatimChar"/>
        </w:rPr>
        <w:t xml:space="preserve">str(encrypted_message)</w:t>
      </w:r>
      <w:r>
        <w:t xml:space="preserve"> </w:t>
      </w:r>
      <w:r>
        <w:t xml:space="preserve">directly, not</w:t>
      </w:r>
      <w:r>
        <w:t xml:space="preserve"> </w:t>
      </w:r>
      <w:r>
        <w:rPr>
          <w:rStyle w:val="VerbatimChar"/>
        </w:rPr>
        <w:t xml:space="preserve">de</w:t>
      </w:r>
      <w:r>
        <w:t xml:space="preserve">. This is pure wasted computation with no effect on the response</w:t>
      </w:r>
      <w:r>
        <w:t xml:space="preserve"> </w:t>
      </w:r>
      <w:r>
        <w:t xml:space="preserve">at all — worth deleting these three lines entirely.</w:t>
      </w:r>
    </w:p>
    <w:bookmarkEnd w:id="48"/>
    <w:bookmarkEnd w:id="49"/>
    <w:bookmarkStart w:id="50" w:name="bundle-slip-preview"/>
    <w:p>
      <w:pPr>
        <w:pStyle w:val="Heading2"/>
      </w:pPr>
      <w:r>
        <w:t xml:space="preserve">7. Bundle Slip Preview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bundle-slip/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(printable single-bundle slip)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BundleSlipPreview</w:t>
            </w:r>
          </w:p>
        </w:tc>
      </w:tr>
    </w:tbl>
    <w:p>
      <w:pPr>
        <w:pStyle w:val="BodyText"/>
      </w:pPr>
      <w:r>
        <w:t xml:space="preserve">Same core logic as endpoint #6, with added exam name/date context for</w:t>
      </w:r>
      <w:r>
        <w:t xml:space="preserve"> </w:t>
      </w:r>
      <w:r>
        <w:t xml:space="preserve">a print view. 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 risk 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bundleslipdata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examscheduleobj</w:t>
      </w:r>
      <w:r>
        <w:t xml:space="preserve"> </w:t>
      </w:r>
      <w:r>
        <w:t xml:space="preserve">— none</w:t>
      </w:r>
      <w:r>
        <w:t xml:space="preserve"> </w:t>
      </w:r>
      <w:r>
        <w:t xml:space="preserve">checked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use).</w:t>
      </w:r>
    </w:p>
    <w:bookmarkEnd w:id="50"/>
    <w:bookmarkStart w:id="52" w:name="all-bundle-slip-view"/>
    <w:p>
      <w:pPr>
        <w:pStyle w:val="Heading2"/>
      </w:pPr>
      <w:r>
        <w:t xml:space="preserve">8. All Bundle Slip View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all-bundle-slip-view/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(fetch multiple bundles’ slips)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AllBundleSlipView</w:t>
            </w:r>
          </w:p>
        </w:tc>
      </w:tr>
    </w:tbl>
    <w:bookmarkStart w:id="51" w:name="request-body-post-2"/>
    <w:p>
      <w:pPr>
        <w:pStyle w:val="Heading3"/>
      </w:pPr>
      <w:r>
        <w:t xml:space="preserve">Request body (POST)</w:t>
      </w:r>
    </w:p>
    <w:p>
      <w:pPr>
        <w:pStyle w:val="FirstParagraph"/>
      </w:pPr>
      <w:r>
        <w:rPr>
          <w:rStyle w:val="VerbatimChar"/>
        </w:rPr>
        <w:t xml:space="preserve">bundle_id_list</w:t>
      </w:r>
      <w:r>
        <w:t xml:space="preserve"> </w:t>
      </w:r>
      <w:r>
        <w:t xml:space="preserve">(array, required).</w:t>
      </w:r>
    </w:p>
    <w:p>
      <w:pPr>
        <w:pStyle w:val="BodyText"/>
      </w:pPr>
      <w:r>
        <w:t xml:space="preserve">Straightforward loop over the given bundle ids, 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pattern per bundle — one missing/invalid id in the list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and aborts the whole batch response with a</w:t>
      </w:r>
      <w:r>
        <w:t xml:space="preserve"> </w:t>
      </w:r>
      <w:r>
        <w:t xml:space="preserve">generic error, rather than skipping that one entry or reporting which</w:t>
      </w:r>
      <w:r>
        <w:t xml:space="preserve"> </w:t>
      </w:r>
      <w:r>
        <w:t xml:space="preserve">id was the problem.</w:t>
      </w:r>
    </w:p>
    <w:bookmarkEnd w:id="51"/>
    <w:bookmarkEnd w:id="52"/>
    <w:bookmarkStart w:id="55" w:name="all-bundle-slip-preview"/>
    <w:p>
      <w:pPr>
        <w:pStyle w:val="Heading2"/>
      </w:pPr>
      <w:r>
        <w:t xml:space="preserve">9. All Bundle Slip Preview 🔴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all-bundle-slip/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(printable multi-bundle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AllBundleSlipPreview</w:t>
            </w:r>
          </w:p>
        </w:tc>
      </w:tr>
    </w:tbl>
    <w:bookmarkStart w:id="53" w:name="request-body-post-3"/>
    <w:p>
      <w:pPr>
        <w:pStyle w:val="Heading3"/>
      </w:pPr>
      <w:r>
        <w:t xml:space="preserve">Request body (POST)</w:t>
      </w:r>
    </w:p>
    <w:p>
      <w:pPr>
        <w:pStyle w:val="FirstParagraph"/>
      </w:pPr>
      <w:r>
        <w:rPr>
          <w:rStyle w:val="VerbatimChar"/>
        </w:rPr>
        <w:t xml:space="preserve">printdate</w:t>
      </w:r>
      <w:r>
        <w:t xml:space="preserve"> </w:t>
      </w:r>
      <w:r>
        <w:t xml:space="preserve">(required).</w:t>
      </w:r>
    </w:p>
    <w:bookmarkEnd w:id="53"/>
    <w:bookmarkStart w:id="54" w:name="X11d2435aca2815519ecfc3842a566226d8ef9e6"/>
    <w:p>
      <w:pPr>
        <w:pStyle w:val="Heading3"/>
      </w:pPr>
      <w:r>
        <w:t xml:space="preserve">🔴 The</w:t>
      </w:r>
      <w:r>
        <w:t xml:space="preserve"> </w:t>
      </w:r>
      <w:r>
        <w:rPr>
          <w:rStyle w:val="VerbatimChar"/>
        </w:rPr>
        <w:t xml:space="preserve">printdate</w:t>
      </w:r>
      <w:r>
        <w:t xml:space="preserve"> </w:t>
      </w:r>
      <w:r>
        <w:t xml:space="preserve">parameter is parsed but never used to filter anything</w:t>
      </w:r>
    </w:p>
    <w:p>
      <w:pPr>
        <w:pStyle w:val="SourceCode"/>
      </w:pPr>
      <w:r>
        <w:rPr>
          <w:rStyle w:val="NormalTok"/>
        </w:rPr>
        <w:t xml:space="preserve">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'printdate'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datereq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datetime.strptime(date,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bundleidlist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bundleobj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created_by).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printdate</w:t>
      </w:r>
      <w:r>
        <w:t xml:space="preserve"> </w:t>
      </w:r>
      <w:r>
        <w:t xml:space="preserve">is required (missing it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 caught</w:t>
      </w:r>
      <w:r>
        <w:t xml:space="preserve"> </w:t>
      </w:r>
      <w:r>
        <w:t xml:space="preserve">generically) and is parsed into</w:t>
      </w:r>
      <w:r>
        <w:t xml:space="preserve"> </w:t>
      </w:r>
      <w:r>
        <w:rPr>
          <w:rStyle w:val="VerbatimChar"/>
        </w:rPr>
        <w:t xml:space="preserve">datereq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datereq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referenced again</w:t>
      </w:r>
      <w:r>
        <w:t xml:space="preserve">. The actual query,</w:t>
      </w:r>
      <w:r>
        <w:t xml:space="preserve"> </w:t>
      </w:r>
      <w:r>
        <w:rPr>
          <w:rStyle w:val="VerbatimChar"/>
        </w:rPr>
        <w:t xml:space="preserve">BundleMaster.objects.filter(created_by_id=created_by).all()</w:t>
      </w:r>
      <w:r>
        <w:t xml:space="preserve">, returns</w:t>
      </w:r>
      <w:r>
        <w:t xml:space="preserve"> </w:t>
      </w:r>
      <w:r>
        <w:rPr>
          <w:bCs/>
          <w:b/>
        </w:rPr>
        <w:t xml:space="preserve">every bundle the user has ever created</w:t>
      </w:r>
      <w:r>
        <w:t xml:space="preserve">, regardless of the date</w:t>
      </w:r>
      <w:r>
        <w:t xml:space="preserve"> </w:t>
      </w:r>
      <w:r>
        <w:t xml:space="preserve">requested. This means the endpoint’s name and required parameter both</w:t>
      </w:r>
      <w:r>
        <w:t xml:space="preserve"> </w:t>
      </w:r>
      <w:r>
        <w:t xml:space="preserve">imply date-scoped filtering that doesn’t actually happen — worth</w:t>
      </w:r>
      <w:r>
        <w:t xml:space="preserve"> </w:t>
      </w:r>
      <w:r>
        <w:t xml:space="preserve">confirming whether the query should include</w:t>
      </w:r>
      <w:r>
        <w:t xml:space="preserve"> </w:t>
      </w:r>
      <w:r>
        <w:rPr>
          <w:rStyle w:val="VerbatimChar"/>
        </w:rPr>
        <w:t xml:space="preserve">created_on__date=datereq</w:t>
      </w:r>
      <w:r>
        <w:t xml:space="preserve"> </w:t>
      </w:r>
      <w:r>
        <w:t xml:space="preserve">(or similar), since as written this could return a much larger dataset</w:t>
      </w:r>
      <w:r>
        <w:t xml:space="preserve"> </w:t>
      </w:r>
      <w:r>
        <w:t xml:space="preserve">than the caller expects, and the print view may show bundles from</w:t>
      </w:r>
      <w:r>
        <w:t xml:space="preserve"> </w:t>
      </w:r>
      <w:r>
        <w:t xml:space="preserve">unrelated dates.</w:t>
      </w:r>
    </w:p>
    <w:bookmarkEnd w:id="54"/>
    <w:bookmarkEnd w:id="55"/>
    <w:bookmarkStart w:id="60" w:name="bundle-exam-check"/>
    <w:p>
      <w:pPr>
        <w:pStyle w:val="Heading2"/>
      </w:pPr>
      <w:r>
        <w:t xml:space="preserve">10. Bundle Exam Check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examdate-matching/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BundleExamCheck</w:t>
            </w:r>
          </w:p>
        </w:tc>
      </w:tr>
    </w:tbl>
    <w:bookmarkStart w:id="56" w:name="query-parameters-2"/>
    <w:p>
      <w:pPr>
        <w:pStyle w:val="Heading3"/>
      </w:pPr>
      <w:r>
        <w:t xml:space="preserve">Query parameters</w:t>
      </w:r>
    </w:p>
    <w:p>
      <w:pPr>
        <w:pStyle w:val="FirstParagraph"/>
      </w:pPr>
      <w:r>
        <w:rPr>
          <w:rStyle w:val="VerbatimChar"/>
        </w:rPr>
        <w:t xml:space="preserve">bunddle_id</w:t>
      </w:r>
      <w:r>
        <w:t xml:space="preserve"> </w:t>
      </w:r>
      <w:r>
        <w:rPr>
          <w:iCs/>
          <w:i/>
        </w:rPr>
        <w:t xml:space="preserve">(sic)</w:t>
      </w:r>
      <w:r>
        <w:t xml:space="preserve">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pgrmsemid</w:t>
      </w:r>
      <w:r>
        <w:t xml:space="preserve"> </w:t>
      </w:r>
      <w:r>
        <w:t xml:space="preserve">(all required).</w:t>
      </w:r>
    </w:p>
    <w:bookmarkEnd w:id="56"/>
    <w:bookmarkStart w:id="57" w:name="what-it-does-4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Checks whether</w:t>
      </w:r>
      <w:r>
        <w:t xml:space="preserve"> </w:t>
      </w:r>
      <w:r>
        <w:rPr>
          <w:bCs/>
          <w:b/>
        </w:rPr>
        <w:t xml:space="preserve">today</w:t>
      </w:r>
      <w:r>
        <w:t xml:space="preserve"> </w:t>
      </w:r>
      <w:r>
        <w:t xml:space="preserve">is exactly the exam’s scheduled start date</w:t>
      </w:r>
      <w:r>
        <w:t xml:space="preserve"> </w:t>
      </w:r>
      <w:r>
        <w:t xml:space="preserve">for the given course.</w:t>
      </w:r>
    </w:p>
    <w:bookmarkEnd w:id="57"/>
    <w:bookmarkStart w:id="58" w:name="exact-date-only-check-no-grace-window"/>
    <w:p>
      <w:pPr>
        <w:pStyle w:val="Heading3"/>
      </w:pPr>
      <w:r>
        <w:t xml:space="preserve">Exact-date-only check, no grace window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current_date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exam_start_date:</w:t>
      </w:r>
    </w:p>
    <w:p>
      <w:pPr>
        <w:pStyle w:val="FirstParagraph"/>
      </w:pPr>
      <w:r>
        <w:t xml:space="preserve">Only matches if today is precisely the scheduled start date — no</w:t>
      </w:r>
      <w:r>
        <w:t xml:space="preserve"> </w:t>
      </w:r>
      <w:r>
        <w:t xml:space="preserve">allowance for a day before/after, rescheduled exams, or multi-day</w:t>
      </w:r>
      <w:r>
        <w:t xml:space="preserve"> </w:t>
      </w:r>
      <w:r>
        <w:t xml:space="preserve">exam windows. If bundle actions are meant to be usable only on exam</w:t>
      </w:r>
      <w:r>
        <w:t xml:space="preserve"> </w:t>
      </w:r>
      <w:r>
        <w:t xml:space="preserve">day, this is correct; if any flexibility is intended (e.g. the exam</w:t>
      </w:r>
      <w:r>
        <w:t xml:space="preserve"> </w:t>
      </w:r>
      <w:r>
        <w:t xml:space="preserve">ran late, or bundling happens the next morning), this would block</w:t>
      </w:r>
      <w:r>
        <w:t xml:space="preserve"> </w:t>
      </w:r>
      <w:r>
        <w:t xml:space="preserve">legitimate use with no distinguishing error message beyond a generic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Worth confirming this rigidity is intentional.</w:t>
      </w:r>
    </w:p>
    <w:bookmarkEnd w:id="58"/>
    <w:bookmarkStart w:id="59" w:name="data.message-as-a-string-not-a-boolean"/>
    <w:p>
      <w:pPr>
        <w:pStyle w:val="Heading3"/>
      </w:pPr>
      <w:r>
        <w:rPr>
          <w:rStyle w:val="VerbatimChar"/>
        </w:rPr>
        <w:t xml:space="preserve">data.message</w:t>
      </w:r>
      <w:r>
        <w:t xml:space="preserve"> </w:t>
      </w:r>
      <w:r>
        <w:t xml:space="preserve">as a string, not a boolean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}, ...)</w:t>
      </w:r>
    </w:p>
    <w:p>
      <w:pPr>
        <w:pStyle w:val="FirstParagraph"/>
      </w:pPr>
      <w:r>
        <w:t xml:space="preserve">Same string-instead-of-boolean pattern already flagged repeatedly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facingsheet.py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'false'</w:t>
      </w:r>
      <w:r>
        <w:t xml:space="preserve"> </w:t>
      </w:r>
      <w:r>
        <w:t xml:space="preserve">is a</w:t>
      </w:r>
      <w:r>
        <w:t xml:space="preserve"> </w:t>
      </w:r>
      <w:r>
        <w:t xml:space="preserve">non-empty string and therefore truthy if a frontend checks it naively.</w:t>
      </w:r>
    </w:p>
    <w:bookmarkEnd w:id="59"/>
    <w:bookmarkEnd w:id="60"/>
    <w:bookmarkStart w:id="64" w:name="bundle-delete-with-exam"/>
    <w:p>
      <w:pPr>
        <w:pStyle w:val="Heading2"/>
      </w:pPr>
      <w:r>
        <w:t xml:space="preserve">11. Bundle Delete With Exam 🔴🔴</w:t>
      </w:r>
    </w:p>
    <w:p>
      <w:pPr>
        <w:pStyle w:val="FirstParagraph"/>
      </w:pPr>
      <w:r>
        <w:t xml:space="preserve">The most serious finding in this file.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bundle-delete-with-exam/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BundleDeleteWithExam</w:t>
            </w:r>
          </w:p>
        </w:tc>
      </w:tr>
    </w:tbl>
    <w:bookmarkStart w:id="61" w:name="query-parameter-1"/>
    <w:p>
      <w:pPr>
        <w:pStyle w:val="Heading3"/>
      </w:pPr>
      <w:r>
        <w:t xml:space="preserve">Query parameter</w:t>
      </w:r>
    </w:p>
    <w:p>
      <w:pPr>
        <w:pStyle w:val="FirstParagraph"/>
      </w:pPr>
      <w:r>
        <w:rPr>
          <w:rStyle w:val="VerbatimChar"/>
        </w:rPr>
        <w:t xml:space="preserve">bundle_id</w:t>
      </w:r>
      <w:r>
        <w:t xml:space="preserve"> </w:t>
      </w:r>
      <w:r>
        <w:t xml:space="preserve">(required).</w:t>
      </w:r>
    </w:p>
    <w:bookmarkEnd w:id="61"/>
    <w:bookmarkStart w:id="62" w:name="what-it-does-5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Deletes a bundle’s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rows, its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and</w:t>
      </w:r>
      <w:r>
        <w:t xml:space="preserve"> </w:t>
      </w:r>
      <w:r>
        <w:t xml:space="preserve">finally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 itself —</w:t>
      </w:r>
      <w:r>
        <w:t xml:space="preserve"> </w:t>
      </w:r>
      <w:r>
        <w:rPr>
          <w:bCs/>
          <w:b/>
        </w:rPr>
        <w:t xml:space="preserve">permanently</w:t>
      </w:r>
      <w:r>
        <w:t xml:space="preserve">.</w:t>
      </w:r>
    </w:p>
    <w:bookmarkEnd w:id="62"/>
    <w:bookmarkStart w:id="63" w:name="X030b01363e1d1453ecd3d6ff21029c5bdf5fc3b"/>
    <w:p>
      <w:pPr>
        <w:pStyle w:val="Heading3"/>
      </w:pPr>
      <w:r>
        <w:t xml:space="preserve">🔴🔴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that permanently deletes data, with no authentication check beyond being logged in, no confirmation, and no transaction</w:t>
      </w:r>
    </w:p>
    <w:p>
      <w:pPr>
        <w:pStyle w:val="SourceCode"/>
      </w:pPr>
      <w:r>
        <w:rPr>
          <w:rStyle w:val="NormalTok"/>
        </w:rPr>
        <w:t xml:space="preserve">bundleid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request.GET[</w:t>
      </w:r>
      <w:r>
        <w:rPr>
          <w:rStyle w:val="StringTok"/>
        </w:rPr>
        <w:t xml:space="preserve">'bundle_id'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bundle_candidate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BundleCandidateMapper.objects.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bundle_candidate.delete()</w:t>
      </w:r>
      <w:r>
        <w:br/>
      </w:r>
      <w:r>
        <w:rPr>
          <w:rStyle w:val="NormalTok"/>
        </w:rPr>
        <w:t xml:space="preserve">bundleslip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BundleSlip.objects.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bundleid).first()</w:t>
      </w:r>
      <w:r>
        <w:br/>
      </w:r>
      <w:r>
        <w:rPr>
          <w:rStyle w:val="NormalTok"/>
        </w:rPr>
        <w:t xml:space="preserve">bundleslip.delete()</w:t>
      </w:r>
      <w:r>
        <w:br/>
      </w:r>
      <w:r>
        <w:rPr>
          <w:rStyle w:val="NormalTok"/>
        </w:rPr>
        <w:t xml:space="preserve">bundle_master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bundleid).first()</w:t>
      </w:r>
      <w:r>
        <w:br/>
      </w:r>
      <w:r>
        <w:rPr>
          <w:rStyle w:val="NormalTok"/>
        </w:rPr>
        <w:t xml:space="preserve">bundle_master.delete()</w:t>
      </w:r>
    </w:p>
    <w:p>
      <w:pPr>
        <w:pStyle w:val="FirstParagraph"/>
      </w:pPr>
      <w:r>
        <w:t xml:space="preserve">Several issues compound here: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It’s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.</w:t>
      </w:r>
      <w:r>
        <w:t xml:space="preserve"> </w:t>
      </w:r>
      <w:r>
        <w:t xml:space="preserve">By web convention,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requests are expected to</w:t>
      </w:r>
      <w:r>
        <w:t xml:space="preserve"> </w:t>
      </w:r>
      <w:r>
        <w:t xml:space="preserve">be safe and side-effect-free — browsers, proxies, link-preview bots,</w:t>
      </w:r>
      <w:r>
        <w:t xml:space="preserve"> </w:t>
      </w:r>
      <w:r>
        <w:t xml:space="preserve">and monitoring tools may all fetch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URL without the user</w:t>
      </w:r>
      <w:r>
        <w:t xml:space="preserve"> </w:t>
      </w:r>
      <w:r>
        <w:t xml:space="preserve">explicitly intending an action, let alone a destructive one. This is</w:t>
      </w:r>
      <w:r>
        <w:t xml:space="preserve"> </w:t>
      </w:r>
      <w:r>
        <w:t xml:space="preserve">a more severe instance of the same category of issue already flagged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facingsheet.py</w:t>
      </w:r>
      <w:r>
        <w:t xml:space="preserve"> </w:t>
      </w:r>
      <w:r>
        <w:rPr>
          <w:rStyle w:val="VerbatimChar"/>
        </w:rPr>
        <w:t xml:space="preserve">AdditionalFacingSheet</w:t>
      </w:r>
      <w:r>
        <w:t xml:space="preserve"> </w:t>
      </w:r>
      <w:r>
        <w:t xml:space="preserve">(which</w:t>
      </w:r>
      <w:r>
        <w:t xml:space="preserve"> </w:t>
      </w:r>
      <w:r>
        <w:t xml:space="preserve">only incremented a counter) — here, simply visiting or having</w:t>
      </w:r>
      <w:r>
        <w:t xml:space="preserve"> </w:t>
      </w:r>
      <w:r>
        <w:t xml:space="preserve">something auto-fetch this URL with a valid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permanently</w:t>
      </w:r>
      <w:r>
        <w:t xml:space="preserve"> </w:t>
      </w:r>
      <w:r>
        <w:t xml:space="preserve">deletes exam bundle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role/permission check</w:t>
      </w:r>
      <w:r>
        <w:t xml:space="preserve"> </w:t>
      </w:r>
      <w:r>
        <w:t xml:space="preserve">— any authenticated user who can guess</w:t>
      </w:r>
      <w:r>
        <w:t xml:space="preserve"> </w:t>
      </w:r>
      <w:r>
        <w:t xml:space="preserve">or obtain a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can delete it, regardless of whether they</w:t>
      </w:r>
      <w:r>
        <w:t xml:space="preserve"> </w:t>
      </w:r>
      <w:r>
        <w:t xml:space="preserve">created it or have any Chief Superintendent role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confirmation step</w:t>
      </w:r>
      <w:r>
        <w:t xml:space="preserve"> </w:t>
      </w:r>
      <w:r>
        <w:t xml:space="preserve">and no soft-delete — this is a hard,</w:t>
      </w:r>
      <w:r>
        <w:t xml:space="preserve"> </w:t>
      </w:r>
      <w:r>
        <w:t xml:space="preserve">irreversible database delete of three related records.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@transaction.atomic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bundleslip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bundle_master</w:t>
      </w:r>
      <w:r>
        <w:rPr>
          <w:bCs/>
          <w:b/>
        </w:rPr>
        <w:t xml:space="preserve"> </w:t>
      </w:r>
      <w:r>
        <w:rPr>
          <w:bCs/>
          <w:b/>
        </w:rPr>
        <w:t xml:space="preserve">are</w:t>
      </w:r>
      <w:r>
        <w:rPr>
          <w:bCs/>
          <w:b/>
        </w:rPr>
        <w:t xml:space="preserve"> </w:t>
      </w:r>
      <w:r>
        <w:rPr>
          <w:bCs/>
          <w:b/>
        </w:rPr>
        <w:t xml:space="preserve">used 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checks.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BundleSlip.objects.filter(...).first()</w:t>
      </w:r>
      <w:r>
        <w:t xml:space="preserve"> </w:t>
      </w:r>
      <w:r>
        <w:t xml:space="preserve">finds nothing (e.g. it was already deleted, or never existed for</w:t>
      </w:r>
      <w:r>
        <w:t xml:space="preserve"> </w:t>
      </w:r>
      <w:r>
        <w:t xml:space="preserve">this bundle),</w:t>
      </w:r>
      <w:r>
        <w:t xml:space="preserve"> </w:t>
      </w:r>
      <w:r>
        <w:rPr>
          <w:rStyle w:val="VerbatimChar"/>
        </w:rPr>
        <w:t xml:space="preserve">bundleslip.delete()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— but</w:t>
      </w:r>
      <w:r>
        <w:t xml:space="preserve"> </w:t>
      </w:r>
      <w:r>
        <w:t xml:space="preserve">only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rStyle w:val="VerbatimChar"/>
        </w:rPr>
        <w:t xml:space="preserve">bundle_candidate.delete()</w:t>
      </w:r>
      <w:r>
        <w:t xml:space="preserve"> </w:t>
      </w:r>
      <w:r>
        <w:t xml:space="preserve">has already succeeded,</w:t>
      </w:r>
      <w:r>
        <w:t xml:space="preserve"> </w:t>
      </w:r>
      <w:r>
        <w:t xml:space="preserve">leaving the bundle’s candidate mappings gone while the slip and</w:t>
      </w:r>
      <w:r>
        <w:t xml:space="preserve"> </w:t>
      </w:r>
      <w:r>
        <w:t xml:space="preserve">master record remain, and the caller sees a generic error with no</w:t>
      </w:r>
      <w:r>
        <w:t xml:space="preserve"> </w:t>
      </w:r>
      <w:r>
        <w:t xml:space="preserve">indication of what actually happened.</w:t>
      </w:r>
    </w:p>
    <w:p>
      <w:pPr>
        <w:pStyle w:val="FirstParagraph"/>
      </w:pPr>
      <w:r>
        <w:t xml:space="preserve">Recommend converting this to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 with an explicit</w:t>
      </w:r>
      <w:r>
        <w:t xml:space="preserve"> </w:t>
      </w:r>
      <w:r>
        <w:t xml:space="preserve">permission check and a transaction wrapping all three deletes, as a</w:t>
      </w:r>
      <w:r>
        <w:t xml:space="preserve"> </w:t>
      </w:r>
      <w:r>
        <w:t xml:space="preserve">priority fix — this is a more direct data-loss risk than most of the</w:t>
      </w:r>
      <w:r>
        <w:t xml:space="preserve"> </w:t>
      </w:r>
      <w:r>
        <w:t xml:space="preserve">issues already flagged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since it requires no special</w:t>
      </w:r>
      <w:r>
        <w:t xml:space="preserve"> </w:t>
      </w:r>
      <w:r>
        <w:t xml:space="preserve">conditions to trigger beyond a valid id and a login session.</w:t>
      </w:r>
    </w:p>
    <w:bookmarkEnd w:id="63"/>
    <w:bookmarkEnd w:id="64"/>
    <w:bookmarkStart w:id="68" w:name="onscreen-evaluation-bundle-details"/>
    <w:p>
      <w:pPr>
        <w:pStyle w:val="Heading2"/>
      </w:pPr>
      <w:r>
        <w:t xml:space="preserve">12. Onscreen Evaluation Bundle Details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onscreen-bundle-details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OnscreenEvaluationBundleDetails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65" w:name="what-it-does-6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Decrypts a scanned bundle QR code (trying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 </w:t>
      </w:r>
      <w:r>
        <w:t xml:space="preserve">first,</w:t>
      </w:r>
      <w:r>
        <w:t xml:space="preserve"> </w:t>
      </w:r>
      <w:r>
        <w:t xml:space="preserve">falling back to</w:t>
      </w:r>
      <w:r>
        <w:t xml:space="preserve"> </w:t>
      </w:r>
      <w:r>
        <w:rPr>
          <w:rStyle w:val="VerbatimChar"/>
        </w:rPr>
        <w:t xml:space="preserve">public_key_bundle.pem</w:t>
      </w:r>
      <w:r>
        <w:t xml:space="preserve"> </w:t>
      </w:r>
      <w:r>
        <w:t xml:space="preserve">on decryption failure — the</w:t>
      </w:r>
      <w:r>
        <w:t xml:space="preserve"> </w:t>
      </w:r>
      <w:r>
        <w:t xml:space="preserve">same dual-key fallback pattern seen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campclosure.py</w:t>
      </w:r>
      <w:r>
        <w:t xml:space="preserve">), and returns full bundle details for onscreen</w:t>
      </w:r>
      <w:r>
        <w:t xml:space="preserve"> </w:t>
      </w:r>
      <w:r>
        <w:t xml:space="preserve">evaluation setup.</w:t>
      </w:r>
    </w:p>
    <w:bookmarkEnd w:id="65"/>
    <w:bookmarkStart w:id="66" w:name="allowany-with-no-ownership-check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with no ownership check</w:t>
      </w:r>
    </w:p>
    <w:p>
      <w:pPr>
        <w:pStyle w:val="FirstParagraph"/>
      </w:pPr>
      <w:r>
        <w:t xml:space="preserve">Same category of concern already flagged prominently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 </w:t>
      </w:r>
      <w:r>
        <w:t xml:space="preserve">— this endpoint explicitly disables DRF’s</w:t>
      </w:r>
      <w:r>
        <w:t xml:space="preserve"> </w:t>
      </w:r>
      <w:r>
        <w:t xml:space="preserve">authentication requirement, and returns bundle details to anyone who</w:t>
      </w:r>
      <w:r>
        <w:t xml:space="preserve"> </w:t>
      </w:r>
      <w:r>
        <w:t xml:space="preserve">can supply a validly-encrypted (or garbled-but-decryptable-with-the-</w:t>
      </w:r>
      <w:r>
        <w:t xml:space="preserve"> </w:t>
      </w:r>
      <w:r>
        <w:t xml:space="preserve">fallback-key) QR payload, with no check on who’s asking. Given a</w:t>
      </w:r>
      <w:r>
        <w:t xml:space="preserve"> </w:t>
      </w:r>
      <w:r>
        <w:t xml:space="preserve">scanned/known bundle QR value, no login is required at all to see this</w:t>
      </w:r>
      <w:r>
        <w:t xml:space="preserve"> </w:t>
      </w:r>
      <w:r>
        <w:t xml:space="preserve">bundle’s details.</w:t>
      </w:r>
    </w:p>
    <w:bookmarkEnd w:id="66"/>
    <w:bookmarkStart w:id="67" w:name="no-final-exception-handler"/>
    <w:p>
      <w:pPr>
        <w:pStyle w:val="Heading3"/>
      </w:pPr>
      <w:r>
        <w:t xml:space="preserve">No final exception handler</w:t>
      </w:r>
    </w:p>
    <w:p>
      <w:pPr>
        <w:pStyle w:val="FirstParagraph"/>
      </w:pPr>
      <w:r>
        <w:t xml:space="preserve">If the QR fails to decrypt with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keys, the second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itself raises (the</w:t>
      </w:r>
      <w:r>
        <w:t xml:space="preserve"> </w:t>
      </w:r>
      <w:r>
        <w:rPr>
          <w:rStyle w:val="VerbatimChar"/>
        </w:rPr>
        <w:t xml:space="preserve">Fernet.decrypt</w:t>
      </w:r>
      <w:r>
        <w:t xml:space="preserve"> </w:t>
      </w:r>
      <w:r>
        <w:t xml:space="preserve">call inside it isn’t wrapped</w:t>
      </w:r>
      <w:r>
        <w:t xml:space="preserve"> </w:t>
      </w:r>
      <w:r>
        <w:t xml:space="preserve">in another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), and since there’s no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catch-all here, that failure propagates as a raw, unhandled exception</w:t>
      </w:r>
      <w:r>
        <w:t xml:space="preserve"> </w:t>
      </w:r>
      <w:r>
        <w:t xml:space="preserve">— a genuine Django 500 error page/stack trace rather than the</w:t>
      </w:r>
      <w:r>
        <w:t xml:space="preserve"> </w:t>
      </w:r>
      <w:r>
        <w:t xml:space="preserve">module’s standard JSON error shape. Worth adding a final catch-all</w:t>
      </w:r>
      <w:r>
        <w:t xml:space="preserve"> </w:t>
      </w:r>
      <w:r>
        <w:t xml:space="preserve">around the fallback attempt too.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2026-08-06T05:01:43Z</dcterms:created>
  <dcterms:modified xsi:type="dcterms:W3CDTF">2026-08-06T05:01:43Z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