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student-provisional-certificate-api"/>
    <w:p>
      <w:pPr>
        <w:pStyle w:val="Heading1"/>
      </w:pPr>
      <w:r>
        <w:t xml:space="preserve">Student Provisional Certificate API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certificates/certificates.py</w:t>
      </w:r>
      <w:r>
        <w:t xml:space="preserve">, class</w:t>
      </w:r>
      <w:r>
        <w:t xml:space="preserve"> </w:t>
      </w:r>
      <w:r>
        <w:rPr>
          <w:rStyle w:val="VerbatimChar"/>
        </w:rPr>
        <w:t xml:space="preserve">StudentProvisionalCertificate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certificates/urls.py</w:t>
      </w:r>
    </w:p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Another student-facing, self-service endpoint (</w:t>
      </w:r>
      <w:r>
        <w:rPr>
          <w:rStyle w:val="VerbatimChar"/>
        </w:rPr>
        <w:t xml:space="preserve">request.user</w:t>
      </w:r>
      <w:r>
        <w:t xml:space="preserve"> </w:t>
      </w:r>
      <w:r>
        <w:t xml:space="preserve">is the</w:t>
      </w:r>
      <w:r>
        <w:t xml:space="preserve"> </w:t>
      </w:r>
      <w:r>
        <w:t xml:space="preserve">student) — builds the data behind a student’s</w:t>
      </w:r>
      <w:r>
        <w:t xml:space="preserve"> </w:t>
      </w:r>
      <w:r>
        <w:rPr>
          <w:bCs/>
          <w:b/>
        </w:rPr>
        <w:t xml:space="preserve">Provisional</w:t>
      </w:r>
      <w:r>
        <w:rPr>
          <w:bCs/>
          <w:b/>
        </w:rPr>
        <w:t xml:space="preserve"> </w:t>
      </w:r>
      <w:r>
        <w:rPr>
          <w:bCs/>
          <w:b/>
        </w:rPr>
        <w:t xml:space="preserve">Certificate</w:t>
      </w:r>
      <w:r>
        <w:t xml:space="preserve">: their final overall grade/class for the programme</w:t>
      </w:r>
      <w:r>
        <w:t xml:space="preserve"> </w:t>
      </w:r>
      <w:r>
        <w:t xml:space="preserve">(computed differently depending on programme type — CGPA-based,</w:t>
      </w:r>
      <w:r>
        <w:t xml:space="preserve"> </w:t>
      </w:r>
      <w:r>
        <w:t xml:space="preserve">class-based, honours-grade-based, or sport-specialization-based), plus</w:t>
      </w:r>
      <w:r>
        <w:t xml:space="preserve"> </w:t>
      </w:r>
      <w:r>
        <w:t xml:space="preserve">generation/publish status and the exam details needed to print it.</w:t>
      </w:r>
      <w:r>
        <w:t xml:space="preserve"> </w:t>
      </w:r>
      <w:r>
        <w:t xml:space="preserve">About 1,475 lines for one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method (plus a small</w:t>
      </w:r>
      <w:r>
        <w:t xml:space="preserve"> </w:t>
      </w:r>
      <w:r>
        <w:rPr>
          <w:rStyle w:val="VerbatimChar"/>
        </w:rPr>
        <w:t xml:space="preserve">GET</w:t>
      </w:r>
      <w:r>
        <w:t xml:space="preserve">), with the</w:t>
      </w:r>
      <w:r>
        <w:t xml:space="preserve"> </w:t>
      </w:r>
      <w:r>
        <w:t xml:space="preserve">same two-tier structure seen in</w:t>
      </w:r>
      <w:r>
        <w:t xml:space="preserve"> </w:t>
      </w:r>
      <w:r>
        <w:rPr>
          <w:rStyle w:val="VerbatimChar"/>
        </w:rPr>
        <w:t xml:space="preserve">StudentConsolidatedMarkList</w:t>
      </w:r>
      <w:r>
        <w:t xml:space="preserve">: a</w:t>
      </w:r>
      <w:r>
        <w:t xml:space="preserve"> </w:t>
      </w:r>
      <w:r>
        <w:t xml:space="preserve">special-cased branch for one specific programme configuration</w:t>
      </w:r>
      <w:r>
        <w:t xml:space="preserve"> </w:t>
      </w:r>
      <w:r>
        <w:t xml:space="preserve">(B.Ed —</w:t>
      </w:r>
      <w:r>
        <w:t xml:space="preserve"> </w:t>
      </w:r>
      <w:r>
        <w:rPr>
          <w:rStyle w:val="VerbatimChar"/>
        </w:rPr>
        <w:t xml:space="preserve">programme_type_id==8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programme_group_id==3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programme_class_id==15</w:t>
      </w:r>
      <w:r>
        <w:t xml:space="preserve">, confirmed by an explicit code comment reading</w:t>
      </w:r>
      <w:r>
        <w:t xml:space="preserve"> </w:t>
      </w:r>
      <w:r>
        <w:rPr>
          <w:rStyle w:val="VerbatimChar"/>
        </w:rPr>
        <w:t xml:space="preserve">Professional -- UG -- B.Ed</w:t>
      </w:r>
      <w:r>
        <w:t xml:space="preserve">), and a general branch covering everything</w:t>
      </w:r>
      <w:r>
        <w:t xml:space="preserve"> </w:t>
      </w:r>
      <w:r>
        <w:t xml:space="preserve">else, which internally branches further by programme class/type to</w:t>
      </w:r>
      <w:r>
        <w:t xml:space="preserve"> </w:t>
      </w:r>
      <w:r>
        <w:t xml:space="preserve">apply the right grading formula.</w:t>
      </w:r>
    </w:p>
    <w:bookmarkEnd w:id="20"/>
    <w:bookmarkStart w:id="21" w:name="get-students-programme-list"/>
    <w:p>
      <w:pPr>
        <w:pStyle w:val="Heading2"/>
      </w:pPr>
      <w:r>
        <w:t xml:space="preserve">GET — Student’s Programme List</w:t>
      </w:r>
    </w:p>
    <w:p>
      <w:pPr>
        <w:pStyle w:val="FirstParagraph"/>
      </w:pPr>
      <w:r>
        <w:t xml:space="preserve">Lists the programmes the logged-in student is enrolled in.</w:t>
      </w:r>
      <w:r>
        <w:t xml:space="preserve"> </w:t>
      </w:r>
      <w:r>
        <w:t xml:space="preserve">Straightforward.</w:t>
      </w:r>
    </w:p>
    <w:bookmarkEnd w:id="21"/>
    <w:bookmarkStart w:id="24" w:name="post-the-provisional-certificate-data"/>
    <w:p>
      <w:pPr>
        <w:pStyle w:val="Heading2"/>
      </w:pPr>
      <w:r>
        <w:t xml:space="preserve">POST — The Provisional Certificate Data</w:t>
      </w:r>
    </w:p>
    <w:bookmarkStart w:id="22" w:name="request-body"/>
    <w:p>
      <w:pPr>
        <w:pStyle w:val="Heading3"/>
      </w:pPr>
      <w:r>
        <w:t xml:space="preserve">Request body</w:t>
      </w:r>
    </w:p>
    <w:p>
      <w:pPr>
        <w:pStyle w:val="FirstParagraph"/>
      </w:pPr>
      <w:r>
        <w:rPr>
          <w:rStyle w:val="VerbatimChar"/>
        </w:rPr>
        <w:t xml:space="preserve">prgm</w:t>
      </w:r>
      <w:r>
        <w:t xml:space="preserve"> </w:t>
      </w:r>
      <w:r>
        <w:t xml:space="preserve">(integer, required — a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 </w:t>
      </w:r>
      <w:r>
        <w:t xml:space="preserve">id). Two more fields</w:t>
      </w:r>
      <w:r>
        <w:t xml:space="preserve"> </w:t>
      </w:r>
      <w:r>
        <w:t xml:space="preserve">(</w:t>
      </w:r>
      <w:r>
        <w:rPr>
          <w:rStyle w:val="VerbatimChar"/>
        </w:rPr>
        <w:t xml:space="preserve">clg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scheme</w:t>
      </w:r>
      <w:r>
        <w:t xml:space="preserve">) are read directly off</w:t>
      </w:r>
      <w:r>
        <w:t xml:space="preserve"> </w:t>
      </w:r>
      <w:r>
        <w:rPr>
          <w:rStyle w:val="VerbatimChar"/>
        </w:rPr>
        <w:t xml:space="preserve">request.data.get(...)</w:t>
      </w:r>
      <w:r>
        <w:t xml:space="preserve"> </w:t>
      </w:r>
      <w:r>
        <w:t xml:space="preserve">in</w:t>
      </w:r>
      <w:r>
        <w:t xml:space="preserve"> </w:t>
      </w:r>
      <w:r>
        <w:t xml:space="preserve">commented-out lines just above where</w:t>
      </w:r>
      <w:r>
        <w:t xml:space="preserve"> </w:t>
      </w:r>
      <w:r>
        <w:rPr>
          <w:rStyle w:val="VerbatimChar"/>
        </w:rPr>
        <w:t xml:space="preserve">prgm</w:t>
      </w:r>
      <w:r>
        <w:t xml:space="preserve"> </w:t>
      </w:r>
      <w:r>
        <w:t xml:space="preserve">is read — evidence they</w:t>
      </w:r>
      <w:r>
        <w:t xml:space="preserve"> </w:t>
      </w:r>
      <w:r>
        <w:t xml:space="preserve">used to be read but are no longer used at all, live or dead.</w:t>
      </w:r>
    </w:p>
    <w:bookmarkEnd w:id="22"/>
    <w:bookmarkStart w:id="23" w:name="shared-setup"/>
    <w:p>
      <w:pPr>
        <w:pStyle w:val="Heading3"/>
      </w:pPr>
      <w:r>
        <w:t xml:space="preserve">Shared setup</w:t>
      </w:r>
    </w:p>
    <w:p>
      <w:pPr>
        <w:pStyle w:val="FirstParagraph"/>
      </w:pPr>
      <w:r>
        <w:t xml:space="preserve">Resolves the programme’s type/group/class ids and names, decides the</w:t>
      </w:r>
      <w:r>
        <w:t xml:space="preserve"> </w:t>
      </w:r>
      <w:r>
        <w:t xml:space="preserve">display</w:t>
      </w:r>
      <w:r>
        <w:t xml:space="preserve"> </w:t>
      </w:r>
      <w:r>
        <w:t xml:space="preserve">“</w:t>
      </w:r>
      <w:r>
        <w:t xml:space="preserve">course name</w:t>
      </w:r>
      <w:r>
        <w:t xml:space="preserve">”</w:t>
      </w:r>
      <w:r>
        <w:t xml:space="preserve"> </w:t>
      </w:r>
      <w:r>
        <w:t xml:space="preserve">(skips the class prefix for class ids</w:t>
      </w:r>
      <w:r>
        <w:t xml:space="preserve"> </w:t>
      </w:r>
      <w:r>
        <w:rPr>
          <w:rStyle w:val="VerbatimChar"/>
        </w:rPr>
        <w:t xml:space="preserve">14</w:t>
      </w:r>
      <w:r>
        <w:t xml:space="preserve">/</w:t>
      </w:r>
      <w:r>
        <w:rPr>
          <w:rStyle w:val="VerbatimChar"/>
        </w:rPr>
        <w:t xml:space="preserve">16</w:t>
      </w:r>
      <w:r>
        <w:t xml:space="preserve">,</w:t>
      </w:r>
      <w:r>
        <w:t xml:space="preserve"> </w:t>
      </w:r>
      <w:r>
        <w:t xml:space="preserve">otherwise prefixes it — e.g. </w:t>
      </w:r>
      <w:r>
        <w:t xml:space="preserve">“</w:t>
      </w:r>
      <w:r>
        <w:t xml:space="preserve">M.Com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Postgraduate M.Com</w:t>
      </w:r>
      <w:r>
        <w:t xml:space="preserve">”</w:t>
      </w:r>
      <w:r>
        <w:t xml:space="preserve">), and —</w:t>
      </w:r>
      <w:r>
        <w:t xml:space="preserve"> </w:t>
      </w:r>
      <w:r>
        <w:t xml:space="preserve">before any programme-specific branching — checks whether any of the</w:t>
      </w:r>
      <w:r>
        <w:t xml:space="preserve"> </w:t>
      </w:r>
      <w:r>
        <w:t xml:space="preserve">student’s exam registrations have an active</w:t>
      </w:r>
      <w:r>
        <w:t xml:space="preserve"> </w:t>
      </w:r>
      <w:r>
        <w:rPr>
          <w:rStyle w:val="VerbatimChar"/>
        </w:rPr>
        <w:t xml:space="preserve">WithHeldStudents</w:t>
      </w:r>
      <w:r>
        <w:t xml:space="preserve"> </w:t>
      </w:r>
      <w:r>
        <w:t xml:space="preserve">record.</w:t>
      </w:r>
      <w:r>
        <w:t xml:space="preserve"> </w:t>
      </w:r>
      <w:r>
        <w:t xml:space="preserve">If so, the whole request stops immediately with</w:t>
      </w:r>
      <w:r>
        <w:t xml:space="preserve"> </w:t>
      </w:r>
      <w:r>
        <w:rPr>
          <w:rStyle w:val="VerbatimChar"/>
        </w:rPr>
        <w:t xml:space="preserve">"Result With Held"</w:t>
      </w:r>
      <w:r>
        <w:t xml:space="preserve">,</w:t>
      </w:r>
      <w:r>
        <w:t xml:space="preserve"> </w:t>
      </w:r>
      <w:r>
        <w:t xml:space="preserve">regardless of which programme-specific branch would otherwise apply.</w:t>
      </w:r>
    </w:p>
    <w:bookmarkEnd w:id="23"/>
    <w:bookmarkEnd w:id="24"/>
    <w:bookmarkStart w:id="27" w:name="X9ae6f10f926ecd487d93f4d18d9eaf2c9c407a8"/>
    <w:p>
      <w:pPr>
        <w:pStyle w:val="Heading2"/>
      </w:pPr>
      <w:r>
        <w:t xml:space="preserve">Branch 1: B.Ed (</w:t>
      </w:r>
      <w:r>
        <w:rPr>
          <w:rStyle w:val="VerbatimChar"/>
        </w:rPr>
        <w:t xml:space="preserve">programme_type_id==8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programme_group_id==3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programme_class_id==15</w:t>
      </w:r>
      <w:r>
        <w:t xml:space="preserve">)</w:t>
      </w:r>
    </w:p>
    <w:p>
      <w:pPr>
        <w:pStyle w:val="FirstParagraph"/>
      </w:pPr>
      <w:r>
        <w:t xml:space="preserve">Resolves the student’s</w:t>
      </w:r>
      <w:r>
        <w:t xml:space="preserve"> </w:t>
      </w:r>
      <w:r>
        <w:rPr>
          <w:iCs/>
          <w:i/>
        </w:rPr>
        <w:t xml:space="preserve">last</w:t>
      </w:r>
      <w:r>
        <w:t xml:space="preserve"> </w:t>
      </w:r>
      <w:r>
        <w:t xml:space="preserve">semester’s exam registration directly</w:t>
      </w:r>
      <w:r>
        <w:t xml:space="preserve"> </w:t>
      </w:r>
      <w:r>
        <w:t xml:space="preserve">(not the currently-requested exam — this endpoint doesn’t take an</w:t>
      </w:r>
      <w:r>
        <w:t xml:space="preserve"> </w:t>
      </w:r>
      <w:r>
        <w:rPr>
          <w:rStyle w:val="VerbatimChar"/>
        </w:rPr>
        <w:t xml:space="preserve">exam</w:t>
      </w:r>
      <w:r>
        <w:t xml:space="preserve"> </w:t>
      </w:r>
      <w:r>
        <w:t xml:space="preserve">parameter at all, unlike</w:t>
      </w:r>
      <w:r>
        <w:t xml:space="preserve"> </w:t>
      </w:r>
      <w:r>
        <w:rPr>
          <w:rStyle w:val="VerbatimChar"/>
        </w:rPr>
        <w:t xml:space="preserve">StudentConsolidatedMarkList</w:t>
      </w:r>
      <w:r>
        <w:t xml:space="preserve">), confirms</w:t>
      </w:r>
      <w:r>
        <w:t xml:space="preserve"> </w:t>
      </w:r>
      <w:r>
        <w:t xml:space="preserve">the result is published and a</w:t>
      </w:r>
      <w:r>
        <w:t xml:space="preserve"> </w:t>
      </w:r>
      <w:r>
        <w:rPr>
          <w:rStyle w:val="VerbatimChar"/>
        </w:rPr>
        <w:t xml:space="preserve">StudentCertificate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StudentCertificateApprovalDetails</w:t>
      </w:r>
      <w:r>
        <w:t xml:space="preserve"> </w:t>
      </w:r>
      <w:r>
        <w:t xml:space="preserve">pair exists (returning</w:t>
      </w:r>
      <w:r>
        <w:t xml:space="preserve"> </w:t>
      </w:r>
      <w:r>
        <w:rPr>
          <w:rStyle w:val="VerbatimChar"/>
        </w:rPr>
        <w:t xml:space="preserve">"Certificate is not published"</w:t>
      </w:r>
      <w:r>
        <w:t xml:space="preserve"> </w:t>
      </w:r>
      <w:r>
        <w:t xml:space="preserve">if either is missing), then computes</w:t>
      </w:r>
      <w:r>
        <w:t xml:space="preserve"> </w:t>
      </w:r>
      <w:r>
        <w:t xml:space="preserve">an overall grade point from the credit-weighted sum of every passed</w:t>
      </w:r>
      <w:r>
        <w:t xml:space="preserve"> </w:t>
      </w:r>
      <w:r>
        <w:t xml:space="preserve">semester’s SGPA: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(b),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(creditlist, numbers)]</w:t>
      </w:r>
      <w:r>
        <w:br/>
      </w:r>
      <w:r>
        <w:rPr>
          <w:rStyle w:val="NormalTok"/>
        </w:rPr>
        <w:t xml:space="preserve">totalmrk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(result),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totalmrk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credittotal</w:t>
      </w:r>
      <w:r>
        <w:br/>
      </w:r>
      <w:r>
        <w:rPr>
          <w:rStyle w:val="NormalTok"/>
        </w:rPr>
        <w:t xml:space="preserve">ug_grade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find_grade_ug(prg_type_id, prg_grp_id, prg_class_id, gpoint)</w:t>
      </w:r>
    </w:p>
    <w:p>
      <w:pPr>
        <w:pStyle w:val="FirstParagraph"/>
      </w:pPr>
      <w:r>
        <w:rPr>
          <w:bCs/>
          <w:b/>
        </w:rPr>
        <w:t xml:space="preserve">Special case</w:t>
      </w:r>
      <w:r>
        <w:t xml:space="preserve">: if the programme’s name is exactly</w:t>
      </w:r>
      <w:r>
        <w:t xml:space="preserve"> </w:t>
      </w:r>
      <w:r>
        <w:rPr>
          <w:rStyle w:val="VerbatimChar"/>
        </w:rPr>
        <w:t xml:space="preserve">"Special Education [Intellectual Disability]"</w:t>
      </w:r>
      <w:r>
        <w:t xml:space="preserve">, this uses a different formula</w:t>
      </w:r>
      <w:r>
        <w:t xml:space="preserve"> </w:t>
      </w:r>
      <w:r>
        <w:t xml:space="preserve">entirely —</w:t>
      </w:r>
      <w:r>
        <w:t xml:space="preserve"> </w:t>
      </w:r>
      <w:r>
        <w:rPr>
          <w:rStyle w:val="VerbatimChar"/>
        </w:rPr>
        <w:t xml:space="preserve">totalmrk = sum(mark_list)</w:t>
      </w:r>
      <w:r>
        <w:t xml:space="preserve"> </w:t>
      </w:r>
      <w:r>
        <w:t xml:space="preserve">(a plain sum of SGPA totals,</w:t>
      </w:r>
      <w:r>
        <w:t xml:space="preserve"> </w:t>
      </w:r>
      <w:r>
        <w:t xml:space="preserve">not credit-weighted) and</w:t>
      </w:r>
      <w:r>
        <w:t xml:space="preserve"> </w:t>
      </w:r>
      <w:r>
        <w:rPr>
          <w:rStyle w:val="VerbatimChar"/>
        </w:rPr>
        <w:t xml:space="preserve">bed_specl_grade(totalmrk, overall)</w:t>
      </w:r>
      <w:r>
        <w:t xml:space="preserve"> </w:t>
      </w:r>
      <w:r>
        <w:t xml:space="preserve">instead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find_grade_ug</w:t>
      </w:r>
      <w:r>
        <w:t xml:space="preserve"> </w:t>
      </w:r>
      <w:r>
        <w:t xml:space="preserve">— a distinct grading rule for this one specific</w:t>
      </w:r>
      <w:r>
        <w:t xml:space="preserve"> </w:t>
      </w:r>
      <w:r>
        <w:t xml:space="preserve">programme, hardcoded by exact name-string match rather than an id.</w:t>
      </w:r>
    </w:p>
    <w:bookmarkStart w:id="25" w:name="Xc451c2efe2254819e4ef09445dc063489793914"/>
    <w:p>
      <w:pPr>
        <w:pStyle w:val="Heading3"/>
      </w:pPr>
      <w:r>
        <w:t xml:space="preserve">⚠️ Division by zero is possible with no guard</w:t>
      </w:r>
    </w:p>
    <w:p>
      <w:pPr>
        <w:pStyle w:val="SourceCode"/>
      </w:pPr>
      <w:r>
        <w:rPr>
          <w:rStyle w:val="NormalTok"/>
        </w:rPr>
        <w:t xml:space="preserve">gpoint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totalmrk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credittotal</w:t>
      </w:r>
    </w:p>
    <w:p>
      <w:pPr>
        <w:pStyle w:val="FirstParagraph"/>
      </w:pPr>
      <w:r>
        <w:rPr>
          <w:rStyle w:val="VerbatimChar"/>
        </w:rPr>
        <w:t xml:space="preserve">credittotal</w:t>
      </w:r>
      <w:r>
        <w:t xml:space="preserve"> </w:t>
      </w:r>
      <w:r>
        <w:t xml:space="preserve">is the sum of every semester’s course credits</w:t>
      </w:r>
      <w:r>
        <w:t xml:space="preserve"> </w:t>
      </w:r>
      <w:r>
        <w:t xml:space="preserve">(</w:t>
      </w:r>
      <w:r>
        <w:rPr>
          <w:rStyle w:val="VerbatimChar"/>
        </w:rPr>
        <w:t xml:space="preserve">sum(creditlist)</w:t>
      </w:r>
      <w:r>
        <w:t xml:space="preserve">). There’s no check that it’s non-zero before</w:t>
      </w:r>
      <w:r>
        <w:t xml:space="preserve"> </w:t>
      </w:r>
      <w:r>
        <w:t xml:space="preserve">dividing — if the credit configuration for this programme’s courses is</w:t>
      </w:r>
      <w:r>
        <w:t xml:space="preserve"> </w:t>
      </w:r>
      <w:r>
        <w:t xml:space="preserve">incomplete or missing (a plausible data-setup gap, not just a</w:t>
      </w:r>
      <w:r>
        <w:t xml:space="preserve"> </w:t>
      </w:r>
      <w:r>
        <w:t xml:space="preserve">theoretical one, given several similar unguarded divisions have shown</w:t>
      </w:r>
      <w:r>
        <w:t xml:space="preserve"> </w:t>
      </w:r>
      <w:r>
        <w:t xml:space="preserve">up elsewhere in this codebase), this raises</w:t>
      </w:r>
      <w:r>
        <w:t xml:space="preserve"> </w:t>
      </w:r>
      <w:r>
        <w:rPr>
          <w:rStyle w:val="VerbatimChar"/>
        </w:rPr>
        <w:t xml:space="preserve">ZeroDivisionError</w:t>
      </w:r>
      <w:r>
        <w:t xml:space="preserve">,</w:t>
      </w:r>
      <w:r>
        <w:t xml:space="preserve"> </w:t>
      </w:r>
      <w:r>
        <w:t xml:space="preserve">caught by the outer</w:t>
      </w:r>
      <w:r>
        <w:t xml:space="preserve"> </w:t>
      </w:r>
      <w:r>
        <w:rPr>
          <w:rStyle w:val="VerbatimChar"/>
        </w:rPr>
        <w:t xml:space="preserve">except Exception</w:t>
      </w:r>
      <w:r>
        <w:t xml:space="preserve"> </w:t>
      </w:r>
      <w:r>
        <w:t xml:space="preserve">and reported generically.</w:t>
      </w:r>
    </w:p>
    <w:bookmarkEnd w:id="25"/>
    <w:bookmarkStart w:id="26" w:name="Xa0a378aa8144275dfd72ec47aef2d3f08108118"/>
    <w:p>
      <w:pPr>
        <w:pStyle w:val="Heading3"/>
      </w:pPr>
      <w:r>
        <w:t xml:space="preserve">Response — success (200), template</w:t>
      </w:r>
      <w:r>
        <w:t xml:space="preserve"> </w:t>
      </w:r>
      <w:r>
        <w:rPr>
          <w:rStyle w:val="VerbatimChar"/>
        </w:rPr>
        <w:t xml:space="preserve">ug_bed_provisional_certificate_print.html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"FETCH_SUCCESS_MSG",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"candidates": {</w:t>
      </w:r>
      <w:r>
        <w:br/>
      </w:r>
      <w:r>
        <w:rPr>
          <w:rStyle w:val="VerbatimChar"/>
        </w:rPr>
        <w:t xml:space="preserve">      "candidate_name": "JANE DOE",</w:t>
      </w:r>
      <w:r>
        <w:br/>
      </w:r>
      <w:r>
        <w:rPr>
          <w:rStyle w:val="VerbatimChar"/>
        </w:rPr>
        <w:t xml:space="preserve">      "candidate_code": "TVM01BED001",</w:t>
      </w:r>
      <w:r>
        <w:br/>
      </w:r>
      <w:r>
        <w:rPr>
          <w:rStyle w:val="VerbatimChar"/>
        </w:rPr>
        <w:t xml:space="preserve">      "result_status": "PASSED",</w:t>
      </w:r>
      <w:r>
        <w:br/>
      </w:r>
      <w:r>
        <w:rPr>
          <w:rStyle w:val="VerbatimChar"/>
        </w:rPr>
        <w:t xml:space="preserve">      "programme_name": "B.Ed",</w:t>
      </w:r>
      <w:r>
        <w:br/>
      </w:r>
      <w:r>
        <w:rPr>
          <w:rStyle w:val="VerbatimChar"/>
        </w:rPr>
        <w:t xml:space="preserve">      "exam_code": "BED-2026",</w:t>
      </w:r>
      <w:r>
        <w:br/>
      </w:r>
      <w:r>
        <w:rPr>
          <w:rStyle w:val="VerbatimChar"/>
        </w:rPr>
        <w:t xml:space="preserve">      "month_year": "May 2026",</w:t>
      </w:r>
      <w:r>
        <w:br/>
      </w:r>
      <w:r>
        <w:rPr>
          <w:rStyle w:val="VerbatimChar"/>
        </w:rPr>
        <w:t xml:space="preserve">      "grade": "A",</w:t>
      </w:r>
      <w:r>
        <w:br/>
      </w:r>
      <w:r>
        <w:rPr>
          <w:rStyle w:val="VerbatimChar"/>
        </w:rPr>
        <w:t xml:space="preserve">      "generation_status": "PUBLISHED",</w:t>
      </w:r>
      <w:r>
        <w:br/>
      </w:r>
      <w:r>
        <w:rPr>
          <w:rStyle w:val="VerbatimChar"/>
        </w:rPr>
        <w:t xml:space="preserve">      "publish_date": "12-05-2026",</w:t>
      </w:r>
      <w:r>
        <w:br/>
      </w:r>
      <w:r>
        <w:rPr>
          <w:rStyle w:val="VerbatimChar"/>
        </w:rPr>
        <w:t xml:space="preserve">      "verify": "https://.../verification/certificate-verification"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26"/>
    <w:bookmarkEnd w:id="27"/>
    <w:bookmarkStart w:id="39" w:name="branch-2-everything-else"/>
    <w:p>
      <w:pPr>
        <w:pStyle w:val="Heading2"/>
      </w:pPr>
      <w:r>
        <w:t xml:space="preserve">Branch 2: Everything else</w:t>
      </w:r>
    </w:p>
    <w:bookmarkStart w:id="28" w:name="mcom-elective-name-decision"/>
    <w:p>
      <w:pPr>
        <w:pStyle w:val="Heading3"/>
      </w:pPr>
      <w:r>
        <w:t xml:space="preserve">MCOM elective name decision</w:t>
      </w:r>
    </w:p>
    <w:p>
      <w:pPr>
        <w:pStyle w:val="FirstParagraph"/>
      </w:pPr>
      <w:r>
        <w:t xml:space="preserve">Before anything else, if</w:t>
      </w:r>
      <w:r>
        <w:t xml:space="preserve"> </w:t>
      </w:r>
      <w:r>
        <w:rPr>
          <w:rStyle w:val="VerbatimChar"/>
        </w:rPr>
        <w:t xml:space="preserve">programme_class_id == 4</w:t>
      </w:r>
      <w:r>
        <w:t xml:space="preserve"> </w:t>
      </w:r>
      <w:r>
        <w:t xml:space="preserve">(M.Com), this</w:t>
      </w:r>
      <w:r>
        <w:t xml:space="preserve"> </w:t>
      </w:r>
      <w:r>
        <w:t xml:space="preserve">checks which of two known course-code lists the student’s final-year</w:t>
      </w:r>
      <w:r>
        <w:t xml:space="preserve"> </w:t>
      </w:r>
      <w:r>
        <w:t xml:space="preserve">courses match (</w:t>
      </w:r>
      <w:r>
        <w:rPr>
          <w:rStyle w:val="VerbatimChar"/>
        </w:rPr>
        <w:t xml:space="preserve">MCOM_FIN_1</w:t>
      </w:r>
      <w:r>
        <w:t xml:space="preserve">/</w:t>
      </w:r>
      <w:r>
        <w:rPr>
          <w:rStyle w:val="VerbatimChar"/>
        </w:rPr>
        <w:t xml:space="preserve">MCOM_FIN_2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MCOM_MAR_1</w:t>
      </w:r>
      <w:r>
        <w:t xml:space="preserve">/</w:t>
      </w:r>
      <w:r>
        <w:rPr>
          <w:rStyle w:val="VerbatimChar"/>
        </w:rPr>
        <w:t xml:space="preserve">MCOM_MAR_2</w:t>
      </w:r>
      <w:r>
        <w:t xml:space="preserve">)</w:t>
      </w:r>
      <w:r>
        <w:t xml:space="preserve"> </w:t>
      </w:r>
      <w:r>
        <w:t xml:space="preserve">and sets the display</w:t>
      </w:r>
      <w:r>
        <w:t xml:space="preserve"> </w:t>
      </w:r>
      <w:r>
        <w:rPr>
          <w:rStyle w:val="VerbatimChar"/>
        </w:rPr>
        <w:t xml:space="preserve">course_name</w:t>
      </w:r>
      <w:r>
        <w:t xml:space="preserve"> </w:t>
      </w:r>
      <w:r>
        <w:t xml:space="preserve">to include</w:t>
      </w:r>
      <w:r>
        <w:t xml:space="preserve"> </w:t>
      </w:r>
      <w:r>
        <w:t xml:space="preserve">“</w:t>
      </w:r>
      <w:r>
        <w:t xml:space="preserve">Finance (Elective)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Marketing (Elective)</w:t>
      </w:r>
      <w:r>
        <w:t xml:space="preserve">”</w:t>
      </w:r>
      <w:r>
        <w:t xml:space="preserve"> </w:t>
      </w:r>
      <w:r>
        <w:t xml:space="preserve">accordingly. If a student’s courses happen to</w:t>
      </w:r>
      <w:r>
        <w:t xml:space="preserve"> </w:t>
      </w:r>
      <w:r>
        <w:t xml:space="preserve">match</w:t>
      </w:r>
      <w:r>
        <w:t xml:space="preserve"> </w:t>
      </w:r>
      <w:r>
        <w:rPr>
          <w:bCs/>
          <w:b/>
        </w:rPr>
        <w:t xml:space="preserve">neither</w:t>
      </w:r>
      <w:r>
        <w:t xml:space="preserve"> </w:t>
      </w:r>
      <w:r>
        <w:t xml:space="preserve">list,</w:t>
      </w:r>
      <w:r>
        <w:t xml:space="preserve"> </w:t>
      </w:r>
      <w:r>
        <w:rPr>
          <w:rStyle w:val="VerbatimChar"/>
        </w:rPr>
        <w:t xml:space="preserve">course_name</w:t>
      </w:r>
      <w:r>
        <w:t xml:space="preserve"> </w:t>
      </w:r>
      <w:r>
        <w:t xml:space="preserve">silently keeps whatever value it</w:t>
      </w:r>
      <w:r>
        <w:t xml:space="preserve"> </w:t>
      </w:r>
      <w:r>
        <w:t xml:space="preserve">had from the earlier</w:t>
      </w:r>
      <w:r>
        <w:t xml:space="preserve"> </w:t>
      </w:r>
      <w:r>
        <w:t xml:space="preserve">“</w:t>
      </w:r>
      <w:r>
        <w:t xml:space="preserve">prefix with class title</w:t>
      </w:r>
      <w:r>
        <w:t xml:space="preserve">”</w:t>
      </w:r>
      <w:r>
        <w:t xml:space="preserve"> </w:t>
      </w:r>
      <w:r>
        <w:t xml:space="preserve">logic, with no</w:t>
      </w:r>
      <w:r>
        <w:t xml:space="preserve"> </w:t>
      </w:r>
      <w:r>
        <w:t xml:space="preserve">elective label added — not necessarily wrong, but worth knowing this</w:t>
      </w:r>
      <w:r>
        <w:t xml:space="preserve"> </w:t>
      </w:r>
      <w:r>
        <w:t xml:space="preserve">falls through silently rather than flagging an unexpected course</w:t>
      </w:r>
      <w:r>
        <w:t xml:space="preserve"> </w:t>
      </w:r>
      <w:r>
        <w:t xml:space="preserve">combination.</w:t>
      </w:r>
    </w:p>
    <w:bookmarkEnd w:id="28"/>
    <w:bookmarkStart w:id="29" w:name="the-final-semester-gate"/>
    <w:p>
      <w:pPr>
        <w:pStyle w:val="Heading3"/>
      </w:pPr>
      <w:r>
        <w:t xml:space="preserve">The final-semester gate</w:t>
      </w:r>
    </w:p>
    <w:p>
      <w:pPr>
        <w:pStyle w:val="FirstParagraph"/>
      </w:pPr>
      <w:r>
        <w:t xml:space="preserve">Loops over the student’s exam registrations; for each one, checks the</w:t>
      </w:r>
      <w:r>
        <w:t xml:space="preserve"> </w:t>
      </w:r>
      <w:r>
        <w:t xml:space="preserve">published-result status, then compares the exam’s semester against the</w:t>
      </w:r>
      <w:r>
        <w:t xml:space="preserve"> </w:t>
      </w:r>
      <w:r>
        <w:t xml:space="preserve">programme’s actual final semester.</w:t>
      </w:r>
      <w:r>
        <w:t xml:space="preserve"> </w:t>
      </w:r>
      <w:r>
        <w:rPr>
          <w:bCs/>
          <w:b/>
        </w:rPr>
        <w:t xml:space="preserve">Only when they match</w:t>
      </w:r>
      <w:r>
        <w:t xml:space="preserve"> </w:t>
      </w:r>
      <w:r>
        <w:t xml:space="preserve">does any</w:t>
      </w:r>
      <w:r>
        <w:t xml:space="preserve"> </w:t>
      </w:r>
      <w:r>
        <w:t xml:space="preserve">of the grading logic below run — if the exam registration being</w:t>
      </w:r>
      <w:r>
        <w:t xml:space="preserve"> </w:t>
      </w:r>
      <w:r>
        <w:t xml:space="preserve">processed isn’t for the student’s final semester, this iteration of</w:t>
      </w:r>
      <w:r>
        <w:t xml:space="preserve"> </w:t>
      </w:r>
      <w:r>
        <w:t xml:space="preserve">the loop does nothing and moves to the next registration, with no</w:t>
      </w:r>
      <w:r>
        <w:t xml:space="preserve"> </w:t>
      </w:r>
      <w:r>
        <w:t xml:space="preserve">response returned for it. Given the loop has no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/early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for a non-final-semester registration, and the function’s</w:t>
      </w:r>
      <w:r>
        <w:t xml:space="preserve"> </w:t>
      </w:r>
      <w:r>
        <w:t xml:space="preserve">only success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statements live inside the</w:t>
      </w:r>
      <w:r>
        <w:t xml:space="preserve"> </w:t>
      </w:r>
      <w:r>
        <w:t xml:space="preserve">“</w:t>
      </w:r>
      <w:r>
        <w:t xml:space="preserve">is final semester</w:t>
      </w:r>
      <w:r>
        <w:t xml:space="preserve">”</w:t>
      </w:r>
      <w:r>
        <w:t xml:space="preserve"> </w:t>
      </w:r>
      <w:r>
        <w:t xml:space="preserve">branch, a student with only non-final-semester exam registrations for</w:t>
      </w:r>
      <w:r>
        <w:t xml:space="preserve"> </w:t>
      </w:r>
      <w:r>
        <w:t xml:space="preserve">this programme would fall through the entire loop with no response</w:t>
      </w:r>
      <w:r>
        <w:t xml:space="preserve"> </w:t>
      </w:r>
      <w:r>
        <w:t xml:space="preserve">built at all — the function would reach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/its own end with</w:t>
      </w:r>
      <w:r>
        <w:t xml:space="preserve"> </w:t>
      </w:r>
      <w:r>
        <w:t xml:space="preserve">nothing returned, which Django/DRF rejects with its own internal error</w:t>
      </w:r>
      <w:r>
        <w:t xml:space="preserve"> </w:t>
      </w:r>
      <w:r>
        <w:t xml:space="preserve">rather than the module’s standard shape. This is the same</w:t>
      </w:r>
      <w:r>
        <w:t xml:space="preserve"> </w:t>
      </w:r>
      <w:r>
        <w:t xml:space="preserve">implicit-fallthrough shape already flagged repeatedly in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cd_unit</w:t>
      </w:r>
      <w:r>
        <w:t xml:space="preserve">.</w:t>
      </w:r>
    </w:p>
    <w:bookmarkEnd w:id="29"/>
    <w:bookmarkStart w:id="30" w:name="X88e949837cfd7d03203e458cfcbe596bf79b75c"/>
    <w:p>
      <w:pPr>
        <w:pStyle w:val="Heading3"/>
      </w:pPr>
      <w:r>
        <w:t xml:space="preserve">Also checks for any failed course in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semester</w:t>
      </w:r>
    </w:p>
    <w:p>
      <w:pPr>
        <w:pStyle w:val="SourceCode"/>
      </w:pPr>
      <w:r>
        <w:rPr>
          <w:rStyle w:val="NormalTok"/>
        </w:rPr>
        <w:t xml:space="preserve">is_failed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StudentSemesterCourse.objects.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student_semester__student_details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..., status_id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49</w:t>
      </w:r>
      <w:r>
        <w:br/>
      </w:r>
      <w:r>
        <w:rPr>
          <w:rStyle w:val="NormalTok"/>
        </w:rPr>
        <w:t xml:space="preserve">).exclude(prgm_sem_course__course__course_type__id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).exists()</w:t>
      </w:r>
    </w:p>
    <w:p>
      <w:pPr>
        <w:pStyle w:val="FirstParagraph"/>
      </w:pPr>
      <w:r>
        <w:t xml:space="preserve">If the student has any course marked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(status</w:t>
      </w:r>
      <w:r>
        <w:t xml:space="preserve"> </w:t>
      </w:r>
      <w:r>
        <w:rPr>
          <w:rStyle w:val="VerbatimChar"/>
        </w:rPr>
        <w:t xml:space="preserve">49</w:t>
      </w:r>
      <w:r>
        <w:t xml:space="preserve">) in any</w:t>
      </w:r>
      <w:r>
        <w:t xml:space="preserve"> </w:t>
      </w:r>
      <w:r>
        <w:t xml:space="preserve">semester — excluding bridge courses (</w:t>
      </w:r>
      <w:r>
        <w:rPr>
          <w:rStyle w:val="VerbatimChar"/>
        </w:rPr>
        <w:t xml:space="preserve">course_type_id=21</w:t>
      </w:r>
      <w:r>
        <w:t xml:space="preserve">) — grading</w:t>
      </w:r>
      <w:r>
        <w:t xml:space="preserve"> </w:t>
      </w:r>
      <w:r>
        <w:t xml:space="preserve">proceeds anyway but eventually feeds into</w:t>
      </w:r>
      <w:r>
        <w:t xml:space="preserve"> </w:t>
      </w:r>
      <w:r>
        <w:rPr>
          <w:rStyle w:val="VerbatimChar"/>
        </w:rPr>
        <w:t xml:space="preserve">result_status</w:t>
      </w:r>
      <w:r>
        <w:t xml:space="preserve"> </w:t>
      </w:r>
      <w:r>
        <w:t xml:space="preserve">at the very</w:t>
      </w:r>
      <w:r>
        <w:t xml:space="preserve"> </w:t>
      </w:r>
      <w:r>
        <w:t xml:space="preserve">end of this general branch as a</w:t>
      </w:r>
      <w:r>
        <w:t xml:space="preserve"> </w:t>
      </w:r>
      <w:r>
        <w:rPr>
          <w:bCs/>
          <w:b/>
        </w:rPr>
        <w:t xml:space="preserve">hardcoded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"PASS"</w:t>
      </w:r>
      <w:r>
        <w:t xml:space="preserve">, regardless of</w:t>
      </w:r>
      <w:r>
        <w:t xml:space="preserve"> </w:t>
      </w:r>
      <w:r>
        <w:rPr>
          <w:rStyle w:val="VerbatimChar"/>
        </w:rPr>
        <w:t xml:space="preserve">is_failed</w:t>
      </w:r>
      <w:r>
        <w:t xml:space="preserve">’s value: the final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dict literally has</w:t>
      </w:r>
      <w:r>
        <w:t xml:space="preserve"> </w:t>
      </w:r>
      <w:r>
        <w:rPr>
          <w:rStyle w:val="VerbatimChar"/>
        </w:rPr>
        <w:t xml:space="preserve">"result_status": "PASS"</w:t>
      </w:r>
      <w:r>
        <w:t xml:space="preserve"> </w:t>
      </w:r>
      <w:r>
        <w:t xml:space="preserve">written as a constant, not tied to</w:t>
      </w:r>
      <w:r>
        <w:t xml:space="preserve"> </w:t>
      </w:r>
      <w:r>
        <w:rPr>
          <w:rStyle w:val="VerbatimChar"/>
        </w:rPr>
        <w:t xml:space="preserve">is_failed</w:t>
      </w:r>
      <w:r>
        <w:t xml:space="preserve"> </w:t>
      </w:r>
      <w:r>
        <w:t xml:space="preserve">at all — unlike branch 1, where</w:t>
      </w:r>
      <w:r>
        <w:t xml:space="preserve"> </w:t>
      </w:r>
      <w:r>
        <w:rPr>
          <w:rStyle w:val="VerbatimChar"/>
        </w:rPr>
        <w:t xml:space="preserve">result_status</w:t>
      </w:r>
      <w:r>
        <w:t xml:space="preserve"> </w:t>
      </w:r>
      <w:r>
        <w:t xml:space="preserve">correctly</w:t>
      </w:r>
      <w:r>
        <w:t xml:space="preserve"> </w:t>
      </w:r>
      <w:r>
        <w:t xml:space="preserve">reflects</w:t>
      </w:r>
      <w:r>
        <w:t xml:space="preserve"> </w:t>
      </w:r>
      <w:r>
        <w:rPr>
          <w:rStyle w:val="VerbatimChar"/>
        </w:rPr>
        <w:t xml:space="preserve">is_failed</w:t>
      </w:r>
      <w:r>
        <w:t xml:space="preserve">. This looks like an oversight:</w:t>
      </w:r>
      <w:r>
        <w:t xml:space="preserve"> </w:t>
      </w:r>
      <w:r>
        <w:rPr>
          <w:rStyle w:val="VerbatimChar"/>
        </w:rPr>
        <w:t xml:space="preserve">is_failed</w:t>
      </w:r>
      <w:r>
        <w:t xml:space="preserve"> </w:t>
      </w:r>
      <w:r>
        <w:t xml:space="preserve">is</w:t>
      </w:r>
      <w:r>
        <w:t xml:space="preserve"> </w:t>
      </w:r>
      <w:r>
        <w:t xml:space="preserve">computed and used to gate whether the CGPA calculation block below</w:t>
      </w:r>
      <w:r>
        <w:t xml:space="preserve"> </w:t>
      </w:r>
      <w:r>
        <w:t xml:space="preserve">even runs (</w:t>
      </w:r>
      <w:r>
        <w:rPr>
          <w:rStyle w:val="VerbatimChar"/>
        </w:rPr>
        <w:t xml:space="preserve">if not is_failed: ...</w:t>
      </w:r>
      <w:r>
        <w:t xml:space="preserve">), but never makes it into the</w:t>
      </w:r>
      <w:r>
        <w:t xml:space="preserve"> </w:t>
      </w:r>
      <w:r>
        <w:t xml:space="preserve">response’s</w:t>
      </w:r>
      <w:r>
        <w:t xml:space="preserve"> </w:t>
      </w:r>
      <w:r>
        <w:rPr>
          <w:rStyle w:val="VerbatimChar"/>
        </w:rPr>
        <w:t xml:space="preserve">result_status</w:t>
      </w:r>
      <w:r>
        <w:t xml:space="preserve"> </w:t>
      </w:r>
      <w:r>
        <w:t xml:space="preserve">field, which always claims</w:t>
      </w:r>
      <w:r>
        <w:t xml:space="preserve"> </w:t>
      </w:r>
      <w:r>
        <w:rPr>
          <w:rStyle w:val="VerbatimChar"/>
        </w:rPr>
        <w:t xml:space="preserve">"PASS"</w:t>
      </w:r>
      <w:r>
        <w:t xml:space="preserve"> </w:t>
      </w:r>
      <w:r>
        <w:t xml:space="preserve">for</w:t>
      </w:r>
      <w:r>
        <w:t xml:space="preserve"> </w:t>
      </w:r>
      <w:r>
        <w:t xml:space="preserve">every student who reaches this point regardless of whether they</w:t>
      </w:r>
      <w:r>
        <w:t xml:space="preserve"> </w:t>
      </w:r>
      <w:r>
        <w:t xml:space="preserve">actually failed a course.</w:t>
      </w:r>
    </w:p>
    <w:bookmarkEnd w:id="30"/>
    <w:bookmarkStart w:id="31" w:name="Xa7835d2515f7d7ceb50ff41e8e9fee1851d5a7a"/>
    <w:p>
      <w:pPr>
        <w:pStyle w:val="Heading3"/>
      </w:pPr>
      <w:r>
        <w:t xml:space="preserve">Programme-specific credit/grade computations, gathered before the final grade dispatch</w:t>
      </w:r>
    </w:p>
    <w:p>
      <w:pPr>
        <w:pStyle w:val="FirstParagraph"/>
      </w:pPr>
      <w:r>
        <w:t xml:space="preserve">Several programme classes get their own distinct pre-computation block</w:t>
      </w:r>
      <w:r>
        <w:t xml:space="preserve"> </w:t>
      </w:r>
      <w:r>
        <w:t xml:space="preserve">here, each setting up variables consumed by the grade-dispatch chain</w:t>
      </w:r>
      <w:r>
        <w:t xml:space="preserve"> </w:t>
      </w:r>
      <w:r>
        <w:t xml:space="preserve">below: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B.Tech (</w:t>
      </w:r>
      <w:r>
        <w:rPr>
          <w:rStyle w:val="VerbatimChar"/>
          <w:bCs/>
          <w:b/>
        </w:rPr>
        <w:t xml:space="preserve">prg_class_id == 6</w:t>
      </w:r>
      <w:r>
        <w:rPr>
          <w:bCs/>
          <w:b/>
        </w:rPr>
        <w:t xml:space="preserve">)</w:t>
      </w:r>
      <w:r>
        <w:t xml:space="preserve"> </w:t>
      </w:r>
      <w:r>
        <w:t xml:space="preserve">— builds a per-semester credit</w:t>
      </w:r>
      <w:r>
        <w:t xml:space="preserve"> </w:t>
      </w:r>
      <w:r>
        <w:t xml:space="preserve">total from every course the student has taken, cross-referenced</w:t>
      </w:r>
      <w:r>
        <w:t xml:space="preserve"> </w:t>
      </w:r>
      <w:r>
        <w:t xml:space="preserve">against each semester’s SGPA, feeding into</w:t>
      </w:r>
      <w:r>
        <w:t xml:space="preserve"> </w:t>
      </w:r>
      <w:r>
        <w:rPr>
          <w:rStyle w:val="VerbatimChar"/>
        </w:rPr>
        <w:t xml:space="preserve">b_tech_class(...)</w:t>
      </w:r>
      <w:r>
        <w:t xml:space="preserve"> </w:t>
      </w:r>
      <w:r>
        <w:t xml:space="preserve">later.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MPES (</w:t>
      </w:r>
      <w:r>
        <w:rPr>
          <w:rStyle w:val="VerbatimChar"/>
          <w:bCs/>
          <w:b/>
        </w:rPr>
        <w:t xml:space="preserve">pgm_cls_ttl == "MPES"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prgm_class_id == 18</w:t>
      </w:r>
      <w:r>
        <w:rPr>
          <w:bCs/>
          <w:b/>
        </w:rPr>
        <w:t xml:space="preserve">)</w:t>
      </w:r>
      <w:r>
        <w:t xml:space="preserve"> </w:t>
      </w:r>
      <w:r>
        <w:t xml:space="preserve">—</w:t>
      </w:r>
      <w:r>
        <w:t xml:space="preserve"> </w:t>
      </w:r>
      <w:r>
        <w:t xml:space="preserve">computes</w:t>
      </w:r>
      <w:r>
        <w:t xml:space="preserve"> </w:t>
      </w:r>
      <w:r>
        <w:rPr>
          <w:rStyle w:val="VerbatimChar"/>
        </w:rPr>
        <w:t xml:space="preserve">mpes_cgpa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total_credit_points / course_credits</w:t>
      </w:r>
      <w:r>
        <w:t xml:space="preserve"> </w:t>
      </w:r>
      <w:r>
        <w:t xml:space="preserve">(note: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rPr>
          <w:rStyle w:val="VerbatimChar"/>
        </w:rPr>
        <w:t xml:space="preserve">total_weighted_sgpa / total_credit_points</w:t>
      </w:r>
      <w:r>
        <w:t xml:space="preserve">, even</w:t>
      </w:r>
      <w:r>
        <w:t xml:space="preserve"> </w:t>
      </w:r>
      <w:r>
        <w:t xml:space="preserve">though</w:t>
      </w:r>
      <w:r>
        <w:t xml:space="preserve"> </w:t>
      </w:r>
      <w:r>
        <w:rPr>
          <w:rStyle w:val="VerbatimChar"/>
        </w:rPr>
        <w:t xml:space="preserve">total_weighted_sgpa</w:t>
      </w:r>
      <w:r>
        <w:t xml:space="preserve"> </w:t>
      </w:r>
      <w:r>
        <w:t xml:space="preserve">is computed a few lines earlier and</w:t>
      </w:r>
      <w:r>
        <w:t xml:space="preserve"> </w:t>
      </w:r>
      <w:r>
        <w:t xml:space="preserve">then never used — the variable that’s actually divided is a</w:t>
      </w:r>
      <w:r>
        <w:t xml:space="preserve"> </w:t>
      </w:r>
      <w:r>
        <w:t xml:space="preserve">differently-named one; worth a second look to confirm this is the</w:t>
      </w:r>
      <w:r>
        <w:t xml:space="preserve"> </w:t>
      </w:r>
      <w:r>
        <w:t xml:space="preserve">intended formula, since the computed-but-unused</w:t>
      </w:r>
      <w:r>
        <w:t xml:space="preserve"> </w:t>
      </w:r>
      <w:r>
        <w:rPr>
          <w:rStyle w:val="VerbatimChar"/>
        </w:rPr>
        <w:t xml:space="preserve">total_weighted_sgpa</w:t>
      </w:r>
      <w:r>
        <w:t xml:space="preserve"> </w:t>
      </w:r>
      <w:r>
        <w:t xml:space="preserve">reads like it was meant to be the numerator).</w:t>
      </w:r>
      <w:r>
        <w:t xml:space="preserve"> </w:t>
      </w:r>
      <w:r>
        <w:t xml:space="preserve">Also extracts the student’s sport and subject specialization names</w:t>
      </w:r>
      <w:r>
        <w:t xml:space="preserve"> </w:t>
      </w:r>
      <w:r>
        <w:t xml:space="preserve">via regex matching against a</w:t>
      </w:r>
      <w:r>
        <w:t xml:space="preserve"> </w:t>
      </w:r>
      <w:r>
        <w:t xml:space="preserve">“</w:t>
      </w:r>
      <w:r>
        <w:t xml:space="preserve">Sports Specialization(…)</w:t>
      </w:r>
      <w:r>
        <w:t xml:space="preserve">”</w:t>
      </w:r>
      <w:r>
        <w:t xml:space="preserve">/</w:t>
      </w:r>
      <w:r>
        <w:t xml:space="preserve">“</w:t>
      </w:r>
      <w:r>
        <w:t xml:space="preserve">Subject</w:t>
      </w:r>
      <w:r>
        <w:t xml:space="preserve"> </w:t>
      </w:r>
      <w:r>
        <w:t xml:space="preserve">Specialization(…)</w:t>
      </w:r>
      <w:r>
        <w:t xml:space="preserve">”</w:t>
      </w:r>
      <w:r>
        <w:t xml:space="preserve"> </w:t>
      </w:r>
      <w:r>
        <w:t xml:space="preserve">course-name pattern.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prg_type == 5</w:t>
      </w:r>
      <w:r>
        <w:t xml:space="preserve"> </w:t>
      </w:r>
      <w:r>
        <w:t xml:space="preserve">— builds a per-semester internal+external max</w:t>
      </w:r>
      <w:r>
        <w:t xml:space="preserve"> </w:t>
      </w:r>
      <w:r>
        <w:t xml:space="preserve">mark and credit total across all of the student’s semesters (not</w:t>
      </w:r>
      <w:r>
        <w:t xml:space="preserve"> </w:t>
      </w:r>
      <w:r>
        <w:t xml:space="preserve">just the final one), producing a</w:t>
      </w:r>
      <w:r>
        <w:t xml:space="preserve"> </w:t>
      </w:r>
      <w:r>
        <w:rPr>
          <w:rStyle w:val="VerbatimChar"/>
        </w:rPr>
        <w:t xml:space="preserve">CSS_cgpa</w:t>
      </w:r>
      <w:r>
        <w:t xml:space="preserve"> </w:t>
      </w:r>
      <w:r>
        <w:t xml:space="preserve">used with</w:t>
      </w:r>
      <w:r>
        <w:t xml:space="preserve"> </w:t>
      </w:r>
      <w:r>
        <w:rPr>
          <w:rStyle w:val="VerbatimChar"/>
        </w:rPr>
        <w:t xml:space="preserve">CSS_Grade(...)</w:t>
      </w:r>
      <w:r>
        <w:t xml:space="preserve"> </w:t>
      </w:r>
      <w:r>
        <w:t xml:space="preserve">later.</w:t>
      </w:r>
    </w:p>
    <w:bookmarkEnd w:id="31"/>
    <w:bookmarkStart w:id="32" w:name="Xf325150e38d06eec35f768fc5e1fd0215bb4367"/>
    <w:p>
      <w:pPr>
        <w:pStyle w:val="Heading3"/>
      </w:pPr>
      <w:r>
        <w:t xml:space="preserve">⚠️ Unguarded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on MPES specialization lookups</w:t>
      </w:r>
    </w:p>
    <w:p>
      <w:pPr>
        <w:pStyle w:val="SourceCode"/>
      </w:pPr>
      <w:r>
        <w:rPr>
          <w:rStyle w:val="NormalTok"/>
        </w:rPr>
        <w:t xml:space="preserve">mpes_sports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StudentSemesterCourse.objects.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(..., prgm_sem_course__course__name__regex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r'^Sports Specialization'</w:t>
      </w:r>
      <w:r>
        <w:rPr>
          <w:rStyle w:val="NormalTok"/>
        </w:rPr>
        <w:t xml:space="preserve">).first()</w:t>
      </w:r>
      <w:r>
        <w:br/>
      </w:r>
      <w:r>
        <w:rPr>
          <w:rStyle w:val="NormalTok"/>
        </w:rPr>
        <w:t xml:space="preserve">sports_mpes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mpes_sports.prgm_sem_course.course.name</w:t>
      </w:r>
    </w:p>
    <w:p>
      <w:pPr>
        <w:pStyle w:val="FirstParagraph"/>
      </w:pPr>
      <w:r>
        <w:t xml:space="preserve">If no course matching the</w:t>
      </w:r>
      <w:r>
        <w:t xml:space="preserve"> </w:t>
      </w:r>
      <w:r>
        <w:t xml:space="preserve">“</w:t>
      </w:r>
      <w:r>
        <w:t xml:space="preserve">Sports Specialization</w:t>
      </w:r>
      <w:r>
        <w:t xml:space="preserve">”</w:t>
      </w:r>
      <w:r>
        <w:t xml:space="preserve"> </w:t>
      </w:r>
      <w:r>
        <w:t xml:space="preserve">name pattern exists</w:t>
      </w:r>
      <w:r>
        <w:t xml:space="preserve"> </w:t>
      </w:r>
      <w:r>
        <w:t xml:space="preserve">for the student’s first semester,</w:t>
      </w:r>
      <w:r>
        <w:t xml:space="preserve"> </w:t>
      </w:r>
      <w:r>
        <w:rPr>
          <w:rStyle w:val="VerbatimChar"/>
        </w:rPr>
        <w:t xml:space="preserve">mpes_sports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.prgm_sem_course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immediately. Same for the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mpes_subject</w:t>
      </w:r>
      <w:r>
        <w:t xml:space="preserve"> </w:t>
      </w:r>
      <w:r>
        <w:t xml:space="preserve">lookup just below it — both run unconditionally</w:t>
      </w:r>
      <w:r>
        <w:t xml:space="preserve"> </w:t>
      </w:r>
      <w:r>
        <w:t xml:space="preserve">whenever</w:t>
      </w:r>
      <w:r>
        <w:t xml:space="preserve"> </w:t>
      </w:r>
      <w:r>
        <w:rPr>
          <w:rStyle w:val="VerbatimChar"/>
        </w:rPr>
        <w:t xml:space="preserve">pgm_cls_ttl == "MPES"</w:t>
      </w:r>
      <w:r>
        <w:t xml:space="preserve">, with no check that a match was</w:t>
      </w:r>
      <w:r>
        <w:t xml:space="preserve"> </w:t>
      </w:r>
      <w:r>
        <w:t xml:space="preserve">actually found.</w:t>
      </w:r>
    </w:p>
    <w:bookmarkEnd w:id="32"/>
    <w:bookmarkStart w:id="33" w:name="the-final-gradeclass-dispatch-chain"/>
    <w:p>
      <w:pPr>
        <w:pStyle w:val="Heading3"/>
      </w:pPr>
      <w:r>
        <w:t xml:space="preserve">The final grade/class dispatch chain</w:t>
      </w:r>
    </w:p>
    <w:p>
      <w:pPr>
        <w:pStyle w:val="FirstParagraph"/>
      </w:pPr>
      <w:r>
        <w:t xml:space="preserve">After the above, one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elif</w:t>
      </w:r>
      <w:r>
        <w:t xml:space="preserve"> </w:t>
      </w:r>
      <w:r>
        <w:t xml:space="preserve">chain decides the student’s final</w:t>
      </w:r>
      <w:r>
        <w:t xml:space="preserve"> </w:t>
      </w:r>
      <w:r>
        <w:t xml:space="preserve">grade/class, calling into whichever module-level grading helper fits</w:t>
      </w:r>
      <w:r>
        <w:t xml:space="preserve"> </w:t>
      </w:r>
      <w:r>
        <w:t xml:space="preserve">the programme: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Helper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 (not MPES, not</w:t>
            </w:r>
            <w:r>
              <w:t xml:space="preserve"> </w:t>
            </w:r>
            <w:r>
              <w:rPr>
                <w:rStyle w:val="VerbatimChar"/>
              </w:rPr>
              <w:t xml:space="preserve">prg_type==5</w:t>
            </w:r>
            <w:r>
              <w:t xml:space="preserve">) or class in</w:t>
            </w:r>
            <w:r>
              <w:t xml:space="preserve"> </w:t>
            </w:r>
            <w:r>
              <w:rPr>
                <w:rStyle w:val="VerbatimChar"/>
              </w:rPr>
              <w:t xml:space="preserve">LLB_LIST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find_class(aggr_mark, gnd_total, prgm_class_id)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a</w:t>
            </w:r>
            <w:r>
              <w:t xml:space="preserve"> </w:t>
            </w:r>
            <w:r>
              <w:rPr>
                <w:rStyle w:val="VerbatimChar"/>
              </w:rPr>
              <w:t xml:space="preserve">RegulationParameter</w:t>
            </w:r>
            <w:r>
              <w:t xml:space="preserve">-derived</w:t>
            </w:r>
            <w:r>
              <w:t xml:space="preserve"> </w:t>
            </w:r>
            <w:r>
              <w:rPr>
                <w:rStyle w:val="VerbatimChar"/>
              </w:rPr>
              <w:t xml:space="preserve">aggr_mark</w:t>
            </w:r>
            <w:r>
              <w:t xml:space="preserve">; if none exists, returns</w:t>
            </w:r>
            <w:r>
              <w:t xml:space="preserve"> </w:t>
            </w:r>
            <w:r>
              <w:rPr>
                <w:rStyle w:val="VerbatimChar"/>
              </w:rPr>
              <w:t xml:space="preserve">"System Error"</w:t>
            </w:r>
            <w:r>
              <w:t xml:space="preserve"> </w:t>
            </w:r>
            <w:r>
              <w:t xml:space="preserve">rather than proceeding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prg_class_id==7 and prg_type==12</w:t>
            </w:r>
            <w:r>
              <w:t xml:space="preserve"> </w:t>
            </w:r>
            <w:r>
              <w:t xml:space="preserve">(BA Honours)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find_honours_grade(percentage)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the same</w:t>
            </w:r>
            <w:r>
              <w:t xml:space="preserve"> </w:t>
            </w:r>
            <w:r>
              <w:rPr>
                <w:rStyle w:val="VerbatimChar"/>
              </w:rPr>
              <w:t xml:space="preserve">aggr_mark</w:t>
            </w:r>
            <w:r>
              <w:t xml:space="preserve">; if none exists, returns</w:t>
            </w:r>
            <w:r>
              <w:t xml:space="preserve"> </w:t>
            </w:r>
            <w:r>
              <w:rPr>
                <w:rStyle w:val="VerbatimChar"/>
              </w:rPr>
              <w:t xml:space="preserve">"Aggregate Mark Not Available"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find_mpes_cgpa(mpes_cgpa)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prg_type==5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CSS_Grade(CSS_cgpa)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prg_class_id==6</w:t>
            </w:r>
            <w:r>
              <w:t xml:space="preserve"> </w:t>
            </w:r>
            <w:r>
              <w:t xml:space="preserve">(B.Tech)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b_tech_class(credit_result, total_credit)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prg_class_id==7 and prg_type==7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live HTTP call to a different server</w:t>
            </w:r>
            <w:r>
              <w:t xml:space="preserve"> </w:t>
            </w:r>
            <w:r>
              <w:t xml:space="preserve">— see below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local computation at 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everything else (default)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find_grade_two(stud_det)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a further BPEd (</w:t>
            </w:r>
            <w:r>
              <w:rPr>
                <w:rStyle w:val="VerbatimChar"/>
              </w:rPr>
              <w:t xml:space="preserve">prg_class_id==17</w:t>
            </w:r>
            <w:r>
              <w:t xml:space="preserve">) sub-case identifying the student’s sport specialization by matching their course codes against hardcoded sport-name sets, then calling</w:t>
            </w:r>
            <w:r>
              <w:t xml:space="preserve"> </w:t>
            </w:r>
            <w:r>
              <w:rPr>
                <w:rStyle w:val="VerbatimChar"/>
              </w:rPr>
              <w:t xml:space="preserve">find_bped_ug_ccpa(...)</w:t>
            </w:r>
          </w:p>
        </w:tc>
      </w:tr>
    </w:tbl>
    <w:bookmarkEnd w:id="33"/>
    <w:bookmarkStart w:id="34" w:name="X0820b42e1e54ef03fb36469ea48490b83935533"/>
    <w:p>
      <w:pPr>
        <w:pStyle w:val="Heading3"/>
      </w:pPr>
      <w:r>
        <w:t xml:space="preserve">🔴🔴 A hardcoded API token and internal IP address, used to call another server for this one specific programme combination</w:t>
      </w:r>
    </w:p>
    <w:p>
      <w:pPr>
        <w:pStyle w:val="SourceCode"/>
      </w:pPr>
      <w:r>
        <w:rPr>
          <w:rStyle w:val="NormalTok"/>
        </w:rPr>
        <w:t xml:space="preserve">other_api_url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'http://10.20.20.105/certificates/sigle-student-consolidated/'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(user)</w:t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'a205ce2c1554fb6f3d905805c99c8078d41d5a01'</w:t>
      </w:r>
      <w:r>
        <w:br/>
      </w:r>
      <w:r>
        <w:rPr>
          <w:rStyle w:val="NormalTok"/>
        </w:rPr>
        <w:t xml:space="preserve">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'Authorization'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f'Token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'Accept'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'Content-Type'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: json.dumps(request.data),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requests.get(other_api_url,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 verify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response.raise_for_status()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grade_class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'consolgradecard'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'ccpagrade'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rStyle w:val="VerbatimChar"/>
        </w:rPr>
        <w:t xml:space="preserve">prg_class_id==7 and prg_type==7</w:t>
      </w:r>
      <w:r>
        <w:t xml:space="preserve"> </w:t>
      </w:r>
      <w:r>
        <w:t xml:space="preserve">specifically, this branch doesn’t</w:t>
      </w:r>
      <w:r>
        <w:t xml:space="preserve"> </w:t>
      </w:r>
      <w:r>
        <w:t xml:space="preserve">compute a grade locally at all — it makes a live outbound HTTP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to a</w:t>
      </w:r>
      <w:r>
        <w:t xml:space="preserve"> </w:t>
      </w:r>
      <w:r>
        <w:rPr>
          <w:bCs/>
          <w:b/>
        </w:rPr>
        <w:t xml:space="preserve">different server</w:t>
      </w:r>
      <w:r>
        <w:t xml:space="preserve">, identified by a</w:t>
      </w:r>
      <w:r>
        <w:t xml:space="preserve"> </w:t>
      </w:r>
      <w:r>
        <w:rPr>
          <w:bCs/>
          <w:b/>
        </w:rPr>
        <w:t xml:space="preserve">hardcoded internal</w:t>
      </w:r>
      <w:r>
        <w:rPr>
          <w:bCs/>
          <w:b/>
        </w:rPr>
        <w:t xml:space="preserve"> </w:t>
      </w:r>
      <w:r>
        <w:rPr>
          <w:bCs/>
          <w:b/>
        </w:rPr>
        <w:t xml:space="preserve">IP address</w:t>
      </w:r>
      <w:r>
        <w:t xml:space="preserve"> </w:t>
      </w:r>
      <w:r>
        <w:t xml:space="preserve">(</w:t>
      </w:r>
      <w:r>
        <w:rPr>
          <w:rStyle w:val="VerbatimChar"/>
        </w:rPr>
        <w:t xml:space="preserve">10.20.20.105</w:t>
      </w:r>
      <w:r>
        <w:t xml:space="preserve">), authenticating with an</w:t>
      </w:r>
      <w:r>
        <w:t xml:space="preserve"> </w:t>
      </w:r>
      <w:r>
        <w:rPr>
          <w:bCs/>
          <w:b/>
        </w:rPr>
        <w:t xml:space="preserve">API token</w:t>
      </w:r>
      <w:r>
        <w:rPr>
          <w:bCs/>
          <w:b/>
        </w:rPr>
        <w:t xml:space="preserve"> </w:t>
      </w:r>
      <w:r>
        <w:rPr>
          <w:bCs/>
          <w:b/>
        </w:rPr>
        <w:t xml:space="preserve">written directly in the source code</w:t>
      </w:r>
      <w:r>
        <w:t xml:space="preserve">. This is worth flagging clearly</w:t>
      </w:r>
      <w:r>
        <w:t xml:space="preserve"> </w:t>
      </w:r>
      <w:r>
        <w:t xml:space="preserve">as a security concern, separate from and more concrete than most other</w:t>
      </w:r>
      <w:r>
        <w:t xml:space="preserve"> </w:t>
      </w:r>
      <w:r>
        <w:t xml:space="preserve">findings across this whole documentation project: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real credential is committed to source control.</w:t>
      </w:r>
      <w:r>
        <w:t xml:space="preserve"> </w:t>
      </w:r>
      <w:r>
        <w:t xml:space="preserve">Anyone with</w:t>
      </w:r>
      <w:r>
        <w:t xml:space="preserve"> </w:t>
      </w:r>
      <w:r>
        <w:t xml:space="preserve">read access to this repository — now, or at any point in its</w:t>
      </w:r>
      <w:r>
        <w:t xml:space="preserve"> </w:t>
      </w:r>
      <w:r>
        <w:t xml:space="preserve">history via version control — has this token permanently. It can’t</w:t>
      </w:r>
      <w:r>
        <w:t xml:space="preserve"> </w:t>
      </w:r>
      <w:r>
        <w:t xml:space="preserve">be rotated without a code change and redeploy, and if this</w:t>
      </w:r>
      <w:r>
        <w:t xml:space="preserve"> </w:t>
      </w:r>
      <w:r>
        <w:t xml:space="preserve">repository (or a backup/clone of it) is ever exposed, the token is</w:t>
      </w:r>
      <w:r>
        <w:t xml:space="preserve"> </w:t>
      </w:r>
      <w:r>
        <w:t xml:space="preserve">exposed with 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hardcoded IP address</w:t>
      </w:r>
      <w:r>
        <w:t xml:space="preserve"> </w:t>
      </w:r>
      <w:r>
        <w:t xml:space="preserve">couples this code to one specific server’s</w:t>
      </w:r>
      <w:r>
        <w:t xml:space="preserve"> </w:t>
      </w:r>
      <w:r>
        <w:t xml:space="preserve">current address — if that server’s IP ever changes (a re-deploy, a</w:t>
      </w:r>
      <w:r>
        <w:t xml:space="preserve"> </w:t>
      </w:r>
      <w:r>
        <w:t xml:space="preserve">new environment, infrastructure migration), this silently starts</w:t>
      </w:r>
      <w:r>
        <w:t xml:space="preserve"> </w:t>
      </w:r>
      <w:r>
        <w:t xml:space="preserve">failing with connection errors rather than anything indicating the</w:t>
      </w:r>
      <w:r>
        <w:t xml:space="preserve"> </w:t>
      </w:r>
      <w:r>
        <w:t xml:space="preserve">cause. A commented-out line directly above it</w:t>
      </w:r>
      <w:r>
        <w:t xml:space="preserve"> </w:t>
      </w:r>
      <w:r>
        <w:t xml:space="preserve">(</w:t>
      </w:r>
      <w:r>
        <w:rPr>
          <w:rStyle w:val="VerbatimChar"/>
        </w:rPr>
        <w:t xml:space="preserve">other_api_url = 'http://erp:8027/...'</w:t>
      </w:r>
      <w:r>
        <w:t xml:space="preserve">) shows a hostname-based</w:t>
      </w:r>
      <w:r>
        <w:t xml:space="preserve"> </w:t>
      </w:r>
      <w:r>
        <w:t xml:space="preserve">alternative was at some point available and preferred, then reverted</w:t>
      </w:r>
      <w:r>
        <w:t xml:space="preserve"> </w:t>
      </w:r>
      <w:r>
        <w:t xml:space="preserve">or abandoned in favor of the raw IP.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verify=False</w:t>
      </w:r>
      <w:r>
        <w:t xml:space="preserve"> </w:t>
      </w:r>
      <w:r>
        <w:t xml:space="preserve">disables TLS certificate verification on the</w:t>
      </w:r>
      <w:r>
        <w:t xml:space="preserve"> </w:t>
      </w:r>
      <w:r>
        <w:rPr>
          <w:rStyle w:val="VerbatimChar"/>
        </w:rPr>
        <w:t xml:space="preserve">requests.get()</w:t>
      </w:r>
      <w:r>
        <w:t xml:space="preserve"> </w:t>
      </w:r>
      <w:r>
        <w:t xml:space="preserve">call. Since the URL is</w:t>
      </w:r>
      <w:r>
        <w:t xml:space="preserve"> </w:t>
      </w:r>
      <w:r>
        <w:rPr>
          <w:rStyle w:val="VerbatimChar"/>
        </w:rPr>
        <w:t xml:space="preserve">http://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),</w:t>
      </w:r>
      <w:r>
        <w:t xml:space="preserve"> </w:t>
      </w:r>
      <w:r>
        <w:t xml:space="preserve">this has no practical effect right now — but it’s a dangerous</w:t>
      </w:r>
      <w:r>
        <w:t xml:space="preserve"> </w:t>
      </w:r>
      <w:r>
        <w:t xml:space="preserve">pattern to leave in place, since if this URL is ever changed to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 </w:t>
      </w:r>
      <w:r>
        <w:t xml:space="preserve">(e.g. as part of fixing the hardcoded-IP issue above),</w:t>
      </w:r>
      <w:r>
        <w:t xml:space="preserve"> </w:t>
      </w:r>
      <w:r>
        <w:t xml:space="preserve">certificate verification would remain silently disabled, reopening a</w:t>
      </w:r>
      <w:r>
        <w:t xml:space="preserve"> </w:t>
      </w:r>
      <w:r>
        <w:t xml:space="preserve">man-in-the-middle risk that wouldn’t be obvious from a quick glance</w:t>
      </w:r>
      <w:r>
        <w:t xml:space="preserve"> </w:t>
      </w:r>
      <w:r>
        <w:t xml:space="preserve">at the diff.</w:t>
      </w:r>
    </w:p>
    <w:p>
      <w:pPr>
        <w:pStyle w:val="FirstParagraph"/>
      </w:pPr>
      <w:r>
        <w:t xml:space="preserve">This is worth raising with whoever owns credential/secrets management</w:t>
      </w:r>
      <w:r>
        <w:t xml:space="preserve"> </w:t>
      </w:r>
      <w:r>
        <w:t xml:space="preserve">for this codebase specifically, not just noting as a code-quality</w:t>
      </w:r>
      <w:r>
        <w:t xml:space="preserve"> </w:t>
      </w:r>
      <w:r>
        <w:t xml:space="preserve">issue — an exposed, non-rotatable API token is a genuine security</w:t>
      </w:r>
      <w:r>
        <w:t xml:space="preserve"> </w:t>
      </w:r>
      <w:r>
        <w:t xml:space="preserve">concern.</w:t>
      </w:r>
    </w:p>
    <w:bookmarkEnd w:id="34"/>
    <w:bookmarkStart w:id="35" w:name="X5d24b0cb68ecd03cb7acc2a27fd95d644a93f29"/>
    <w:p>
      <w:pPr>
        <w:pStyle w:val="Heading3"/>
      </w:pPr>
      <w:r>
        <w:t xml:space="preserve">The API-call failure path bypasses the standard response shape</w:t>
      </w:r>
    </w:p>
    <w:p>
      <w:pPr>
        <w:pStyle w:val="SourceCode"/>
      </w:pPr>
      <w:r>
        <w:rPr>
          <w:rStyle w:val="ControlFlowTok"/>
        </w:rPr>
        <w:t xml:space="preserve">except</w:t>
      </w:r>
      <w:r>
        <w:rPr>
          <w:rStyle w:val="NormalTok"/>
        </w:rPr>
        <w:t xml:space="preserve"> requests.exceptions.RequestException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logger.error(e, exc_info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f'Request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Response({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'Unable to make the API request'</w:t>
      </w:r>
      <w:r>
        <w:rPr>
          <w:rStyle w:val="NormalTok"/>
        </w:rPr>
        <w:t xml:space="preserve">},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status.HTTP_500_INTERNAL_SERVER_ERROR)</w:t>
      </w:r>
    </w:p>
    <w:p>
      <w:pPr>
        <w:pStyle w:val="FirstParagraph"/>
      </w:pPr>
      <w:r>
        <w:t xml:space="preserve">This returns a raw DRF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 </w:t>
      </w:r>
      <w:r>
        <w:t xml:space="preserve">with the shape</w:t>
      </w:r>
      <w:r>
        <w:t xml:space="preserve"> </w:t>
      </w:r>
      <w:r>
        <w:rPr>
          <w:rStyle w:val="VerbatimChar"/>
        </w:rPr>
        <w:t xml:space="preserve">{'error': '...'}</w:t>
      </w:r>
      <w:r>
        <w:t xml:space="preserve"> </w:t>
      </w:r>
      <w:r>
        <w:t xml:space="preserve">—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’s standard</w:t>
      </w:r>
      <w:r>
        <w:t xml:space="preserve"> </w:t>
      </w:r>
      <w:r>
        <w:rPr>
          <w:rStyle w:val="VerbatimChar"/>
        </w:rPr>
        <w:t xml:space="preserve">{status, message, data, status_code}</w:t>
      </w:r>
      <w:r>
        <w:t xml:space="preserve"> </w:t>
      </w:r>
      <w:r>
        <w:t xml:space="preserve">— the same category of inconsistency already flagged in</w:t>
      </w:r>
      <w:r>
        <w:t xml:space="preserve"> </w:t>
      </w:r>
      <w:r>
        <w:rPr>
          <w:rStyle w:val="VerbatimChar"/>
        </w:rPr>
        <w:t xml:space="preserve">cd_unit</w:t>
      </w:r>
      <w:r>
        <w:t xml:space="preserve">’s</w:t>
      </w:r>
      <w:r>
        <w:t xml:space="preserve"> </w:t>
      </w:r>
      <w:r>
        <w:rPr>
          <w:rStyle w:val="VerbatimChar"/>
        </w:rPr>
        <w:t xml:space="preserve">exttchr_allocation.py</w:t>
      </w:r>
      <w:r>
        <w:t xml:space="preserve">.</w:t>
      </w:r>
    </w:p>
    <w:bookmarkEnd w:id="35"/>
    <w:bookmarkStart w:id="36" w:name="X82951c11d5365776ee2f78247ad1b3608d8fd41"/>
    <w:p>
      <w:pPr>
        <w:pStyle w:val="Heading3"/>
      </w:pPr>
      <w:r>
        <w:t xml:space="preserve">Dead code: a fully commented-out alternate</w:t>
      </w:r>
      <w:r>
        <w:t xml:space="preserve"> </w:t>
      </w:r>
      <w:r>
        <w:t xml:space="preserve">“</w:t>
      </w:r>
      <w:r>
        <w:t xml:space="preserve">Programme Group PG</w:t>
      </w:r>
      <w:r>
        <w:t xml:space="preserve">”</w:t>
      </w:r>
      <w:r>
        <w:t xml:space="preserve"> </w:t>
      </w:r>
      <w:r>
        <w:t xml:space="preserve">implementation</w:t>
      </w:r>
    </w:p>
    <w:p>
      <w:pPr>
        <w:pStyle w:val="FirstParagraph"/>
      </w:pPr>
      <w:r>
        <w:t xml:space="preserve">Directly after the grading dispatch chain and its shared final</w:t>
      </w:r>
      <w:r>
        <w:t xml:space="preserve"> </w:t>
      </w:r>
      <w:r>
        <w:t xml:space="preserve">response, there’s a large block (roughly 500 lines, running to near</w:t>
      </w:r>
      <w:r>
        <w:t xml:space="preserve"> </w:t>
      </w:r>
      <w:r>
        <w:t xml:space="preserve">the end of the class) that is</w:t>
      </w:r>
      <w:r>
        <w:t xml:space="preserve"> </w:t>
      </w:r>
      <w:r>
        <w:rPr>
          <w:bCs/>
          <w:b/>
        </w:rPr>
        <w:t xml:space="preserve">entirely commented out</w:t>
      </w:r>
      <w:r>
        <w:t xml:space="preserve"> </w:t>
      </w:r>
      <w:r>
        <w:t xml:space="preserve">— every line</w:t>
      </w:r>
      <w:r>
        <w:t xml:space="preserve"> </w:t>
      </w:r>
      <w:r>
        <w:t xml:space="preserve">prefixed with</w:t>
      </w:r>
      <w:r>
        <w:t xml:space="preserve"> </w:t>
      </w:r>
      <w:r>
        <w:rPr>
          <w:rStyle w:val="VerbatimChar"/>
        </w:rPr>
        <w:t xml:space="preserve">#</w:t>
      </w:r>
      <w:r>
        <w:t xml:space="preserve">. It appears to be an earlier, abandoned</w:t>
      </w:r>
      <w:r>
        <w:t xml:space="preserve"> </w:t>
      </w:r>
      <w:r>
        <w:t xml:space="preserve">implementation of a PG-specific certificate flow (deciding between</w:t>
      </w:r>
      <w:r>
        <w:t xml:space="preserve"> </w:t>
      </w:r>
      <w:r>
        <w:t xml:space="preserve">“</w:t>
      </w:r>
      <w:r>
        <w:t xml:space="preserve">Post Graduation Degree Examination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Graduation Degree</w:t>
      </w:r>
      <w:r>
        <w:t xml:space="preserve"> </w:t>
      </w:r>
      <w:r>
        <w:t xml:space="preserve">Examination</w:t>
      </w:r>
      <w:r>
        <w:t xml:space="preserve">”</w:t>
      </w:r>
      <w:r>
        <w:t xml:space="preserve"> </w:t>
      </w:r>
      <w:r>
        <w:t xml:space="preserve">as a title, resolving the exam registration, checking</w:t>
      </w:r>
      <w:r>
        <w:t xml:space="preserve"> </w:t>
      </w:r>
      <w:r>
        <w:t xml:space="preserve">result-publish status, and so on) — structurally similar to the live</w:t>
      </w:r>
      <w:r>
        <w:t xml:space="preserve"> </w:t>
      </w:r>
      <w:r>
        <w:t xml:space="preserve">code around it, but explicitly disabled rather than silently</w:t>
      </w:r>
      <w:r>
        <w:t xml:space="preserve"> </w:t>
      </w:r>
      <w:r>
        <w:t xml:space="preserve">unreachable. Less severe than the redundant-condition dead code found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StudentConsolidatedMarkList</w:t>
      </w:r>
      <w:r>
        <w:t xml:space="preserve"> </w:t>
      </w:r>
      <w:r>
        <w:t xml:space="preserve">(since it’s clearly, deliberately</w:t>
      </w:r>
      <w:r>
        <w:t xml:space="preserve"> </w:t>
      </w:r>
      <w:r>
        <w:t xml:space="preserve">turned off, not a logic bug), but still worth a cleanup pass, and worth</w:t>
      </w:r>
      <w:r>
        <w:t xml:space="preserve"> </w:t>
      </w:r>
      <w:r>
        <w:t xml:space="preserve">checking whether the PG-specific behavior it represents is actually</w:t>
      </w:r>
      <w:r>
        <w:t xml:space="preserve"> </w:t>
      </w:r>
      <w:r>
        <w:t xml:space="preserve">covered elsewhere in the live</w:t>
      </w:r>
      <w:r>
        <w:t xml:space="preserve"> </w:t>
      </w:r>
      <w:r>
        <w:t xml:space="preserve">“</w:t>
      </w:r>
      <w:r>
        <w:t xml:space="preserve">everything else</w:t>
      </w:r>
      <w:r>
        <w:t xml:space="preserve">”</w:t>
      </w:r>
      <w:r>
        <w:t xml:space="preserve"> </w:t>
      </w:r>
      <w:r>
        <w:t xml:space="preserve">dispatch chain above,</w:t>
      </w:r>
      <w:r>
        <w:t xml:space="preserve"> </w:t>
      </w:r>
      <w:r>
        <w:t xml:space="preserve">or is a genuine gap.</w:t>
      </w:r>
    </w:p>
    <w:bookmarkEnd w:id="36"/>
    <w:bookmarkStart w:id="37" w:name="Xda7d4b472a8f5a1de97ae4028a0aca98b8a8f9c"/>
    <w:p>
      <w:pPr>
        <w:pStyle w:val="Heading3"/>
      </w:pPr>
      <w:r>
        <w:t xml:space="preserve">Response — success (200), template varies by branch (</w:t>
      </w:r>
      <w:r>
        <w:rPr>
          <w:rStyle w:val="VerbatimChar"/>
        </w:rPr>
        <w:t xml:space="preserve">Certificate_provisional.html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ug_provisional_certificate.html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"FETCH_SUCCESS_MSG",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"candidates": {</w:t>
      </w:r>
      <w:r>
        <w:br/>
      </w:r>
      <w:r>
        <w:rPr>
          <w:rStyle w:val="VerbatimChar"/>
        </w:rPr>
        <w:t xml:space="preserve">      "candidate_name": "JOHN DOE",</w:t>
      </w:r>
      <w:r>
        <w:br/>
      </w:r>
      <w:r>
        <w:rPr>
          <w:rStyle w:val="VerbatimChar"/>
        </w:rPr>
        <w:t xml:space="preserve">      "candidate_code": "TVM01CS001",</w:t>
      </w:r>
      <w:r>
        <w:br/>
      </w:r>
      <w:r>
        <w:rPr>
          <w:rStyle w:val="VerbatimChar"/>
        </w:rPr>
        <w:t xml:space="preserve">      "result_status": "PASS",</w:t>
      </w:r>
      <w:r>
        <w:br/>
      </w:r>
      <w:r>
        <w:rPr>
          <w:rStyle w:val="VerbatimChar"/>
        </w:rPr>
        <w:t xml:space="preserve">      "programme_name": "B.Tech Computer Science",</w:t>
      </w:r>
      <w:r>
        <w:br/>
      </w:r>
      <w:r>
        <w:rPr>
          <w:rStyle w:val="VerbatimChar"/>
        </w:rPr>
        <w:t xml:space="preserve">      "course_spec": "NA",</w:t>
      </w:r>
      <w:r>
        <w:br/>
      </w:r>
      <w:r>
        <w:rPr>
          <w:rStyle w:val="VerbatimChar"/>
        </w:rPr>
        <w:t xml:space="preserve">      "grade_class": "First Class with Distinction",</w:t>
      </w:r>
      <w:r>
        <w:br/>
      </w:r>
      <w:r>
        <w:rPr>
          <w:rStyle w:val="VerbatimChar"/>
        </w:rPr>
        <w:t xml:space="preserve">      "generation_status": "PUBLISHED",</w:t>
      </w:r>
      <w:r>
        <w:br/>
      </w:r>
      <w:r>
        <w:rPr>
          <w:rStyle w:val="VerbatimChar"/>
        </w:rPr>
        <w:t xml:space="preserve">      "publish_date": "12-05-2026",</w:t>
      </w:r>
      <w:r>
        <w:br/>
      </w:r>
      <w:r>
        <w:rPr>
          <w:rStyle w:val="VerbatimChar"/>
        </w:rPr>
        <w:t xml:space="preserve">      "verify": "https://.../verification/certificate-verification",</w:t>
      </w:r>
      <w:r>
        <w:br/>
      </w:r>
      <w:r>
        <w:rPr>
          <w:rStyle w:val="VerbatimChar"/>
        </w:rPr>
        <w:t xml:space="preserve">      "sports_mpes": "",</w:t>
      </w:r>
      <w:r>
        <w:br/>
      </w:r>
      <w:r>
        <w:rPr>
          <w:rStyle w:val="VerbatimChar"/>
        </w:rPr>
        <w:t xml:space="preserve">      "subject_mpes": "",</w:t>
      </w:r>
      <w:r>
        <w:br/>
      </w:r>
      <w:r>
        <w:rPr>
          <w:rStyle w:val="VerbatimChar"/>
        </w:rPr>
        <w:t xml:space="preserve">      "pgmTypeId": 8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37"/>
    <w:bookmarkStart w:id="38" w:name="Xc3fbc1574f7836f8f7e77dc3cb0c96f323d279c"/>
    <w:p>
      <w:pPr>
        <w:pStyle w:val="Heading3"/>
      </w:pPr>
      <w:r>
        <w:t xml:space="preserve">Response — validation/state failures (200,</w:t>
      </w:r>
      <w:r>
        <w:t xml:space="preserve"> </w:t>
      </w:r>
      <w:r>
        <w:rPr>
          <w:rStyle w:val="VerbatimChar"/>
        </w:rPr>
        <w:t xml:space="preserve">status: false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{ "status": false, "message": "Result With Held", "data": {}, "status_code": 200 }</w:t>
      </w:r>
      <w:r>
        <w:br/>
      </w:r>
      <w:r>
        <w:rPr>
          <w:rStyle w:val="VerbatimChar"/>
        </w:rPr>
        <w:t xml:space="preserve">{ "status": false, "message": "Result is not published", "data": {}, "status_code": 200 }</w:t>
      </w:r>
      <w:r>
        <w:br/>
      </w:r>
      <w:r>
        <w:rPr>
          <w:rStyle w:val="VerbatimChar"/>
        </w:rPr>
        <w:t xml:space="preserve">{ "status": false, "message": "Certificate is not published", "data": {}, "status_code": 200 }</w:t>
      </w:r>
      <w:r>
        <w:br/>
      </w:r>
      <w:r>
        <w:rPr>
          <w:rStyle w:val="VerbatimChar"/>
        </w:rPr>
        <w:t xml:space="preserve">{ "status": false, "message": "System Error", "data": {}, "status_code": 200 }</w:t>
      </w:r>
      <w:r>
        <w:br/>
      </w:r>
      <w:r>
        <w:rPr>
          <w:rStyle w:val="VerbatimChar"/>
        </w:rPr>
        <w:t xml:space="preserve">{ "status": false, "message": "Aggregate Mark Not Available", "data": {}, "status_code": 200 }</w:t>
      </w:r>
    </w:p>
    <w:bookmarkEnd w:id="38"/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2026-08-11T04:35:00Z</dcterms:created>
  <dcterms:modified xsi:type="dcterms:W3CDTF">2026-08-11T04:35:00Z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