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fyugp — API &amp; View Documentation Overview</w:t>
      </w:r>
    </w:p>
    <w:p>
      <w:pPr>
        <w:pStyle w:val="Heading2"/>
      </w:pPr>
      <w:r>
        <w:t>What this module does</w:t>
      </w:r>
    </w:p>
    <w:p>
      <w:r>
        <w:t>The fyugp app implements the FYUGP (Four Year Undergraduate Programme) examination lifecycle for UoK: exam configuration and creation, exam scheduling (regular and supplementary), hall ticket generation and viewing, CA/ESA and college-basket date extensions, invigilator/practical ("IP") print material, odd-semester mark pushdown and tabulation sheet (TS) generation, result republishing, result statistics and result-date management, revaluation reporting, and question-paper scheme upload/download (including an SFTP transfer of scheme files to a separate remote server).</w:t>
      </w:r>
    </w:p>
    <w:p>
      <w:r>
        <w:t>Architecturally this app is different from previously documented apps in this codebase. views.py is largely an orchestration/presentation layer, not a data-owning REST API: most master and transactional data (colleges, programmes, admission years, exam details, registered candidates, etc.) is fetched by calling a separate backend microservice over plain HTTP — requests.post(&lt;url&gt;, headers=headers) against a fixed base URL (http://10.20.20.91) — rather than querying the local Django ORM. Dozens of small helper functions defined at the top of views.py (getColYrofadmn, getAllCollege, getProgrammeType, getExaminationType, getAdmnYear4Exam, etc.) are thin wrappers around one such external call each; the routed view functions call several of these helpers to assemble template context or a JSON payload.</w:t>
      </w:r>
    </w:p>
    <w:p>
      <w:r>
        <w:t>There is no local serializers.py in this app. util.models and util.serializers are star-imported (from util.models import *, from util.serializers import *), the same shared package this codebase uses elsewhere (see Source visibility below).</w:t>
      </w:r>
    </w:p>
    <w:p>
      <w:pPr>
        <w:pStyle w:val="Heading2"/>
      </w:pPr>
      <w:r>
        <w:t>Response format used across this module</w:t>
      </w:r>
    </w:p>
    <w:p>
      <w:r>
        <w:t>Unlike cd_unit (which routes almost everything through a single format_response() envelope), fyugp has no single consistent response envelope. Four distinct patterns coexist: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4472C4"/>
          </w:tcPr>
          <w:p>
            <w:r>
              <w:rPr>
                <w:b/>
                <w:color w:val="FFFFFF"/>
              </w:rPr>
              <w:t>Pattern</w:t>
            </w:r>
          </w:p>
        </w:tc>
        <w:tc>
          <w:tcPr>
            <w:tcW w:type="dxa" w:w="2880"/>
            <w:shd w:val="clear" w:color="auto" w:fill="4472C4"/>
          </w:tcPr>
          <w:p>
            <w:r>
              <w:rPr>
                <w:b/>
                <w:color w:val="FFFFFF"/>
              </w:rPr>
              <w:t>Count in views.py</w:t>
            </w:r>
          </w:p>
        </w:tc>
        <w:tc>
          <w:tcPr>
            <w:tcW w:type="dxa" w:w="2880"/>
            <w:shd w:val="clear" w:color="auto" w:fill="4472C4"/>
          </w:tcPr>
          <w:p>
            <w:r>
              <w:rPr>
                <w:b/>
                <w:color w:val="FFFFFF"/>
              </w:rPr>
              <w:t>Used for</w:t>
            </w:r>
          </w:p>
        </w:tc>
      </w:tr>
      <w:tr>
        <w:tc>
          <w:tcPr>
            <w:tcW w:type="dxa" w:w="2880"/>
          </w:tcPr>
          <w:p>
            <w:r>
              <w:t>render(request, '&lt;template&gt;.html', context)</w:t>
            </w:r>
          </w:p>
        </w:tc>
        <w:tc>
          <w:tcPr>
            <w:tcW w:type="dxa" w:w="2880"/>
          </w:tcPr>
          <w:p>
            <w:r>
              <w:t>28</w:t>
            </w:r>
          </w:p>
        </w:tc>
        <w:tc>
          <w:tcPr>
            <w:tcW w:type="dxa" w:w="2880"/>
          </w:tcPr>
          <w:p>
            <w:r>
              <w:t>Page-load (GET) endpoints — returns a full HTML page, not JSON</w:t>
            </w:r>
          </w:p>
        </w:tc>
      </w:tr>
      <w:tr>
        <w:tc>
          <w:tcPr>
            <w:tcW w:type="dxa" w:w="2880"/>
          </w:tcPr>
          <w:p>
            <w:r>
              <w:t>JsonResponse({'Data': &lt;value&gt;})</w:t>
            </w:r>
          </w:p>
        </w:tc>
        <w:tc>
          <w:tcPr>
            <w:tcW w:type="dxa" w:w="2880"/>
          </w:tcPr>
          <w:p>
            <w:r>
              <w:t>53</w:t>
            </w:r>
          </w:p>
        </w:tc>
        <w:tc>
          <w:tcPr>
            <w:tcW w:type="dxa" w:w="2880"/>
          </w:tcPr>
          <w:p>
            <w:r>
              <w:t>AJAX data-fetch endpoints — ad hoc single-key wrapper; no success flag, no message field, no status envelope</w:t>
            </w:r>
          </w:p>
        </w:tc>
      </w:tr>
      <w:tr>
        <w:tc>
          <w:tcPr>
            <w:tcW w:type="dxa" w:w="2880"/>
          </w:tcPr>
          <w:p>
            <w:r>
              <w:t>HttpResponse(...) / FileResponse(...)</w:t>
            </w:r>
          </w:p>
        </w:tc>
        <w:tc>
          <w:tcPr>
            <w:tcW w:type="dxa" w:w="2880"/>
          </w:tcPr>
          <w:p>
            <w:r>
              <w:t>12</w:t>
            </w:r>
          </w:p>
        </w:tc>
        <w:tc>
          <w:tcPr>
            <w:tcW w:type="dxa" w:w="2880"/>
          </w:tcPr>
          <w:p>
            <w:r>
              <w:t>File/PDF downloads and printable output (binary content-type responses)</w:t>
            </w:r>
          </w:p>
        </w:tc>
      </w:tr>
      <w:tr>
        <w:tc>
          <w:tcPr>
            <w:tcW w:type="dxa" w:w="2880"/>
          </w:tcPr>
          <w:p>
            <w:r>
              <w:t>pagination_response(...) or format_response(...) on exception</w:t>
            </w:r>
          </w:p>
        </w:tc>
        <w:tc>
          <w:tcPr>
            <w:tcW w:type="dxa" w:w="2880"/>
          </w:tcPr>
          <w:p>
            <w:r>
              <w:t>22 / 4</w:t>
            </w:r>
          </w:p>
        </w:tc>
        <w:tc>
          <w:tcPr>
            <w:tcW w:type="dxa" w:w="2880"/>
          </w:tcPr>
          <w:p>
            <w:r>
              <w:t>Error paths — two different helper functions used interchangeably for what appear to be equivalent 500-level failures, with different message constants (INTERNAL_SERVER_ERROR vs BAD_GATEWAY) for the same situation</w:t>
            </w:r>
          </w:p>
        </w:tc>
      </w:tr>
    </w:tbl>
    <w:p/>
    <w:p>
      <w:r>
        <w:t>Because success responses are frequently a rendered HTML page rather than JSON, each endpoint doc's "Response — success" section will say so explicitly and list the template context keys instead of a JSON body, where that's what the code actually returns.</w:t>
      </w:r>
    </w:p>
    <w:p>
      <w:pPr>
        <w:pStyle w:val="Heading2"/>
      </w:pPr>
      <w:r>
        <w:t>A note on source visibility</w:t>
      </w:r>
    </w:p>
    <w:p>
      <w:r>
        <w:t>This upload contains only the fyugp app directory. util.models and util.serializers (star-imported) are not included, so every name that resolves from them — logger, format_response, pagination_response, pagination_response's and format_response's exact output shape, status (used as status.HTTP_500_INTERNAL_SERVER_ERROR etc.), timezone, the bare datetime name used as datetime.datetime.strptime(...) at various points even though only "from datetime import datetime as dt" is imported locally, and the message/error-code constants (BAD_GATEWAY, INTERNAL_SERVER_ERROR, BAD_GATEWAY_ERROR_CODE, etc.) — is presumed to come from those shared packages, consistent with the established pattern in this codebase, and is treated as "external, not confirmable" rather than a bug. Any local model used via a bare name (e.g. a model class not obviously part of Django/DRF) is likewise presumed to come from util.models.</w:t>
      </w:r>
    </w:p>
    <w:p>
      <w:pPr>
        <w:pStyle w:val="Heading2"/>
      </w:pPr>
      <w:r>
        <w:t>Sub-areas</w:t>
      </w:r>
    </w:p>
    <w:p>
      <w:r>
        <w:t>Only one source file sits behind urls.py. Given its size (2,704 lines / 54 endpoints — roughly double fee_mngnt's fees.py and double cd_unit's largest file, bundle_mgmt.py), it is being documented in a single views.docx built up across several turns, grouped by feature area. This table tracks progress within that one file.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rPr>
              <w:t>Source file</w:t>
            </w:r>
          </w:p>
        </w:tc>
        <w:tc>
          <w:tcPr>
            <w:tcW w:type="dxa" w:w="2160"/>
            <w:shd w:val="clear" w:color="auto" w:fill="4472C4"/>
          </w:tcPr>
          <w:p>
            <w:r>
              <w:rPr>
                <w:b/>
                <w:color w:val="FFFFFF"/>
              </w:rPr>
              <w:t>Endpoints</w:t>
            </w:r>
          </w:p>
        </w:tc>
        <w:tc>
          <w:tcPr>
            <w:tcW w:type="dxa" w:w="2160"/>
            <w:shd w:val="clear" w:color="auto" w:fill="4472C4"/>
          </w:tcPr>
          <w:p>
            <w:r>
              <w:rPr>
                <w:b/>
                <w:color w:val="FFFFFF"/>
              </w:rPr>
              <w:t>Description</w:t>
            </w:r>
          </w:p>
        </w:tc>
        <w:tc>
          <w:tcPr>
            <w:tcW w:type="dxa" w:w="2160"/>
            <w:shd w:val="clear" w:color="auto" w:fill="4472C4"/>
          </w:tcPr>
          <w:p>
            <w:r>
              <w:rPr>
                <w:b/>
                <w:color w:val="FFFFFF"/>
              </w:rPr>
              <w:t>Status</w:t>
            </w:r>
          </w:p>
        </w:tc>
      </w:tr>
      <w:tr>
        <w:tc>
          <w:tcPr>
            <w:tcW w:type="dxa" w:w="2160"/>
          </w:tcPr>
          <w:p>
            <w:r>
              <w:t>views.py</w:t>
            </w:r>
          </w:p>
        </w:tc>
        <w:tc>
          <w:tcPr>
            <w:tcW w:type="dxa" w:w="2160"/>
          </w:tcPr>
          <w:p>
            <w:r>
              <w:t>54</w:t>
            </w:r>
          </w:p>
        </w:tc>
        <w:tc>
          <w:tcPr>
            <w:tcW w:type="dxa" w:w="2160"/>
          </w:tcPr>
          <w:p>
            <w:r>
              <w:t>Exam config/scheduling, hall tickets, date extensions, IP print, odd-sem pushdown/TS, result republish/stats/dates, revaluation, scheme upload/download. See batch breakdown below.</w:t>
            </w:r>
          </w:p>
        </w:tc>
        <w:tc>
          <w:tcPr>
            <w:tcW w:type="dxa" w:w="2160"/>
          </w:tcPr>
          <w:p>
            <w:r>
              <w:t>COMPLETE — 54/54 documented</w:t>
            </w:r>
          </w:p>
        </w:tc>
      </w:tr>
    </w:tbl>
    <w:p/>
    <w:p>
      <w:r>
        <w:rPr>
          <w:b/>
        </w:rPr>
        <w:t>Planned batches within views.py:</w:t>
      </w:r>
    </w:p>
    <w:p>
      <w:pPr>
        <w:pStyle w:val="ListBullet"/>
      </w:pPr>
      <w:r>
        <w:t>Batch 1 — Date Extension &amp; College Basket: DateExtnClgBasket, DateExtnClgBasketSubmit (2) — COMPLETE</w:t>
      </w:r>
    </w:p>
    <w:p>
      <w:pPr>
        <w:pStyle w:val="ListBullet"/>
      </w:pPr>
      <w:r>
        <w:t>Batch 2 — Exam Configuration &amp; Exam List: ExamConfiguration, ExamConfigurationSubmit, ExamList, ExamListSubmit (4) — COMPLETE</w:t>
      </w:r>
    </w:p>
    <w:p>
      <w:pPr>
        <w:pStyle w:val="ListBullet"/>
      </w:pPr>
      <w:r>
        <w:t>Batch 3 — Exam Time Table (regular + supplementary): ExamTimeTable, ExamTimeTableSubmit, getTimeTableExam, ExamTimeTableSup, ExamTimeTableSupSubmit, getExamScheduleDetailsSup, getCourseDistributionExam, getExamScheduleDetails (8) — COMPLETE</w:t>
      </w:r>
    </w:p>
    <w:p>
      <w:pPr>
        <w:pStyle w:val="ListBullet"/>
      </w:pPr>
      <w:r>
        <w:t>Batch 4 — Hall Ticket: HTGeneration, HTGenerationSubmit, HTView, HTViewSubmit, getExamRegisteredCands, getExamRegisteredCandsCA, getStudentSemRegCors, getStudentSemRegCorsExam, getHallticketInstructions, chkHallticketPublished (10) — COMPLETE</w:t>
      </w:r>
    </w:p>
    <w:p>
      <w:pPr>
        <w:pStyle w:val="ListBullet"/>
      </w:pPr>
      <w:r>
        <w:t>Batch 5 — IP Print: IPPrint, IPPrintSubmit, getBasket, getExamScheduledCourses, getColYrAdSemDisCourse, getCourseRegdCandidates, getCAentrdCandidates, getResultWithheldCands (8) — COMPLETE</w:t>
      </w:r>
    </w:p>
    <w:p>
      <w:pPr>
        <w:pStyle w:val="ListBullet"/>
      </w:pPr>
      <w:r>
        <w:t>Batch 6 — Odd-Sem Mark Pushdown/TS &amp; Result Republish: OddSemMarkPushDown, OddSemMarkPushDownSubmit, OddSemTS, OddSemTSSubmit, ResultRepublish, ResultRepublishSubmit (6) — COMPLETE</w:t>
      </w:r>
    </w:p>
    <w:p>
      <w:pPr>
        <w:pStyle w:val="ListBullet"/>
      </w:pPr>
      <w:r>
        <w:t>Batch 7 — Result Statistics &amp; Result Date: result_statistics, ResultStatisticsPrint, result_date_view, save_result_date (4) — COMPLETE</w:t>
      </w:r>
    </w:p>
    <w:p>
      <w:pPr>
        <w:pStyle w:val="ListBullet"/>
      </w:pPr>
      <w:r>
        <w:t>Batch 8 — CA/ESA Date Extension &amp; Revaluation: CaEsaDateExtn, getexistingDetailsApi, addDateExtensionceese, handle_form_submission, RevaluationReports, getRevlauationRegCandDet (6) — COMPLETE</w:t>
      </w:r>
    </w:p>
    <w:p>
      <w:pPr>
        <w:pStyle w:val="ListBullet"/>
      </w:pPr>
      <w:r>
        <w:t>Batch 9 — Scheme Upload/Download: UploadScheme, getExamScheduledCoursesOnly, upload_scheme_file, download_scheme_file, DownloadScheme, download_scheme_file_slcm (6) — COMPLETE</w:t>
      </w:r>
    </w:p>
    <w:p>
      <w:pPr>
        <w:pStyle w:val="Heading2"/>
      </w:pPr>
      <w:r>
        <w:t>Known cross-cutting issues</w:t>
      </w:r>
    </w:p>
    <w:p>
      <w:r>
        <w:t>Issues below span multiple endpoints in views.py. Each is referenced from the relevant endpoint's Notes section rather than re-explained there.</w:t>
      </w:r>
    </w:p>
    <w:p>
      <w:r>
        <w:rPr>
          <w:b/>
        </w:rPr>
        <w:t xml:space="preserve">No authentication/authorization checks found: </w:t>
      </w:r>
      <w:r>
        <w:t>No permission_classes, @api_view, login_required, or IsAuthenticated-style guard was found anywhere in views.py. request.user is read directly in only two places (getuserdetails, save_result_date) with no visible prior authentication check — any client that can reach the URL can call it.</w:t>
      </w:r>
    </w:p>
    <w:p>
      <w:r>
        <w:rPr>
          <w:b/>
        </w:rPr>
        <w:t xml:space="preserve">No transaction safety around multi-call submissions: </w:t>
      </w:r>
      <w:r>
        <w:t>transaction.atomic() does not appear anywhere in the file. Several *Submit endpoints loop over a list and fire one external save call per iteration (e.g. DateExtnClgBasketSubmit loops over request.POST.getlist('college')); if a later iteration fails, earlier ones have already been committed on the remote service with no rollback and no partial-failure reporting back to the caller.</w:t>
      </w:r>
    </w:p>
    <w:p>
      <w:r>
        <w:rPr>
          <w:b/>
        </w:rPr>
        <w:t xml:space="preserve">Inconsistent exception-handling helper: </w:t>
      </w:r>
      <w:r>
        <w:t>Exception handlers use two different helper functions interchangeably for equivalent 500-level failures: pagination_response() (22 call sites) and format_response() (4 call sites), sometimes with different message constants (INTERNAL_SERVER_ERROR vs BAD_GATEWAY) for what looks like the same "the external call failed" situation. Both are presumed to come from util.serializers (not in this upload).</w:t>
      </w:r>
    </w:p>
    <w:p>
      <w:r>
        <w:rPr>
          <w:b/>
        </w:rPr>
        <w:t xml:space="preserve">Hardcoded SSH credentials + no host-key verification: </w:t>
      </w:r>
      <w:r>
        <w:t>ssh_config.py defines a plaintext SSH username and password for a remote host (10.20.20.107), imported directly into views.py and used to open paramiko SSH connections for scheme-file transfer. Every connection also uses paramiko.AutoAddPolicy(), which silently accepts any remote host key with no verification, so both the credential-storage practice and the connection itself are security-sensitive. The password value is redacted here; see ssh_config.py directly.</w:t>
      </w:r>
    </w:p>
    <w:p>
      <w:r>
        <w:rPr>
          <w:b/>
        </w:rPr>
        <w:t xml:space="preserve">Global variable used where user input looks intended: </w:t>
      </w:r>
      <w:r>
        <w:t>A module-level constant, comments = "FYUGP" (line 23), is referenced inside DateExtnClgBasketSubmit as the "comments" value sent to the external addDateExtension/delDateExtension APIs. There is no request.POST.get('comments') anywhere in that function, so every date-extension request submitted through this endpoint sends the fixed string "FYUGP" regardless of anything a user might type. This will be re-checked wherever "comments" recurs in later batches.</w:t>
      </w:r>
    </w:p>
    <w:p/>
    <w:p>
      <w:r>
        <w:rPr>
          <w:i/>
          <w:sz w:val="18"/>
        </w:rPr>
        <w:t>This overview is updated after every batch to keep the Sub-areas and Known cross-cutting issues sections current.</w:t>
      </w:r>
    </w:p>
    <w:p/>
    <w:p>
      <w:r>
        <w:rPr>
          <w:b/>
        </w:rPr>
        <w:t>Additional cross-cutting issues found in Batch 2:</w:t>
      </w:r>
    </w:p>
    <w:p>
      <w:r>
        <w:rPr>
          <w:b/>
        </w:rPr>
        <w:t xml:space="preserve">Unassigned-variable risk (the exact pattern the review checklist calls out): </w:t>
      </w:r>
      <w:r>
        <w:t>ExamConfigurationSubmit assigns both admission_year_array and notification_url only inside an if-branch, then reads the corresponding variable (admission_year_list / notification_url) unconditionally a few lines later. A request missing admissionYearList or without a file upload raises UnboundLocalError before the external call is made. See views.docx, endpoint 4.</w:t>
      </w:r>
    </w:p>
    <w:p>
      <w:r>
        <w:rPr>
          <w:b/>
        </w:rPr>
        <w:t xml:space="preserve">Missing None-check after .filter().first(): </w:t>
      </w:r>
      <w:r>
        <w:t>ExamConfigurationSubmit and ExamListSubmit (both branches) fetch a State row with .filter(label=...).first() and immediately access .id with no check that a row was found. See views.docx, endpoints 4 and 6.</w:t>
      </w:r>
    </w:p>
    <w:p>
      <w:r>
        <w:rPr>
          <w:b/>
        </w:rPr>
        <w:t xml:space="preserve">Missing return path for non-POST requests: </w:t>
      </w:r>
      <w:r>
        <w:t>ExamConfigurationSubmit and ExamListSubmit both nest their entire body inside "if request.method == 'POST':" with no else and no trailing return — a non-POST request implicitly returns None, which Django rejects. See views.docx, endpoints 4 and 6.</w:t>
      </w:r>
    </w:p>
    <w:p>
      <w:r>
        <w:rPr>
          <w:b/>
        </w:rPr>
        <w:t xml:space="preserve">Inconsistent status code for unhandled exceptions: </w:t>
      </w:r>
      <w:r>
        <w:t>Some exception handlers in this file return status.HTTP_500_INTERNAL_SERVER_ERROR for a generic unhandled exception (ExamConfiguration, ExamList), others return status.HTTP_400_BAD_REQUEST for the identical kind of catch-all (ExamConfigurationSubmit, ExamListSubmit) — no evident rule for which is chosen.</w:t>
      </w:r>
    </w:p>
    <w:p/>
    <w:p>
      <w:r>
        <w:rPr>
          <w:b/>
        </w:rPr>
        <w:t>Additional cross-cutting issues found in Batch 3:</w:t>
      </w:r>
    </w:p>
    <w:p>
      <w:r>
        <w:rPr>
          <w:b/>
        </w:rPr>
        <w:t xml:space="preserve">No exception handling at all in several small AJAX endpoints: </w:t>
      </w:r>
      <w:r>
        <w:t>getTimeTableExam, getExamScheduleDetails, and getExamScheduleDetailsSup have no try/except anywhere in their code path (including their helper functions) — a raised exception (e.g. a malformed date from the external service) produces Django's default unhandled-error page instead of any JSON error response, unlike the rest of the app which at least falls back to pagination_response()/format_response(). See views.docx, endpoints 9, 12, 14.</w:t>
      </w:r>
    </w:p>
    <w:p>
      <w:r>
        <w:rPr>
          <w:b/>
        </w:rPr>
        <w:t xml:space="preserve">Same unassigned-variable-risk bug copy-pasted across the regular/supplementary pair: </w:t>
      </w:r>
      <w:r>
        <w:t>ExamTimeTableSubmit and ExamTimeTableSupSubmit both compute mnyr/semester only inside a for-loop's if-match, then read them unconditionally afterward — the same UnboundLocalError risk found in ExamConfigurationSubmit (Batch 2), now confirmed as a recurring pattern rather than an isolated case. See views.docx, endpoints 8 and 11.</w:t>
      </w:r>
    </w:p>
    <w:p>
      <w:r>
        <w:rPr>
          <w:b/>
        </w:rPr>
        <w:t xml:space="preserve">Regular vs. supplementary implementations have drifted apart: </w:t>
      </w:r>
      <w:r>
        <w:t>ExamTimeTable/ExamTimeTableSubmit and their Sup counterparts are near-duplicate code paths that no longer behave identically — e.g. ExamTimeTableSupSubmit's print branch reuses/mutates the same list object for two different context variables instead of fetching them separately, the way the regular version does. See views.docx, endpoint 11.</w:t>
      </w:r>
    </w:p>
    <w:p/>
    <w:p>
      <w:r>
        <w:rPr>
          <w:b/>
        </w:rPr>
        <w:t>Additional cross-cutting issues found in Batch 4:</w:t>
      </w:r>
    </w:p>
    <w:p>
      <w:r>
        <w:rPr>
          <w:b/>
        </w:rPr>
        <w:t xml:space="preserve">Copy-pasted wrong-variable-reset typo (guaranteed UnboundLocalError on any non-200 external response): </w:t>
      </w:r>
      <w:r>
        <w:t>getStudentSemRegCors, getStudentSemRegCorsExam, and getHallticketInstructions all reset the wrong variable to [] in their else branch (e.g. stud_response = [] instead of stud_select = []), so the function's own return statement then references a name that was never assigned whenever the external call doesn't return 200. Identical typo in all three. chkHallticketPublished, which returns immediately from each branch instead of falling through to a shared return, shows the bug isn't unavoidable — see views.docx endpoints 21-24.</w:t>
      </w:r>
    </w:p>
    <w:p>
      <w:r>
        <w:rPr>
          <w:b/>
        </w:rPr>
        <w:t xml:space="preserve">A third exception-response shape: </w:t>
      </w:r>
      <w:r>
        <w:t>HTGenerationSubmit and HTViewSubmit both catch exceptions with JsonResponse({'error': 'An error occurred'}, status=500) — different again from both format_response() and pagination_response() used elsewhere in this file. See views.docx endpoints 16 and 18.</w:t>
      </w:r>
    </w:p>
    <w:p>
      <w:r>
        <w:rPr>
          <w:b/>
        </w:rPr>
        <w:t xml:space="preserve">A state-changing endpoint driven entirely by GET: </w:t>
      </w:r>
      <w:r>
        <w:t>HTGenerationSubmit reads all its parameters, including which action to perform, from request.GET rather than request.POST — the only *Submit endpoint documented so far that does this. See views.docx endpoint 16.</w:t>
      </w:r>
    </w:p>
    <w:p>
      <w:r>
        <w:rPr>
          <w:b/>
        </w:rPr>
        <w:t xml:space="preserve">Near-duplicate endpoints, partially hardened: </w:t>
      </w:r>
      <w:r>
        <w:t>getExamRegisteredCands and getExamRegisteredCandsCA share the same unguarded item.get('candcod').lower() bug and the same dead prgm_code/col_code variables, but getExamRegisteredCandsCA independently fixed two other issues (a missing default on notfn_title, and a string/int comparison bug on college_id) that getExamRegisteredCands still has — evidence of a fork that wasn't fully back-ported. See views.docx endpoints 19-20.</w:t>
      </w:r>
    </w:p>
    <w:p/>
    <w:p>
      <w:r>
        <w:rPr>
          <w:b/>
        </w:rPr>
        <w:t>Additional cross-cutting issues found in Batch 5:</w:t>
      </w:r>
    </w:p>
    <w:p>
      <w:r>
        <w:rPr>
          <w:b/>
        </w:rPr>
        <w:t xml:space="preserve">Likely structural cause for the unassigned-variable/UnboundLocalError bugs found across the app: </w:t>
      </w:r>
      <w:r>
        <w:t>Every *WithValue helper (getBasketWithValue, getCourseRegdCandidatesWithValue, getCAentrdCandidatesWithValue, getExamScheduledCoursesWithValue, and others) consistently defaults to an empty list in its own else branch, so endpoints that just call one of these helpers and return the result are safe. The bug consistently appears instead in endpoints and branches that inline their own requests.post(...) + status_code check directly, without an else — getColYrAdSemDisCourse and getResultWithheldCands (Batch 5), IPPrintSubmit's 'ust'/'fd'/'cas' branches (Batch 5), getStudentSemRegCors/getStudentSemRegCorsExam/getHallticketInstructions (Batch 4, via a wrong-variable-reset typo rather than a missing else), and ExamConfigurationSubmit/ExamTimeTable(Sup)Submit (Batches 2-3, via a different unassigned-variable shape). By this point the pattern has recurred often enough across independent functions that it looks like a systemic gap in how this file's author(s) handle non-200 external responses when not going through a shared helper, rather than a handful of isolated typos.</w:t>
      </w:r>
    </w:p>
    <w:p>
      <w:r>
        <w:rPr>
          <w:b/>
        </w:rPr>
        <w:t xml:space="preserve">A fourth exception/failure-response shape: </w:t>
      </w:r>
      <w:r>
        <w:t>IPPrintSubmit's 'er' branch reports an external-call failure by calling messages.error() and rendering 404.html directly, on top of the three shapes already catalogued (format_response, pagination_response, JsonResponse({'error': ...})). See views.docx endpoint 26.</w:t>
      </w:r>
    </w:p>
    <w:p>
      <w:r>
        <w:rPr>
          <w:b/>
        </w:rPr>
        <w:t xml:space="preserve">Recurring default-type mismatch: .get(field, 0).upper(): </w:t>
      </w:r>
      <w:r>
        <w:t>notfnTitle and discTitle are read with a default of the integer 0 in four different branches of IPPrintSubmit ('ca', 'cst', 'ust', 'fd'), then .upper()'d unconditionally — an AttributeError whenever the field is actually missing. Each branch separately validates a differently-cased notfn_title for the API call but never the display-only notfnTitle that actually crashes. See views.docx endpoint 26.</w:t>
      </w:r>
    </w:p>
    <w:p/>
    <w:p>
      <w:r>
        <w:rPr>
          <w:b/>
        </w:rPr>
        <w:t>Additional cross-cutting issues found in Batch 6:</w:t>
      </w:r>
    </w:p>
    <w:p>
      <w:r>
        <w:rPr>
          <w:b/>
        </w:rPr>
        <w:t xml:space="preserve">"Report failure as a 404 page" confirmed as a recurring pattern, not a one-off: </w:t>
      </w:r>
      <w:r>
        <w:t>OddSemMarkPushDownSubmit uses the same messages.error()+render('404.html') failure path first seen in IPPrintSubmit's 'er' branch (Batch 5) — now observed in two independent endpoints, alongside format_response, pagination_response, and JsonResponse({'error': ...}). See views.docx endpoint 34.</w:t>
      </w:r>
    </w:p>
    <w:p>
      <w:r>
        <w:rPr>
          <w:b/>
        </w:rPr>
        <w:t xml:space="preserve">Unassigned-variable bug recurs again: </w:t>
      </w:r>
      <w:r>
        <w:t>OddSemTSSubmit has the same missing-else shape already catalogued repeatedly: data is only assigned when the external call returns 200, then read unconditionally a few lines later. See views.docx endpoint 36.</w:t>
      </w:r>
    </w:p>
    <w:p>
      <w:r>
        <w:rPr>
          <w:b/>
        </w:rPr>
        <w:t xml:space="preserve">One endpoint gets the non-POST return path right: </w:t>
      </w:r>
      <w:r>
        <w:t>OddSemMarkPushDownSubmit places its return OddSemMarkPushDown(request) outside the "if request.method == 'POST':" block, so unlike most *Submit endpoints in this file it does not implicitly return None for a non-POST request. Useful as a working counter-example when fixing the others. See views.docx endpoint 34.</w:t>
      </w:r>
    </w:p>
    <w:p/>
    <w:p>
      <w:r>
        <w:rPr>
          <w:b/>
        </w:rPr>
        <w:t>Additional cross-cutting issues found in Batch 7:</w:t>
      </w:r>
    </w:p>
    <w:p>
      <w:r>
        <w:rPr>
          <w:b/>
        </w:rPr>
        <w:t xml:space="preserve">Errors reported with HTTP 200: </w:t>
      </w:r>
      <w:r>
        <w:t>result_date_view and save_result_date both wrap error-shaped bodies ({'error': ...}/{'status': 'error', ...}) in a plain JsonResponse with no status= argument, so Django defaults to 200 OK even when the body describes a failure — a caller checking only the HTTP status would treat these as successful. This is distinct from (and arguably worse than) the multiple exception-response *shapes* already catalogued, since here the status code itself is the problem. See views.docx endpoints 41-42.</w:t>
      </w:r>
    </w:p>
    <w:p>
      <w:r>
        <w:rPr>
          <w:b/>
        </w:rPr>
        <w:t xml:space="preserve">The mnyr unassigned-variable bug is now a 3-for-3 copy-paste, not a coincidence: </w:t>
      </w:r>
      <w:r>
        <w:t>ResultStatisticsPrint has the exact same mnyr = item.get('month',0) + ' ' + item.get('year',0) inside a for-loop's if-match, unassigned if nothing matches, as ExamTimeTableSubmit and ExamTimeTableSupSubmit (Batch 3) — the identical block has now been found copy-pasted across three unrelated features. See views.docx endpoint 40.</w:t>
      </w:r>
    </w:p>
    <w:p>
      <w:r>
        <w:rPr>
          <w:b/>
        </w:rPr>
        <w:t xml:space="preserve">Inconsistent current-user resolution: </w:t>
      </w:r>
      <w:r>
        <w:t>save_result_date reads request.user.id directly instead of the getuserdetails(request) / UserProfiles lookup used almost everywhere else in the file. Because request.user.id is simply None for an unauthenticated request (rather than raising, as getuserdetails does), this endpoint fails silently instead of loudly for unauthenticated access. See views.docx endpoint 42.</w:t>
      </w:r>
    </w:p>
    <w:p/>
    <w:p>
      <w:r>
        <w:rPr>
          <w:b/>
        </w:rPr>
        <w:t>Additional cross-cutting issues found in Batch 8:</w:t>
      </w:r>
    </w:p>
    <w:p>
      <w:r>
        <w:rPr>
          <w:b/>
        </w:rPr>
        <w:t xml:space="preserve">A more carefully-written cluster of endpoints, with one notable exception: </w:t>
      </w:r>
      <w:r>
        <w:t>getexistingDetailsApi, addDateExtensionceese, and getRevlauationRegCandDet all correctly check request.method and return 405 for the wrong method, and all separately handle json.JSONDecodeError vs generic exceptions — a level of care not seen consistently elsewhere in this file, suggesting this section was written later or by a different contributor. handle_form_submission, in the same batch, does not follow this pattern (see below).</w:t>
      </w:r>
    </w:p>
    <w:p>
      <w:r>
        <w:rPr>
          <w:b/>
        </w:rPr>
        <w:t xml:space="preserve">Client-supplied created_by_id used instead of the server-derived value the code itself calls for: </w:t>
      </w:r>
      <w:r>
        <w:t>addDateExtensionceese calls getuserdetails(request) but never uses its result; created_by_id is instead read directly from the client-supplied JSON body, contradicting a comment in the same function stating it should come from the user-details context. This lets a caller assert any created_by_id it likes. See views.docx endpoint 45.</w:t>
      </w:r>
    </w:p>
    <w:p>
      <w:r>
        <w:rPr>
          <w:b/>
        </w:rPr>
        <w:t xml:space="preserve">A no-op endpoint: </w:t>
      </w:r>
      <w:r>
        <w:t>handle_form_submission reads six POST fields and does nothing with any of them — no external call, no persistence — always returning a generic success message. It also returns its "Invalid request method" error with no status code (defaulting to HTTP 200), unlike the three other JSON endpoints in this same batch which correctly return 405. See views.docx endpoint 46.</w:t>
      </w:r>
    </w:p>
    <w:p/>
    <w:p>
      <w:r>
        <w:rPr>
          <w:b/>
        </w:rPr>
        <w:t>Final cross-cutting issues found in Batch 9 (the highest-severity findings of the review):</w:t>
      </w:r>
    </w:p>
    <w:p>
      <w:r>
        <w:rPr>
          <w:b/>
        </w:rPr>
        <w:t xml:space="preserve">Path-traversal risk in the scheme file-transfer endpoints: </w:t>
      </w:r>
      <w:r>
        <w:t>upload_scheme_file builds its remote upload filename directly from three unvalidated POST fields, and download_scheme_file uses a client-supplied filename directly in a remote file path with no sanitization at all — both are also CSRF-exempt (upload/download) and unauthenticated. download_scheme_file_slcm, covering the same kind of operation, validates the filename with Django's get_valid_filename() plus a PurePosixPath check, validates the exam date against a strict regex, and whitelists the file type — showing the correct pattern was known and used elsewhere in the same feature area. See views.docx endpoints 51, 52, 54.</w:t>
      </w:r>
    </w:p>
    <w:p>
      <w:r>
        <w:rPr>
          <w:b/>
        </w:rPr>
        <w:t xml:space="preserve">getExamScheduledCoursesOnly has no exception handling and a comparison that looks backwards: </w:t>
      </w:r>
      <w:r>
        <w:t>an unguarded strptime() call will raise on a missing/malformed examdate with nothing to catch it, and the exam-date comparison only fetches courses when the exam date has already passed — worth confirming against product intent. See views.docx endpoint 50.</w:t>
      </w:r>
    </w:p>
    <w:p/>
    <w:p>
      <w:r>
        <w:rPr>
          <w:b/>
        </w:rPr>
        <w:t>Documentation complete: all 54 endpoints across views.py are now documented in views.docx, with a file-wide "Notes on this source file" synthesis at the end covering the patterns that recur across batches (the unassigned-variable bug family, the six error-response shapes, missing transaction safety, the comments global, the file-transfer security gap, and the uneven code quality across sections).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