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User Profile &amp; Auth API</w:t>
      </w:r>
    </w:p>
    <w:p>
      <w:pPr>
        <w:spacing w:after="40"/>
      </w:pPr>
      <w:r>
        <w:rPr>
          <w:rFonts w:ascii="Calibri" w:cs="Calibri" w:eastAsia="Calibri" w:hAnsi="Calibri"/>
          <w:color w:val="595959"/>
          <w:sz w:val="28"/>
          <w:szCs w:val="28"/>
        </w:rPr>
        <w:t xml:space="preserve">user_profile.py — API Reference</w:t>
      </w:r>
    </w:p>
    <w:p>
      <w:pPr>
        <w:spacing w:after="40"/>
      </w:pPr>
      <w:r>
        <w:rPr>
          <w:rFonts w:ascii="Calibri" w:cs="Calibri" w:eastAsia="Calibri" w:hAnsi="Calibri"/>
          <w:i/>
          <w:iCs/>
          <w:color w:val="808080"/>
          <w:sz w:val="20"/>
          <w:szCs w:val="20"/>
        </w:rPr>
        <w:t xml:space="preserve">Module: authentication, password management, user profile, and dashboard endpoints for the University ERP system.</w:t>
      </w:r>
    </w:p>
    <w:p>
      <w:pPr>
        <w:pBdr>
          <w:bottom w:val="single" w:color="2F5496" w:sz="6"/>
        </w:pBdr>
        <w:spacing w:after="400"/>
      </w:pPr>
      <w:r>
        <w:rPr>
          <w:rFonts w:ascii="Calibri" w:cs="Calibri" w:eastAsia="Calibri" w:hAnsi="Calibri"/>
          <w:color w:val="808080"/>
          <w:sz w:val="20"/>
          <w:szCs w:val="20"/>
        </w:rPr>
        <w:t xml:space="preserve">Base classes: rest_framework.views.APIView, rest_framework.generics.GenericAPIView   ·   Several views set permission_classes=(permissions.AllowAny,) explicitly; others rely on default DRF permissions.</w:t>
      </w:r>
    </w:p>
    <w:p>
      <w:pPr>
        <w:pStyle w:val="Heading1"/>
        <w:spacing w:after="120" w:before="240"/>
      </w:pPr>
      <w:r>
        <w:t xml:space="preserve">Helper functions</w:t>
      </w:r>
    </w:p>
    <w:p>
      <w:pPr>
        <w:spacing w:after="120"/>
      </w:pPr>
      <w:r>
        <w:rPr>
          <w:rFonts w:ascii="Calibri" w:cs="Calibri" w:eastAsia="Calibri" w:hAnsi="Calibri"/>
          <w:b/>
          <w:bCs/>
        </w:rPr>
        <w:t xml:space="preserve">captcha_gen_function()</w:t>
      </w:r>
    </w:p>
    <w:p>
      <w:pPr>
        <w:spacing w:after="120"/>
      </w:pPr>
      <w:r>
        <w:rPr>
          <w:rFonts w:ascii="Calibri" w:cs="Calibri" w:eastAsia="Calibri" w:hAnsi="Calibri"/>
        </w:rPr>
        <w:t xml:space="preserve">Generates a 6-digit numeric captcha string by concatenating six random digits (0–9). Returns a tuple (ret, ret) — the same string twice.</w:t>
      </w:r>
    </w:p>
    <w:p>
      <w:pPr>
        <w:spacing w:after="120"/>
      </w:pPr>
      <w:r>
        <w:rPr>
          <w:rFonts w:ascii="Calibri" w:cs="Calibri" w:eastAsia="Calibri" w:hAnsi="Calibri"/>
          <w:b/>
          <w:bCs/>
        </w:rPr>
        <w:t xml:space="preserve">get_client_ip(request)</w:t>
      </w:r>
    </w:p>
    <w:p>
      <w:pPr>
        <w:spacing w:after="120"/>
      </w:pPr>
      <w:r>
        <w:rPr>
          <w:rFonts w:ascii="Calibri" w:cs="Calibri" w:eastAsia="Calibri" w:hAnsi="Calibri"/>
        </w:rPr>
        <w:t xml:space="preserve">Returns the client IP address: prefers the first entry in the X-Forwarded-For header if present, otherwise falls back to REMOTE_ADDR.</w:t>
      </w:r>
    </w:p>
    <w:p>
      <w:pPr>
        <w:spacing w:after="120"/>
      </w:pPr>
      <w:r>
        <w:rPr>
          <w:rFonts w:ascii="Calibri" w:cs="Calibri" w:eastAsia="Calibri" w:hAnsi="Calibri"/>
          <w:b/>
          <w:bCs/>
        </w:rPr>
        <w:t xml:space="preserve">create_session(request, username)</w:t>
      </w:r>
    </w:p>
    <w:p>
      <w:pPr>
        <w:spacing w:after="120"/>
      </w:pPr>
      <w:r>
        <w:rPr>
          <w:rFonts w:ascii="Calibri" w:cs="Calibri" w:eastAsia="Calibri" w:hAnsi="Calibri"/>
        </w:rPr>
        <w:t xml:space="preserve">Standalone function (not a view) that logs a user in directly by username, without password verification — sets the auth backend to ModelBackend, calls login(), and redirects to "dashboard". Not wired to a URL in this file; presumably called internally by another flow (e.g. post-MFA or SSO).</w:t>
      </w:r>
    </w:p>
    <w:p>
      <w:pPr>
        <w:pStyle w:val="Heading1"/>
        <w:spacing w:after="120" w:before="240"/>
      </w:pPr>
      <w:r>
        <w:t xml:space="preserve">1. UserLogin</w:t>
      </w:r>
    </w:p>
    <w:p>
      <w:pPr>
        <w:spacing w:after="120"/>
      </w:pPr>
      <w:r>
        <w:rPr>
          <w:rFonts w:ascii="Calibri" w:cs="Calibri" w:eastAsia="Calibri" w:hAnsi="Calibri"/>
        </w:rPr>
        <w:t xml:space="preserve">permission_classes = (AllowAny,)</w:t>
      </w:r>
    </w:p>
    <w:p>
      <w:pPr>
        <w:pStyle w:val="Heading2"/>
        <w:spacing w:after="120" w:before="240"/>
      </w:pPr>
      <w:r>
        <w:t xml:space="preserve">GET</w:t>
      </w:r>
    </w:p>
    <w:p>
      <w:pPr>
        <w:spacing w:after="120"/>
      </w:pPr>
      <w:r>
        <w:rPr>
          <w:rFonts w:ascii="Calibri" w:cs="Calibri" w:eastAsia="Calibri" w:hAnsi="Calibri"/>
        </w:rPr>
        <w:t xml:space="preserve">Renders the login form.</w:t>
      </w:r>
    </w:p>
    <w:p>
      <w:pPr>
        <w:spacing w:after="120"/>
      </w:pPr>
      <w:r>
        <w:rPr>
          <w:rFonts w:ascii="Calibri" w:cs="Calibri" w:eastAsia="Calibri" w:hAnsi="Calibri"/>
        </w:rPr>
        <w:t xml:space="preserve">Response: HTML (auth_login.html) with a MyForm instance (captcha) in context.</w:t>
      </w:r>
    </w:p>
    <w:p>
      <w:pPr>
        <w:pStyle w:val="Heading2"/>
        <w:spacing w:after="120" w:before="240"/>
      </w:pPr>
      <w:r>
        <w:t xml:space="preserve">POST</w:t>
      </w:r>
    </w:p>
    <w:p>
      <w:pPr>
        <w:spacing w:after="120"/>
      </w:pPr>
      <w:r>
        <w:rPr>
          <w:rFonts w:ascii="Calibri" w:cs="Calibri" w:eastAsia="Calibri" w:hAnsi="Calibri"/>
        </w:rPr>
        <w:t xml:space="preserve">Authenticates a user by username/password, blocking academic-role accounts (Student/Teacher/HOD/Lecturer/Principal/Chief Superintendent) from using this login path.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3400"/>
      </w:tblGrid>
      <w:tr>
        <w:trPr>
          <w:tblHeader/>
        </w:trPr>
        <w:tc>
          <w:tcPr>
            <w:tcW w:type="dxa" w:w="2600"/>
            <w:shd w:fill="2F5496" w:val="clear"/>
          </w:tcPr>
          <w:p>
            <w:r>
              <w:rPr>
                <w:rFonts w:ascii="Calibri" w:cs="Calibri" w:eastAsia="Calibri" w:hAnsi="Calibri"/>
                <w:b/>
                <w:bCs/>
                <w:color w:val="FFFFFF"/>
                <w:sz w:val="20"/>
                <w:szCs w:val="20"/>
              </w:rPr>
              <w:t xml:space="preserve">Field</w:t>
            </w:r>
          </w:p>
        </w:tc>
        <w:tc>
          <w:tcPr>
            <w:tcW w:type="dxa" w:w="1800"/>
            <w:shd w:fill="2F5496" w:val="clear"/>
          </w:tcPr>
          <w:p>
            <w:r>
              <w:rPr>
                <w:rFonts w:ascii="Calibri" w:cs="Calibri" w:eastAsia="Calibri" w:hAnsi="Calibri"/>
                <w:b/>
                <w:bCs/>
                <w:color w:val="FFFFFF"/>
                <w:sz w:val="20"/>
                <w:szCs w:val="20"/>
              </w:rPr>
              <w:t xml:space="preserve">Source</w:t>
            </w:r>
          </w:p>
        </w:tc>
        <w:tc>
          <w:tcPr>
            <w:tcW w:type="dxa" w:w="1400"/>
            <w:shd w:fill="2F5496" w:val="clear"/>
          </w:tcPr>
          <w:p>
            <w:r>
              <w:rPr>
                <w:rFonts w:ascii="Calibri" w:cs="Calibri" w:eastAsia="Calibri" w:hAnsi="Calibri"/>
                <w:b/>
                <w:bCs/>
                <w:color w:val="FFFFFF"/>
                <w:sz w:val="20"/>
                <w:szCs w:val="20"/>
              </w:rPr>
              <w:t xml:space="preserve">Required</w:t>
            </w:r>
          </w:p>
        </w:tc>
        <w:tc>
          <w:tcPr>
            <w:tcW w:type="dxa" w:w="3400"/>
            <w:shd w:fill="2F5496" w:val="clear"/>
          </w:tcPr>
          <w:p>
            <w:r>
              <w:rPr>
                <w:rFonts w:ascii="Calibri" w:cs="Calibri" w:eastAsia="Calibri" w:hAnsi="Calibri"/>
                <w:b/>
                <w:bCs/>
                <w:color w:val="FFFFFF"/>
                <w:sz w:val="20"/>
                <w:szCs w:val="20"/>
              </w:rPr>
              <w:t xml:space="preserve">Notes</w:t>
            </w:r>
          </w:p>
        </w:tc>
      </w:tr>
      <w:tr>
        <w:tc>
          <w:tcPr>
            <w:tcW w:type="dxa" w:w="2600"/>
          </w:tcPr>
          <w:p>
            <w:r>
              <w:rPr>
                <w:rFonts w:ascii="Calibri" w:cs="Calibri" w:eastAsia="Calibri" w:hAnsi="Calibri"/>
                <w:sz w:val="20"/>
                <w:szCs w:val="20"/>
              </w:rPr>
              <w:t xml:space="preserve">username</w:t>
            </w:r>
          </w:p>
        </w:tc>
        <w:tc>
          <w:tcPr>
            <w:tcW w:type="dxa" w:w="1800"/>
          </w:tcPr>
          <w:p>
            <w:r>
              <w:rPr>
                <w:rFonts w:ascii="Calibri" w:cs="Calibri" w:eastAsia="Calibri" w:hAnsi="Calibri"/>
                <w:sz w:val="20"/>
                <w:szCs w:val="20"/>
              </w:rPr>
              <w:t xml:space="preserve">request.POST</w:t>
            </w:r>
          </w:p>
        </w:tc>
        <w:tc>
          <w:tcPr>
            <w:tcW w:type="dxa" w:w="1400"/>
          </w:tcPr>
          <w:p>
            <w:r>
              <w:rPr>
                <w:rFonts w:ascii="Calibri" w:cs="Calibri" w:eastAsia="Calibri" w:hAnsi="Calibri"/>
                <w:sz w:val="20"/>
                <w:szCs w:val="20"/>
              </w:rPr>
              <w:t xml:space="preserve">Yes</w:t>
            </w:r>
          </w:p>
        </w:tc>
        <w:tc>
          <w:tcPr>
            <w:tcW w:type="dxa" w:w="3400"/>
          </w:tcPr>
          <w:p>
            <w:r>
              <w:rPr>
                <w:rFonts w:ascii="Calibri" w:cs="Calibri" w:eastAsia="Calibri" w:hAnsi="Calibri"/>
                <w:sz w:val="20"/>
                <w:szCs w:val="20"/>
              </w:rPr>
              <w:t xml:space="preserve"/>
            </w:r>
          </w:p>
        </w:tc>
      </w:tr>
      <w:tr>
        <w:tc>
          <w:tcPr>
            <w:tcW w:type="dxa" w:w="2600"/>
          </w:tcPr>
          <w:p>
            <w:r>
              <w:rPr>
                <w:rFonts w:ascii="Calibri" w:cs="Calibri" w:eastAsia="Calibri" w:hAnsi="Calibri"/>
                <w:sz w:val="20"/>
                <w:szCs w:val="20"/>
              </w:rPr>
              <w:t xml:space="preserve">password</w:t>
            </w:r>
          </w:p>
        </w:tc>
        <w:tc>
          <w:tcPr>
            <w:tcW w:type="dxa" w:w="1800"/>
          </w:tcPr>
          <w:p>
            <w:r>
              <w:rPr>
                <w:rFonts w:ascii="Calibri" w:cs="Calibri" w:eastAsia="Calibri" w:hAnsi="Calibri"/>
                <w:sz w:val="20"/>
                <w:szCs w:val="20"/>
              </w:rPr>
              <w:t xml:space="preserve">request.POST</w:t>
            </w:r>
          </w:p>
        </w:tc>
        <w:tc>
          <w:tcPr>
            <w:tcW w:type="dxa" w:w="1400"/>
          </w:tcPr>
          <w:p>
            <w:r>
              <w:rPr>
                <w:rFonts w:ascii="Calibri" w:cs="Calibri" w:eastAsia="Calibri" w:hAnsi="Calibri"/>
                <w:sz w:val="20"/>
                <w:szCs w:val="20"/>
              </w:rPr>
              <w:t xml:space="preserve">Yes</w:t>
            </w:r>
          </w:p>
        </w:tc>
        <w:tc>
          <w:tcPr>
            <w:tcW w:type="dxa" w:w="3400"/>
          </w:tcPr>
          <w:p>
            <w:r>
              <w:rPr>
                <w:rFonts w:ascii="Calibri" w:cs="Calibri" w:eastAsia="Calibri" w:hAnsi="Calibri"/>
                <w:sz w:val="20"/>
                <w:szCs w:val="20"/>
              </w:rPr>
              <w:t xml:space="preserve"/>
            </w:r>
          </w:p>
        </w:tc>
      </w:tr>
      <w:tr>
        <w:tc>
          <w:tcPr>
            <w:tcW w:type="dxa" w:w="2600"/>
          </w:tcPr>
          <w:p>
            <w:r>
              <w:rPr>
                <w:rFonts w:ascii="Calibri" w:cs="Calibri" w:eastAsia="Calibri" w:hAnsi="Calibri"/>
                <w:sz w:val="20"/>
                <w:szCs w:val="20"/>
              </w:rPr>
              <w:t xml:space="preserve">captcha (via form)</w:t>
            </w:r>
          </w:p>
        </w:tc>
        <w:tc>
          <w:tcPr>
            <w:tcW w:type="dxa" w:w="1800"/>
          </w:tcPr>
          <w:p>
            <w:r>
              <w:rPr>
                <w:rFonts w:ascii="Calibri" w:cs="Calibri" w:eastAsia="Calibri" w:hAnsi="Calibri"/>
                <w:sz w:val="20"/>
                <w:szCs w:val="20"/>
              </w:rPr>
              <w:t xml:space="preserve">request.POST</w:t>
            </w:r>
          </w:p>
        </w:tc>
        <w:tc>
          <w:tcPr>
            <w:tcW w:type="dxa" w:w="1400"/>
          </w:tcPr>
          <w:p>
            <w:r>
              <w:rPr>
                <w:rFonts w:ascii="Calibri" w:cs="Calibri" w:eastAsia="Calibri" w:hAnsi="Calibri"/>
                <w:sz w:val="20"/>
                <w:szCs w:val="20"/>
              </w:rPr>
              <w:t xml:space="preserve">Yes</w:t>
            </w:r>
          </w:p>
        </w:tc>
        <w:tc>
          <w:tcPr>
            <w:tcW w:type="dxa" w:w="3400"/>
          </w:tcPr>
          <w:p>
            <w:r>
              <w:rPr>
                <w:rFonts w:ascii="Calibri" w:cs="Calibri" w:eastAsia="Calibri" w:hAnsi="Calibri"/>
                <w:sz w:val="20"/>
                <w:szCs w:val="20"/>
              </w:rPr>
              <w:t xml:space="preserve">Validated through MyForm</w:t>
            </w:r>
          </w:p>
        </w:tc>
      </w:tr>
    </w:tbl>
    <w:p>
      <w:pPr>
        <w:spacing w:after="100"/>
      </w:pPr>
    </w:p>
    <w:p>
      <w:pPr>
        <w:spacing w:after="120"/>
      </w:pPr>
      <w:r>
        <w:rPr>
          <w:rFonts w:ascii="Calibri" w:cs="Calibri" w:eastAsia="Calibri" w:hAnsi="Calibri"/>
        </w:rPr>
        <w:t xml:space="preserve">Processing flow:</w:t>
      </w:r>
    </w:p>
    <w:p>
      <w:pPr>
        <w:pStyle w:val="ListParagraph"/>
        <w:numPr>
          <w:ilvl w:val="0"/>
          <w:numId w:val="2"/>
        </w:numPr>
        <w:spacing w:after="80"/>
      </w:pPr>
      <w:r>
        <w:rPr>
          <w:rFonts w:ascii="Calibri" w:cs="Calibri" w:eastAsia="Calibri" w:hAnsi="Calibri"/>
        </w:rPr>
        <w:t xml:space="preserve">Looks up the User by username; collects the user's group names.</w:t>
      </w:r>
    </w:p>
    <w:p>
      <w:pPr>
        <w:pStyle w:val="ListParagraph"/>
        <w:numPr>
          <w:ilvl w:val="0"/>
          <w:numId w:val="2"/>
        </w:numPr>
        <w:spacing w:after="80"/>
      </w:pPr>
      <w:r>
        <w:rPr>
          <w:rFonts w:ascii="Calibri" w:cs="Calibri" w:eastAsia="Calibri" w:hAnsi="Calibri"/>
        </w:rPr>
        <w:t xml:space="preserve">If any group matches the blocked academic-role list, access is denied (messages.error + redirect to "login").</w:t>
      </w:r>
    </w:p>
    <w:p>
      <w:pPr>
        <w:pStyle w:val="ListParagraph"/>
        <w:numPr>
          <w:ilvl w:val="0"/>
          <w:numId w:val="2"/>
        </w:numPr>
        <w:spacing w:after="80"/>
      </w:pPr>
      <w:r>
        <w:rPr>
          <w:rFonts w:ascii="Calibri" w:cs="Calibri" w:eastAsia="Calibri" w:hAnsi="Calibri"/>
        </w:rPr>
        <w:t xml:space="preserve">Otherwise, validates the captcha form (MyForm) and authenticates the username/password pair.</w:t>
      </w:r>
    </w:p>
    <w:p>
      <w:pPr>
        <w:pStyle w:val="ListParagraph"/>
        <w:numPr>
          <w:ilvl w:val="0"/>
          <w:numId w:val="2"/>
        </w:numPr>
        <w:spacing w:after="80"/>
      </w:pPr>
      <w:r>
        <w:rPr>
          <w:rFonts w:ascii="Calibri" w:cs="Calibri" w:eastAsia="Calibri" w:hAnsi="Calibri"/>
        </w:rPr>
        <w:t xml:space="preserve">Records/updates a UserLoginLog entry (IP address, user agent) via get_or_create.</w:t>
      </w:r>
    </w:p>
    <w:p>
      <w:pPr>
        <w:pStyle w:val="ListParagraph"/>
        <w:numPr>
          <w:ilvl w:val="0"/>
          <w:numId w:val="2"/>
        </w:numPr>
        <w:spacing w:after="80"/>
      </w:pPr>
      <w:r>
        <w:rPr>
          <w:rFonts w:ascii="Calibri" w:cs="Calibri" w:eastAsia="Calibri" w:hAnsi="Calibri"/>
        </w:rPr>
        <w:t xml:space="preserve">If this is the user's first login (last_login is None): logs them in, issues/fetches a DRF Token, and returns a JSON success response pointed at 'auth_pass_reset.html' (forces a password reset flow).</w:t>
      </w:r>
    </w:p>
    <w:p>
      <w:pPr>
        <w:pStyle w:val="ListParagraph"/>
        <w:numPr>
          <w:ilvl w:val="0"/>
          <w:numId w:val="2"/>
        </w:numPr>
        <w:spacing w:after="80"/>
      </w:pPr>
      <w:r>
        <w:rPr>
          <w:rFonts w:ascii="Calibri" w:cs="Calibri" w:eastAsia="Calibri" w:hAnsi="Calibri"/>
        </w:rPr>
        <w:t xml:space="preserve">Otherwise: checks MFA via mfa.helpers.has_mfa — if MFA is required, returns that response directly (short-circuits). Otherwise logs the user in, issues/fetches a token, and redirects to "dashboard".</w:t>
      </w:r>
    </w:p>
    <w:p>
      <w:pPr>
        <w:pBdr>
          <w:left w:val="single" w:color="C00000" w:sz="12"/>
        </w:pBdr>
        <w:shd w:fill="FDE7E7" w:val="clear"/>
        <w:spacing w:after="200" w:before="80"/>
        <w:ind w:left="120"/>
      </w:pPr>
      <w:r>
        <w:rPr>
          <w:rFonts w:ascii="Calibri" w:cs="Calibri" w:eastAsia="Calibri" w:hAnsi="Calibri"/>
          <w:i/>
          <w:iCs/>
          <w:sz w:val="20"/>
          <w:szCs w:val="20"/>
        </w:rPr>
        <w:t xml:space="preserve">The blocked-role check (data_permission) determines whether this login path is allowed at all — if a user IS in one of the listed academic roles, they're redirected with USR_ACCESS_DENIED instead of authenticated here, implying academic roles must use a different login endpoint (not present in this file).</w:t>
      </w:r>
    </w:p>
    <w:p>
      <w:pPr>
        <w:pBdr>
          <w:left w:val="single" w:color="E8B923" w:sz="12"/>
        </w:pBdr>
        <w:shd w:fill="FFF6DA" w:val="clear"/>
        <w:spacing w:after="200" w:before="80"/>
        <w:ind w:left="120"/>
      </w:pPr>
      <w:r>
        <w:rPr>
          <w:rFonts w:ascii="Calibri" w:cs="Calibri" w:eastAsia="Calibri" w:hAnsi="Calibri"/>
          <w:i/>
          <w:iCs/>
          <w:sz w:val="20"/>
          <w:szCs w:val="20"/>
        </w:rPr>
        <w:t xml:space="preserve">On any exception, the user is redirected to "login" with a generic USR_LOGIN_FAILURE_MSG — the real failure reason only reaches the logger.</w:t>
      </w:r>
    </w:p>
    <w:p>
      <w:pPr>
        <w:pStyle w:val="Heading2"/>
        <w:spacing w:after="120" w:before="240"/>
      </w:pPr>
      <w:r>
        <w:t xml:space="preserve">Dead code: reCAPTCHA UserLogin (commented out)</w:t>
      </w:r>
    </w:p>
    <w:p>
      <w:pPr>
        <w:spacing w:after="120"/>
      </w:pPr>
      <w:r>
        <w:rPr>
          <w:rFonts w:ascii="Calibri" w:cs="Calibri" w:eastAsia="Calibri" w:hAnsi="Calibri"/>
        </w:rPr>
        <w:t xml:space="preserve">A full duplicate of UserLogin with Google reCAPTCHA server-side verification is present but entirely commented out (~90 lines). It's superseded by the active class above, which uses a local form-based captcha (MyForm) instead of reCAPTCHA.</w:t>
      </w:r>
    </w:p>
    <w:p>
      <w:pPr>
        <w:pStyle w:val="Heading1"/>
        <w:spacing w:after="120" w:before="240"/>
      </w:pPr>
      <w:r>
        <w:t xml:space="preserve">2. UserLogout</w:t>
      </w:r>
    </w:p>
    <w:p>
      <w:pPr>
        <w:pStyle w:val="Heading2"/>
        <w:spacing w:after="120" w:before="240"/>
      </w:pPr>
      <w:r>
        <w:t xml:space="preserve">GET</w:t>
      </w:r>
    </w:p>
    <w:p>
      <w:pPr>
        <w:spacing w:after="120"/>
      </w:pPr>
      <w:r>
        <w:rPr>
          <w:rFonts w:ascii="Calibri" w:cs="Calibri" w:eastAsia="Calibri" w:hAnsi="Calibri"/>
        </w:rPr>
        <w:t xml:space="preserve">Logs the current user out and redirects to the login page.</w:t>
      </w:r>
    </w:p>
    <w:p>
      <w:pPr>
        <w:spacing w:after="120"/>
      </w:pPr>
      <w:r>
        <w:rPr>
          <w:rFonts w:ascii="Calibri" w:cs="Calibri" w:eastAsia="Calibri" w:hAnsi="Calibri"/>
        </w:rPr>
        <w:t xml:space="preserve">Success: messages.success("Successfully logged out") then redirect("login").</w:t>
      </w:r>
    </w:p>
    <w:p>
      <w:pPr>
        <w:spacing w:after="120"/>
      </w:pPr>
      <w:r>
        <w:rPr>
          <w:rFonts w:ascii="Calibri" w:cs="Calibri" w:eastAsia="Calibri" w:hAnsi="Calibri"/>
        </w:rPr>
        <w:t xml:space="preserve">Error: format_response(False, USR_LOGOUT_FAILURE_MSG, {}, status_code=204, template_name=None) — note a 204 (No Content) is used as the error status here rather than a 4xx/5xx.</w:t>
      </w:r>
    </w:p>
    <w:p>
      <w:pPr>
        <w:pStyle w:val="Heading1"/>
        <w:spacing w:after="120" w:before="240"/>
      </w:pPr>
      <w:r>
        <w:t xml:space="preserve">3. PasswordReset</w:t>
      </w:r>
    </w:p>
    <w:p>
      <w:pPr>
        <w:pStyle w:val="Heading2"/>
        <w:spacing w:after="120" w:before="240"/>
      </w:pPr>
      <w:r>
        <w:t xml:space="preserve">GET</w:t>
      </w:r>
    </w:p>
    <w:p>
      <w:pPr>
        <w:spacing w:after="120"/>
      </w:pPr>
      <w:r>
        <w:rPr>
          <w:rFonts w:ascii="Calibri" w:cs="Calibri" w:eastAsia="Calibri" w:hAnsi="Calibri"/>
        </w:rPr>
        <w:t xml:space="preserve">Renders the password reset page (no logic beyond returning the template context).</w:t>
      </w:r>
    </w:p>
    <w:p>
      <w:pPr>
        <w:spacing w:after="120"/>
      </w:pPr>
      <w:r>
        <w:rPr>
          <w:rFonts w:ascii="Calibri" w:cs="Calibri" w:eastAsia="Calibri" w:hAnsi="Calibri"/>
        </w:rPr>
        <w:t xml:space="preserve">Response: format_response(True, USR_PASSWORD_RESET_SUCCESS_MSG, {}, status_code=200, template_name='pass_reset.html')</w:t>
      </w:r>
    </w:p>
    <w:p>
      <w:pPr>
        <w:pStyle w:val="Heading1"/>
        <w:spacing w:after="120" w:before="240"/>
      </w:pPr>
      <w:r>
        <w:t xml:space="preserve">4. UpdatePassword</w:t>
      </w:r>
    </w:p>
    <w:p>
      <w:pPr>
        <w:spacing w:after="120"/>
      </w:pPr>
      <w:r>
        <w:rPr>
          <w:rFonts w:ascii="Calibri" w:cs="Calibri" w:eastAsia="Calibri" w:hAnsi="Calibri"/>
        </w:rPr>
        <w:t xml:space="preserve">Endpoint for a logged-in user to change their own password.</w:t>
      </w:r>
    </w:p>
    <w:p>
      <w:pPr>
        <w:pStyle w:val="Heading2"/>
        <w:spacing w:after="120" w:before="240"/>
      </w:pPr>
      <w:r>
        <w:t xml:space="preserve">POST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000"/>
      </w:tblGrid>
      <w:tr>
        <w:trPr>
          <w:tblHeader/>
        </w:trPr>
        <w:tc>
          <w:tcPr>
            <w:tcW w:type="dxa" w:w="2600"/>
            <w:shd w:fill="2F5496" w:val="clear"/>
          </w:tcPr>
          <w:p>
            <w:r>
              <w:rPr>
                <w:rFonts w:ascii="Calibri" w:cs="Calibri" w:eastAsia="Calibri" w:hAnsi="Calibri"/>
                <w:b/>
                <w:bCs/>
                <w:color w:val="FFFFFF"/>
                <w:sz w:val="20"/>
                <w:szCs w:val="20"/>
              </w:rPr>
              <w:t xml:space="preserve">Field</w:t>
            </w:r>
          </w:p>
        </w:tc>
        <w:tc>
          <w:tcPr>
            <w:tcW w:type="dxa" w:w="1600"/>
            <w:shd w:fill="2F5496" w:val="clear"/>
          </w:tcPr>
          <w:p>
            <w:r>
              <w:rPr>
                <w:rFonts w:ascii="Calibri" w:cs="Calibri" w:eastAsia="Calibri" w:hAnsi="Calibri"/>
                <w:b/>
                <w:bCs/>
                <w:color w:val="FFFFFF"/>
                <w:sz w:val="20"/>
                <w:szCs w:val="20"/>
              </w:rPr>
              <w:t xml:space="preserve">Required</w:t>
            </w:r>
          </w:p>
        </w:tc>
        <w:tc>
          <w:tcPr>
            <w:tcW w:type="dxa" w:w="5000"/>
            <w:shd w:fill="2F5496" w:val="clear"/>
          </w:tcPr>
          <w:p>
            <w:r>
              <w:rPr>
                <w:rFonts w:ascii="Calibri" w:cs="Calibri" w:eastAsia="Calibri" w:hAnsi="Calibri"/>
                <w:b/>
                <w:bCs/>
                <w:color w:val="FFFFFF"/>
                <w:sz w:val="20"/>
                <w:szCs w:val="20"/>
              </w:rPr>
              <w:t xml:space="preserve">Notes</w:t>
            </w:r>
          </w:p>
        </w:tc>
      </w:tr>
      <w:tr>
        <w:tc>
          <w:tcPr>
            <w:tcW w:type="dxa" w:w="2600"/>
          </w:tcPr>
          <w:p>
            <w:r>
              <w:rPr>
                <w:rFonts w:ascii="Calibri" w:cs="Calibri" w:eastAsia="Calibri" w:hAnsi="Calibri"/>
                <w:sz w:val="20"/>
                <w:szCs w:val="20"/>
              </w:rPr>
              <w:t xml:space="preserve">old_password</w:t>
            </w:r>
          </w:p>
        </w:tc>
        <w:tc>
          <w:tcPr>
            <w:tcW w:type="dxa" w:w="1600"/>
          </w:tcPr>
          <w:p>
            <w:r>
              <w:rPr>
                <w:rFonts w:ascii="Calibri" w:cs="Calibri" w:eastAsia="Calibri" w:hAnsi="Calibri"/>
                <w:sz w:val="20"/>
                <w:szCs w:val="20"/>
              </w:rPr>
              <w:t xml:space="preserve">Yes</w:t>
            </w:r>
          </w:p>
        </w:tc>
        <w:tc>
          <w:tcPr>
            <w:tcW w:type="dxa" w:w="5000"/>
          </w:tcPr>
          <w:p>
            <w:r>
              <w:rPr>
                <w:rFonts w:ascii="Calibri" w:cs="Calibri" w:eastAsia="Calibri" w:hAnsi="Calibri"/>
                <w:sz w:val="20"/>
                <w:szCs w:val="20"/>
              </w:rPr>
              <w:t xml:space="preserve">Validated via ChangePasswordSerializer</w:t>
            </w:r>
          </w:p>
        </w:tc>
      </w:tr>
      <w:tr>
        <w:tc>
          <w:tcPr>
            <w:tcW w:type="dxa" w:w="2600"/>
          </w:tcPr>
          <w:p>
            <w:r>
              <w:rPr>
                <w:rFonts w:ascii="Calibri" w:cs="Calibri" w:eastAsia="Calibri" w:hAnsi="Calibri"/>
                <w:sz w:val="20"/>
                <w:szCs w:val="20"/>
              </w:rPr>
              <w:t xml:space="preserve">new_password</w:t>
            </w:r>
          </w:p>
        </w:tc>
        <w:tc>
          <w:tcPr>
            <w:tcW w:type="dxa" w:w="1600"/>
          </w:tcPr>
          <w:p>
            <w:r>
              <w:rPr>
                <w:rFonts w:ascii="Calibri" w:cs="Calibri" w:eastAsia="Calibri" w:hAnsi="Calibri"/>
                <w:sz w:val="20"/>
                <w:szCs w:val="20"/>
              </w:rPr>
              <w:t xml:space="preserve">Yes</w:t>
            </w:r>
          </w:p>
        </w:tc>
        <w:tc>
          <w:tcPr>
            <w:tcW w:type="dxa" w:w="5000"/>
          </w:tcPr>
          <w:p>
            <w:r>
              <w:rPr>
                <w:rFonts w:ascii="Calibri" w:cs="Calibri" w:eastAsia="Calibri" w:hAnsi="Calibri"/>
                <w:sz w:val="20"/>
                <w:szCs w:val="20"/>
              </w:rPr>
              <w:t xml:space="preserve">Validated via ChangePasswordSerializer</w:t>
            </w:r>
          </w:p>
        </w:tc>
      </w:tr>
    </w:tbl>
    <w:p>
      <w:pPr>
        <w:spacing w:after="100"/>
      </w:pPr>
    </w:p>
    <w:p>
      <w:pPr>
        <w:spacing w:after="120"/>
      </w:pPr>
      <w:r>
        <w:rPr>
          <w:rFonts w:ascii="Calibri" w:cs="Calibri" w:eastAsia="Calibri" w:hAnsi="Calibri"/>
        </w:rPr>
        <w:t xml:space="preserve">Processing flow:</w:t>
      </w:r>
    </w:p>
    <w:p>
      <w:pPr>
        <w:pStyle w:val="ListParagraph"/>
        <w:numPr>
          <w:ilvl w:val="0"/>
          <w:numId w:val="2"/>
        </w:numPr>
        <w:spacing w:after="80"/>
      </w:pPr>
      <w:r>
        <w:rPr>
          <w:rFonts w:ascii="Calibri" w:cs="Calibri" w:eastAsia="Calibri" w:hAnsi="Calibri"/>
        </w:rPr>
        <w:t xml:space="preserve">Serializer validates payload shape (raise_exception=True).</w:t>
      </w:r>
    </w:p>
    <w:p>
      <w:pPr>
        <w:pStyle w:val="ListParagraph"/>
        <w:numPr>
          <w:ilvl w:val="0"/>
          <w:numId w:val="2"/>
        </w:numPr>
        <w:spacing w:after="80"/>
      </w:pPr>
      <w:r>
        <w:rPr>
          <w:rFonts w:ascii="Calibri" w:cs="Calibri" w:eastAsia="Calibri" w:hAnsi="Calibri"/>
        </w:rPr>
        <w:t xml:space="preserve">Old password is checked against the current user (self.request.user) via check_password.</w:t>
      </w:r>
    </w:p>
    <w:p>
      <w:pPr>
        <w:pStyle w:val="ListParagraph"/>
        <w:numPr>
          <w:ilvl w:val="0"/>
          <w:numId w:val="2"/>
        </w:numPr>
        <w:spacing w:after="80"/>
      </w:pPr>
      <w:r>
        <w:rPr>
          <w:rFonts w:ascii="Calibri" w:cs="Calibri" w:eastAsia="Calibri" w:hAnsi="Calibri"/>
        </w:rPr>
        <w:t xml:space="preserve">If incorrect: returns 400 with USR_PASSWORD_UPDATE_FAILURE_MSG.</w:t>
      </w:r>
    </w:p>
    <w:p>
      <w:pPr>
        <w:pStyle w:val="ListParagraph"/>
        <w:numPr>
          <w:ilvl w:val="0"/>
          <w:numId w:val="2"/>
        </w:numPr>
        <w:spacing w:after="80"/>
      </w:pPr>
      <w:r>
        <w:rPr>
          <w:rFonts w:ascii="Calibri" w:cs="Calibri" w:eastAsia="Calibri" w:hAnsi="Calibri"/>
        </w:rPr>
        <w:t xml:space="preserve">If correct: sets and saves the new password, flashes a success message, and redirects to "login".</w:t>
      </w:r>
    </w:p>
    <w:p>
      <w:pPr>
        <w:pBdr>
          <w:left w:val="single" w:color="C00000" w:sz="12"/>
        </w:pBdr>
        <w:shd w:fill="FDE7E7" w:val="clear"/>
        <w:spacing w:after="200" w:before="80"/>
        <w:ind w:left="120"/>
      </w:pPr>
      <w:r>
        <w:rPr>
          <w:rFonts w:ascii="Calibri" w:cs="Calibri" w:eastAsia="Calibri" w:hAnsi="Calibri"/>
          <w:i/>
          <w:iCs/>
          <w:sz w:val="20"/>
          <w:szCs w:val="20"/>
        </w:rPr>
        <w:t xml:space="preserve">Unreachable code: the line `return format_response(True, USR_PASSWORD_UPDATE_SUCCESS_MSG, ..., status_code=201, ...)` after the if-block can never execute on the success path, because the success branch inside the if already returns via redirect('login'). It only matters if serializer.is_valid() were to return False without raising — which raise_exception=True prevents.</w:t>
      </w:r>
    </w:p>
    <w:p>
      <w:pPr>
        <w:pStyle w:val="Heading1"/>
        <w:spacing w:after="120" w:before="240"/>
      </w:pPr>
      <w:r>
        <w:t xml:space="preserve">5. UpdatePasswordDashboard</w:t>
      </w:r>
    </w:p>
    <w:p>
      <w:pPr>
        <w:spacing w:after="120"/>
      </w:pPr>
      <w:r>
        <w:rPr>
          <w:rFonts w:ascii="Calibri" w:cs="Calibri" w:eastAsia="Calibri" w:hAnsi="Calibri"/>
        </w:rPr>
        <w:t xml:space="preserve">Near-identical duplicate of UpdatePassword, differing only in the failure template_name ('pass_reset.html' instead of 'auth_pass_reset.html').</w:t>
      </w:r>
    </w:p>
    <w:p>
      <w:pPr>
        <w:pBdr>
          <w:left w:val="single" w:color="E8B923" w:sz="12"/>
        </w:pBdr>
        <w:shd w:fill="FFF6DA" w:val="clear"/>
        <w:spacing w:after="200" w:before="80"/>
        <w:ind w:left="120"/>
      </w:pPr>
      <w:r>
        <w:rPr>
          <w:rFonts w:ascii="Calibri" w:cs="Calibri" w:eastAsia="Calibri" w:hAnsi="Calibri"/>
          <w:i/>
          <w:iCs/>
          <w:sz w:val="20"/>
          <w:szCs w:val="20"/>
        </w:rPr>
        <w:t xml:space="preserve">Same unreachable-success-response pattern as UpdatePassword. Consider whether these two views can be merged with a template_name parameter instead of duplicating the whole class.</w:t>
      </w:r>
    </w:p>
    <w:p>
      <w:pPr>
        <w:pStyle w:val="Heading1"/>
        <w:spacing w:after="120" w:before="240"/>
      </w:pPr>
      <w:r>
        <w:t xml:space="preserve">6. PasswordRecover</w:t>
      </w:r>
    </w:p>
    <w:p>
      <w:pPr>
        <w:spacing w:after="120"/>
      </w:pPr>
      <w:r>
        <w:rPr>
          <w:rFonts w:ascii="Calibri" w:cs="Calibri" w:eastAsia="Calibri" w:hAnsi="Calibri"/>
        </w:rPr>
        <w:t xml:space="preserve">permission_classes = (AllowAny,)</w:t>
      </w:r>
    </w:p>
    <w:p>
      <w:pPr>
        <w:pStyle w:val="Heading2"/>
        <w:spacing w:after="120" w:before="240"/>
      </w:pPr>
      <w:r>
        <w:t xml:space="preserve">GET</w:t>
      </w:r>
    </w:p>
    <w:p>
      <w:pPr>
        <w:spacing w:after="120"/>
      </w:pPr>
      <w:r>
        <w:rPr>
          <w:rFonts w:ascii="Calibri" w:cs="Calibri" w:eastAsia="Calibri" w:hAnsi="Calibri"/>
        </w:rPr>
        <w:t xml:space="preserve">Renders the "forgot password" entry page.</w:t>
      </w:r>
    </w:p>
    <w:p>
      <w:pPr>
        <w:spacing w:after="120"/>
      </w:pPr>
      <w:r>
        <w:rPr>
          <w:rFonts w:ascii="Calibri" w:cs="Calibri" w:eastAsia="Calibri" w:hAnsi="Calibri"/>
        </w:rPr>
        <w:t xml:space="preserve">Response: format_response(True, USR_PASSWORD_RESET_SUCCESS_MSG, {}, status_code=200, template_name='auth_pass_recovery.html')</w:t>
      </w:r>
    </w:p>
    <w:p>
      <w:pPr>
        <w:pStyle w:val="Heading1"/>
        <w:spacing w:after="120" w:before="240"/>
      </w:pPr>
      <w:r>
        <w:t xml:space="preserve">7. RequestPasswordResetEmail</w:t>
      </w:r>
    </w:p>
    <w:p>
      <w:pPr>
        <w:spacing w:after="120"/>
      </w:pPr>
      <w:r>
        <w:rPr>
          <w:rFonts w:ascii="Calibri" w:cs="Calibri" w:eastAsia="Calibri" w:hAnsi="Calibri"/>
        </w:rPr>
        <w:t xml:space="preserve">permission_classes = (AllowAny,)   ·   serializer_class = ResetPasswordEmailRequestSerializer</w:t>
      </w:r>
    </w:p>
    <w:p>
      <w:pPr>
        <w:pStyle w:val="Heading2"/>
        <w:spacing w:after="120" w:before="240"/>
      </w:pPr>
      <w:r>
        <w:t xml:space="preserve">POST</w:t>
      </w:r>
    </w:p>
    <w:p>
      <w:pPr>
        <w:spacing w:after="120"/>
      </w:pPr>
      <w:r>
        <w:rPr>
          <w:rFonts w:ascii="Calibri" w:cs="Calibri" w:eastAsia="Calibri" w:hAnsi="Calibri"/>
        </w:rPr>
        <w:t xml:space="preserve">Sends a password-reset email containing a signed link.</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400"/>
      </w:tblGrid>
      <w:tr>
        <w:trPr>
          <w:tblHeader/>
        </w:trPr>
        <w:tc>
          <w:tcPr>
            <w:tcW w:type="dxa" w:w="26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Source</w:t>
            </w:r>
          </w:p>
        </w:tc>
        <w:tc>
          <w:tcPr>
            <w:tcW w:type="dxa" w:w="1400"/>
            <w:shd w:fill="2F5496" w:val="clear"/>
          </w:tcPr>
          <w:p>
            <w:r>
              <w:rPr>
                <w:rFonts w:ascii="Calibri" w:cs="Calibri" w:eastAsia="Calibri" w:hAnsi="Calibri"/>
                <w:b/>
                <w:bCs/>
                <w:color w:val="FFFFFF"/>
                <w:sz w:val="20"/>
                <w:szCs w:val="20"/>
              </w:rPr>
              <w:t xml:space="preserve">Required</w:t>
            </w:r>
          </w:p>
        </w:tc>
      </w:tr>
      <w:tr>
        <w:tc>
          <w:tcPr>
            <w:tcW w:type="dxa" w:w="2600"/>
          </w:tcPr>
          <w:p>
            <w:r>
              <w:rPr>
                <w:rFonts w:ascii="Calibri" w:cs="Calibri" w:eastAsia="Calibri" w:hAnsi="Calibri"/>
                <w:sz w:val="20"/>
                <w:szCs w:val="20"/>
              </w:rPr>
              <w:t xml:space="preserve">email</w:t>
            </w:r>
          </w:p>
        </w:tc>
        <w:tc>
          <w:tcPr>
            <w:tcW w:type="dxa" w:w="3200"/>
          </w:tcPr>
          <w:p>
            <w:r>
              <w:rPr>
                <w:rFonts w:ascii="Calibri" w:cs="Calibri" w:eastAsia="Calibri" w:hAnsi="Calibri"/>
                <w:sz w:val="20"/>
                <w:szCs w:val="20"/>
              </w:rPr>
              <w:t xml:space="preserve">request.data</w:t>
            </w:r>
          </w:p>
        </w:tc>
        <w:tc>
          <w:tcPr>
            <w:tcW w:type="dxa" w:w="14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Processing flow:</w:t>
      </w:r>
    </w:p>
    <w:p>
      <w:pPr>
        <w:pStyle w:val="ListParagraph"/>
        <w:numPr>
          <w:ilvl w:val="0"/>
          <w:numId w:val="2"/>
        </w:numPr>
        <w:spacing w:after="80"/>
      </w:pPr>
      <w:r>
        <w:rPr>
          <w:rFonts w:ascii="Calibri" w:cs="Calibri" w:eastAsia="Calibri" w:hAnsi="Calibri"/>
        </w:rPr>
        <w:t xml:space="preserve">Looks up the User by email.</w:t>
      </w:r>
    </w:p>
    <w:p>
      <w:pPr>
        <w:pStyle w:val="ListParagraph"/>
        <w:numPr>
          <w:ilvl w:val="0"/>
          <w:numId w:val="2"/>
        </w:numPr>
        <w:spacing w:after="80"/>
      </w:pPr>
      <w:r>
        <w:rPr>
          <w:rFonts w:ascii="Calibri" w:cs="Calibri" w:eastAsia="Calibri" w:hAnsi="Calibri"/>
        </w:rPr>
        <w:t xml:space="preserve">Builds a base64-encoded uid and a PasswordResetTokenGenerator token.</w:t>
      </w:r>
    </w:p>
    <w:p>
      <w:pPr>
        <w:pStyle w:val="ListParagraph"/>
        <w:numPr>
          <w:ilvl w:val="0"/>
          <w:numId w:val="2"/>
        </w:numPr>
        <w:spacing w:after="80"/>
      </w:pPr>
      <w:r>
        <w:rPr>
          <w:rFonts w:ascii="Calibri" w:cs="Calibri" w:eastAsia="Calibri" w:hAnsi="Calibri"/>
        </w:rPr>
        <w:t xml:space="preserve">Constructs the confirmation URL via reverse('password-reset-confirm', ...) and a module-level base_url.</w:t>
      </w:r>
    </w:p>
    <w:p>
      <w:pPr>
        <w:pStyle w:val="ListParagraph"/>
        <w:numPr>
          <w:ilvl w:val="0"/>
          <w:numId w:val="2"/>
        </w:numPr>
        <w:spacing w:after="80"/>
      </w:pPr>
      <w:r>
        <w:rPr>
          <w:rFonts w:ascii="Calibri" w:cs="Calibri" w:eastAsia="Calibri" w:hAnsi="Calibri"/>
        </w:rPr>
        <w:t xml:space="preserve">Sends the email body (plain string concatenation, not a template) through Util.send_email(data).</w:t>
      </w:r>
    </w:p>
    <w:p>
      <w:pPr>
        <w:pStyle w:val="ListParagraph"/>
        <w:numPr>
          <w:ilvl w:val="0"/>
          <w:numId w:val="2"/>
        </w:numPr>
        <w:spacing w:after="80"/>
      </w:pPr>
      <w:r>
        <w:rPr>
          <w:rFonts w:ascii="Calibri" w:cs="Calibri" w:eastAsia="Calibri" w:hAnsi="Calibri"/>
        </w:rPr>
        <w:t xml:space="preserve">Returns 201 with EMAIL_SENT_SUCCESS_MSG on success.</w:t>
      </w:r>
    </w:p>
    <w:p>
      <w:pPr>
        <w:pBdr>
          <w:left w:val="single" w:color="C00000" w:sz="12"/>
        </w:pBdr>
        <w:shd w:fill="FDE7E7" w:val="clear"/>
        <w:spacing w:after="200" w:before="80"/>
        <w:ind w:left="120"/>
      </w:pPr>
      <w:r>
        <w:rPr>
          <w:rFonts w:ascii="Calibri" w:cs="Calibri" w:eastAsia="Calibri" w:hAnsi="Calibri"/>
          <w:i/>
          <w:iCs/>
          <w:sz w:val="20"/>
          <w:szCs w:val="20"/>
        </w:rPr>
        <w:t xml:space="preserve">If no User matches the given email, User.DoesNotExist is caught by the generic except and reported as EMAIL_SENT_FAILURE_MSG with USR_EMAIL_VALID_CHECK — this is fine for not leaking account existence, but it's indistinguishable from a real email-sending failure (e.g. SMTP down) in the response and in the log without inspecting the traceback.</w:t>
      </w:r>
    </w:p>
    <w:p>
      <w:pPr>
        <w:pBdr>
          <w:left w:val="single" w:color="E8B923" w:sz="12"/>
        </w:pBdr>
        <w:shd w:fill="FFF6DA" w:val="clear"/>
        <w:spacing w:after="200" w:before="80"/>
        <w:ind w:left="120"/>
      </w:pPr>
      <w:r>
        <w:rPr>
          <w:rFonts w:ascii="Calibri" w:cs="Calibri" w:eastAsia="Calibri" w:hAnsi="Calibri"/>
          <w:i/>
          <w:iCs/>
          <w:sz w:val="20"/>
          <w:szCs w:val="20"/>
        </w:rPr>
        <w:t xml:space="preserve">base_url is referenced but not defined or imported in this file — presumably a global from util.constants (wildcard-imported).</w:t>
      </w:r>
    </w:p>
    <w:p>
      <w:pPr>
        <w:pStyle w:val="Heading1"/>
        <w:spacing w:after="120" w:before="240"/>
      </w:pPr>
      <w:r>
        <w:t xml:space="preserve">8. PasswordTokenCheckAPI</w:t>
      </w:r>
    </w:p>
    <w:p>
      <w:pPr>
        <w:spacing w:after="120"/>
      </w:pPr>
      <w:r>
        <w:rPr>
          <w:rFonts w:ascii="Calibri" w:cs="Calibri" w:eastAsia="Calibri" w:hAnsi="Calibri"/>
        </w:rPr>
        <w:t xml:space="preserve">permission_classes = (AllowAny,)   ·   serializer_class = SetNewPasswordSerializer</w:t>
      </w:r>
    </w:p>
    <w:p>
      <w:pPr>
        <w:pStyle w:val="Heading2"/>
        <w:spacing w:after="120" w:before="240"/>
      </w:pPr>
      <w:r>
        <w:t xml:space="preserve">GET /&lt;uidb64&gt;/&lt;token&gt;/</w:t>
      </w:r>
    </w:p>
    <w:p>
      <w:pPr>
        <w:spacing w:after="120"/>
      </w:pPr>
      <w:r>
        <w:rPr>
          <w:rFonts w:ascii="Calibri" w:cs="Calibri" w:eastAsia="Calibri" w:hAnsi="Calibri"/>
        </w:rPr>
        <w:t xml:space="preserve">Validates a password-reset link before showing the "set new password" form.</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tblGrid>
      <w:tr>
        <w:trPr>
          <w:tblHeader/>
        </w:trPr>
        <w:tc>
          <w:tcPr>
            <w:tcW w:type="dxa" w:w="2200"/>
            <w:shd w:fill="2F5496" w:val="clear"/>
          </w:tcPr>
          <w:p>
            <w:r>
              <w:rPr>
                <w:rFonts w:ascii="Calibri" w:cs="Calibri" w:eastAsia="Calibri" w:hAnsi="Calibri"/>
                <w:b/>
                <w:bCs/>
                <w:color w:val="FFFFFF"/>
                <w:sz w:val="20"/>
                <w:szCs w:val="20"/>
              </w:rPr>
              <w:t xml:space="preserve">Param</w:t>
            </w:r>
          </w:p>
        </w:tc>
        <w:tc>
          <w:tcPr>
            <w:tcW w:type="dxa" w:w="2600"/>
            <w:shd w:fill="2F5496" w:val="clear"/>
          </w:tcPr>
          <w:p>
            <w:r>
              <w:rPr>
                <w:rFonts w:ascii="Calibri" w:cs="Calibri" w:eastAsia="Calibri" w:hAnsi="Calibri"/>
                <w:b/>
                <w:bCs/>
                <w:color w:val="FFFFFF"/>
                <w:sz w:val="20"/>
                <w:szCs w:val="20"/>
              </w:rPr>
              <w:t xml:space="preserve">Location</w:t>
            </w:r>
          </w:p>
        </w:tc>
        <w:tc>
          <w:tcPr>
            <w:tcW w:type="dxa" w:w="1800"/>
            <w:shd w:fill="2F5496" w:val="clear"/>
          </w:tcPr>
          <w:p>
            <w:r>
              <w:rPr>
                <w:rFonts w:ascii="Calibri" w:cs="Calibri" w:eastAsia="Calibri" w:hAnsi="Calibri"/>
                <w:b/>
                <w:bCs/>
                <w:color w:val="FFFFFF"/>
                <w:sz w:val="20"/>
                <w:szCs w:val="20"/>
              </w:rPr>
              <w:t xml:space="preserve">Required</w:t>
            </w:r>
          </w:p>
        </w:tc>
      </w:tr>
      <w:tr>
        <w:tc>
          <w:tcPr>
            <w:tcW w:type="dxa" w:w="2200"/>
          </w:tcPr>
          <w:p>
            <w:r>
              <w:rPr>
                <w:rFonts w:ascii="Calibri" w:cs="Calibri" w:eastAsia="Calibri" w:hAnsi="Calibri"/>
                <w:sz w:val="20"/>
                <w:szCs w:val="20"/>
              </w:rPr>
              <w:t xml:space="preserve">uidb64</w:t>
            </w:r>
          </w:p>
        </w:tc>
        <w:tc>
          <w:tcPr>
            <w:tcW w:type="dxa" w:w="2600"/>
          </w:tcPr>
          <w:p>
            <w:r>
              <w:rPr>
                <w:rFonts w:ascii="Calibri" w:cs="Calibri" w:eastAsia="Calibri" w:hAnsi="Calibri"/>
                <w:sz w:val="20"/>
                <w:szCs w:val="20"/>
              </w:rPr>
              <w:t xml:space="preserve">URL path</w:t>
            </w:r>
          </w:p>
        </w:tc>
        <w:tc>
          <w:tcPr>
            <w:tcW w:type="dxa" w:w="1800"/>
          </w:tcPr>
          <w:p>
            <w:r>
              <w:rPr>
                <w:rFonts w:ascii="Calibri" w:cs="Calibri" w:eastAsia="Calibri" w:hAnsi="Calibri"/>
                <w:sz w:val="20"/>
                <w:szCs w:val="20"/>
              </w:rPr>
              <w:t xml:space="preserve">Yes</w:t>
            </w:r>
          </w:p>
        </w:tc>
      </w:tr>
      <w:tr>
        <w:tc>
          <w:tcPr>
            <w:tcW w:type="dxa" w:w="2200"/>
          </w:tcPr>
          <w:p>
            <w:r>
              <w:rPr>
                <w:rFonts w:ascii="Calibri" w:cs="Calibri" w:eastAsia="Calibri" w:hAnsi="Calibri"/>
                <w:sz w:val="20"/>
                <w:szCs w:val="20"/>
              </w:rPr>
              <w:t xml:space="preserve">token</w:t>
            </w:r>
          </w:p>
        </w:tc>
        <w:tc>
          <w:tcPr>
            <w:tcW w:type="dxa" w:w="2600"/>
          </w:tcPr>
          <w:p>
            <w:r>
              <w:rPr>
                <w:rFonts w:ascii="Calibri" w:cs="Calibri" w:eastAsia="Calibri" w:hAnsi="Calibri"/>
                <w:sz w:val="20"/>
                <w:szCs w:val="20"/>
              </w:rPr>
              <w:t xml:space="preserve">URL path</w:t>
            </w:r>
          </w:p>
        </w:tc>
        <w:tc>
          <w:tcPr>
            <w:tcW w:type="dxa" w:w="18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Processing flow:</w:t>
      </w:r>
    </w:p>
    <w:p>
      <w:pPr>
        <w:pStyle w:val="ListParagraph"/>
        <w:numPr>
          <w:ilvl w:val="0"/>
          <w:numId w:val="2"/>
        </w:numPr>
        <w:spacing w:after="80"/>
      </w:pPr>
      <w:r>
        <w:rPr>
          <w:rFonts w:ascii="Calibri" w:cs="Calibri" w:eastAsia="Calibri" w:hAnsi="Calibri"/>
        </w:rPr>
        <w:t xml:space="preserve">Decodes uidb64 to get the user id and fetches the User.</w:t>
      </w:r>
    </w:p>
    <w:p>
      <w:pPr>
        <w:pStyle w:val="ListParagraph"/>
        <w:numPr>
          <w:ilvl w:val="0"/>
          <w:numId w:val="2"/>
        </w:numPr>
        <w:spacing w:after="80"/>
      </w:pPr>
      <w:r>
        <w:rPr>
          <w:rFonts w:ascii="Calibri" w:cs="Calibri" w:eastAsia="Calibri" w:hAnsi="Calibri"/>
        </w:rPr>
        <w:t xml:space="preserve">Validates the token with PasswordResetTokenGenerator().check_token(user, token).</w:t>
      </w:r>
    </w:p>
    <w:p>
      <w:pPr>
        <w:pStyle w:val="ListParagraph"/>
        <w:numPr>
          <w:ilvl w:val="0"/>
          <w:numId w:val="2"/>
        </w:numPr>
        <w:spacing w:after="80"/>
      </w:pPr>
      <w:r>
        <w:rPr>
          <w:rFonts w:ascii="Calibri" w:cs="Calibri" w:eastAsia="Calibri" w:hAnsi="Calibri"/>
        </w:rPr>
        <w:t xml:space="preserve">If invalid: returns 201 (not an error code) with USR_EMAIL_TOKEN_CHECK_FAILURE_MSG and template 'invalid_paswrd.html'.</w:t>
      </w:r>
    </w:p>
    <w:p>
      <w:pPr>
        <w:pStyle w:val="ListParagraph"/>
        <w:numPr>
          <w:ilvl w:val="0"/>
          <w:numId w:val="2"/>
        </w:numPr>
        <w:spacing w:after="80"/>
      </w:pPr>
      <w:r>
        <w:rPr>
          <w:rFonts w:ascii="Calibri" w:cs="Calibri" w:eastAsia="Calibri" w:hAnsi="Calibri"/>
        </w:rPr>
        <w:t xml:space="preserve">If valid: returns 200 with the uidb64/token echoed back in data, template 'paswrd_reset.html'.</w:t>
      </w:r>
    </w:p>
    <w:p>
      <w:pPr>
        <w:pBdr>
          <w:left w:val="single" w:color="C00000" w:sz="12"/>
        </w:pBdr>
        <w:shd w:fill="FDE7E7" w:val="clear"/>
        <w:spacing w:after="200" w:before="80"/>
        <w:ind w:left="120"/>
      </w:pPr>
      <w:r>
        <w:rPr>
          <w:rFonts w:ascii="Calibri" w:cs="Calibri" w:eastAsia="Calibri" w:hAnsi="Calibri"/>
          <w:i/>
          <w:iCs/>
          <w:sz w:val="20"/>
          <w:szCs w:val="20"/>
        </w:rPr>
        <w:t xml:space="preserve">The invalid-token branch returns HTTP 201 Created, which is misleading for a failure case — likely meant to be a 4xx status.</w:t>
      </w:r>
    </w:p>
    <w:p>
      <w:pPr>
        <w:pStyle w:val="Heading1"/>
        <w:spacing w:after="120" w:before="240"/>
      </w:pPr>
      <w:r>
        <w:t xml:space="preserve">9. SetNewPasswordAPIView</w:t>
      </w:r>
    </w:p>
    <w:p>
      <w:pPr>
        <w:spacing w:after="120"/>
      </w:pPr>
      <w:r>
        <w:rPr>
          <w:rFonts w:ascii="Calibri" w:cs="Calibri" w:eastAsia="Calibri" w:hAnsi="Calibri"/>
        </w:rPr>
        <w:t xml:space="preserve">permission_classes = (AllowAny,)   ·   serializer_class = SetNewPasswordSerializer</w:t>
      </w:r>
    </w:p>
    <w:p>
      <w:pPr>
        <w:pStyle w:val="Heading2"/>
        <w:spacing w:after="120" w:before="240"/>
      </w:pPr>
      <w:r>
        <w:t xml:space="preserve">POST</w:t>
      </w:r>
    </w:p>
    <w:p>
      <w:pPr>
        <w:spacing w:after="120"/>
      </w:pPr>
      <w:r>
        <w:rPr>
          <w:rFonts w:ascii="Calibri" w:cs="Calibri" w:eastAsia="Calibri" w:hAnsi="Calibri"/>
        </w:rPr>
        <w:t xml:space="preserve">Finalizes a password reset using the serializer (expected to internally validate uidb64/token/new_password and set the password — logic lives in SetNewPasswordSerializer, not shown here).</w:t>
      </w:r>
    </w:p>
    <w:p>
      <w:pPr>
        <w:spacing w:after="120"/>
      </w:pPr>
      <w:r>
        <w:rPr>
          <w:rFonts w:ascii="Calibri" w:cs="Calibri" w:eastAsia="Calibri" w:hAnsi="Calibri"/>
        </w:rPr>
        <w:t xml:space="preserve">Success: flashes a success message and redirects to "login".</w:t>
      </w:r>
    </w:p>
    <w:p>
      <w:pPr>
        <w:spacing w:after="120"/>
      </w:pPr>
      <w:r>
        <w:rPr>
          <w:rFonts w:ascii="Calibri" w:cs="Calibri" w:eastAsia="Calibri" w:hAnsi="Calibri"/>
        </w:rPr>
        <w:t xml:space="preserve">Error: format_response(False, USR_PASSWORD_RESET_FAILED_MSG, {}, status_code=204, template_name=None) — again a 204 used for an error case.</w:t>
      </w:r>
    </w:p>
    <w:p>
      <w:pPr>
        <w:pStyle w:val="Heading1"/>
        <w:spacing w:after="120" w:before="240"/>
      </w:pPr>
      <w:r>
        <w:t xml:space="preserve">10. UserProfile</w:t>
      </w:r>
    </w:p>
    <w:p>
      <w:pPr>
        <w:spacing w:after="120"/>
      </w:pPr>
      <w:r>
        <w:rPr>
          <w:rFonts w:ascii="Calibri" w:cs="Calibri" w:eastAsia="Calibri" w:hAnsi="Calibri"/>
        </w:rPr>
        <w:t xml:space="preserve">generics.GenericAPIView — no explicit permission_classes (default DRF permissions apply).</w:t>
      </w:r>
    </w:p>
    <w:p>
      <w:pPr>
        <w:pStyle w:val="Heading2"/>
        <w:spacing w:after="120" w:before="240"/>
      </w:pPr>
      <w:r>
        <w:t xml:space="preserve">GET</w:t>
      </w:r>
    </w:p>
    <w:p>
      <w:pPr>
        <w:spacing w:after="120"/>
      </w:pPr>
      <w:r>
        <w:rPr>
          <w:rFonts w:ascii="Calibri" w:cs="Calibri" w:eastAsia="Calibri" w:hAnsi="Calibri"/>
        </w:rPr>
        <w:t xml:space="preserve">Returns the current logged-in user's full profile: personal info, address, and academic/staff info.</w:t>
      </w:r>
    </w:p>
    <w:p>
      <w:pPr>
        <w:spacing w:after="120"/>
      </w:pPr>
      <w:r>
        <w:rPr>
          <w:rFonts w:ascii="Calibri" w:cs="Calibri" w:eastAsia="Calibri" w:hAnsi="Calibri"/>
          <w:b/>
          <w:bCs/>
        </w:rPr>
        <w:t xml:space="preserve">Response data shape:</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20"/>
          <w:szCs w:val="20"/>
        </w:rPr>
        <w:t xml:space="preserve">{
  "Userdetails": {
    "personal_info": {
      "user": &lt;UserProfileviewSerializer&gt;,
      "Email": &lt;string&gt;
    },
    "address": {
      "perment": &lt;UserAddressviewSerializer&gt;,
      "communication": &lt;UserAddressviewSerializer&gt;
    },
    "acadmic_info": &lt;StaffBaseviewSerializer&gt;
  }
}</w:t>
      </w:r>
    </w:p>
    <w:p>
      <w:pPr>
        <w:pBdr>
          <w:left w:val="single" w:color="C00000" w:sz="12"/>
        </w:pBdr>
        <w:shd w:fill="FDE7E7" w:val="clear"/>
        <w:spacing w:after="200" w:before="80"/>
        <w:ind w:left="120"/>
      </w:pPr>
      <w:r>
        <w:rPr>
          <w:rFonts w:ascii="Calibri" w:cs="Calibri" w:eastAsia="Calibri" w:hAnsi="Calibri"/>
          <w:i/>
          <w:iCs/>
          <w:sz w:val="20"/>
          <w:szCs w:val="20"/>
        </w:rPr>
        <w:t xml:space="preserve">"address.perment" and "address.communication" are set to the exact same serialized value (useraddress.data) — there's only one UserAddress record being queried (.first()), so permanent and communication addresses are always identical in this response. If the model supports distinct address types, the filter should differentiate them (e.g. by an address_type field).</w:t>
      </w:r>
    </w:p>
    <w:p>
      <w:pPr>
        <w:pBdr>
          <w:left w:val="single" w:color="E8B923" w:sz="12"/>
        </w:pBdr>
        <w:shd w:fill="FFF6DA" w:val="clear"/>
        <w:spacing w:after="200" w:before="80"/>
        <w:ind w:left="120"/>
      </w:pPr>
      <w:r>
        <w:rPr>
          <w:rFonts w:ascii="Calibri" w:cs="Calibri" w:eastAsia="Calibri" w:hAnsi="Calibri"/>
          <w:i/>
          <w:iCs/>
          <w:sz w:val="20"/>
          <w:szCs w:val="20"/>
        </w:rPr>
        <w:t xml:space="preserve">Key names carried from the source: "Userdetails", "acadmic_info" (typo for "academic_info"), "personal_info.Email" (capitalized, inconsistent with the other lowercase keys).</w:t>
      </w:r>
    </w:p>
    <w:p>
      <w:pPr>
        <w:pBdr>
          <w:left w:val="single" w:color="E8B923" w:sz="12"/>
        </w:pBdr>
        <w:shd w:fill="FFF6DA" w:val="clear"/>
        <w:spacing w:after="200" w:before="80"/>
        <w:ind w:left="120"/>
      </w:pPr>
      <w:r>
        <w:rPr>
          <w:rFonts w:ascii="Calibri" w:cs="Calibri" w:eastAsia="Calibri" w:hAnsi="Calibri"/>
          <w:i/>
          <w:iCs/>
          <w:sz w:val="20"/>
          <w:szCs w:val="20"/>
        </w:rPr>
        <w:t xml:space="preserve">desig (Group.objects.filter(user=stud).first(), cast to str) is computed but never included in the response payload — dead computation.</w:t>
      </w:r>
    </w:p>
    <w:p>
      <w:pPr>
        <w:pBdr>
          <w:left w:val="single" w:color="E8B923" w:sz="12"/>
        </w:pBdr>
        <w:shd w:fill="FFF6DA" w:val="clear"/>
        <w:spacing w:after="200" w:before="80"/>
        <w:ind w:left="120"/>
      </w:pPr>
      <w:r>
        <w:rPr>
          <w:rFonts w:ascii="Calibri" w:cs="Calibri" w:eastAsia="Calibri" w:hAnsi="Calibri"/>
          <w:i/>
          <w:iCs/>
          <w:sz w:val="20"/>
          <w:szCs w:val="20"/>
        </w:rPr>
        <w:t xml:space="preserve">This view returns HTTP 201 Created for a GET/read request rather than 200 OK.</w:t>
      </w:r>
    </w:p>
    <w:p>
      <w:pPr>
        <w:pStyle w:val="Heading1"/>
        <w:spacing w:after="120" w:before="240"/>
      </w:pPr>
      <w:r>
        <w:t xml:space="preserve">11. Dashboard</w:t>
      </w:r>
    </w:p>
    <w:p>
      <w:pPr>
        <w:pStyle w:val="Heading2"/>
        <w:spacing w:after="120" w:before="240"/>
      </w:pPr>
      <w:r>
        <w:t xml:space="preserve">GET</w:t>
      </w:r>
    </w:p>
    <w:p>
      <w:pPr>
        <w:spacing w:after="120"/>
      </w:pPr>
      <w:r>
        <w:rPr>
          <w:rFonts w:ascii="Calibri" w:cs="Calibri" w:eastAsia="Calibri" w:hAnsi="Calibri"/>
        </w:rPr>
        <w:t xml:space="preserve">Returns dashboard bootstrap data for the logged-in user: serialized user info (with a designation filtered out) and an auth token, plus section info for Section Officers.</w:t>
      </w:r>
    </w:p>
    <w:p>
      <w:pPr>
        <w:spacing w:after="120"/>
      </w:pPr>
      <w:r>
        <w:rPr>
          <w:rFonts w:ascii="Calibri" w:cs="Calibri" w:eastAsia="Calibri" w:hAnsi="Calibri"/>
          <w:b/>
          <w:bCs/>
        </w:rPr>
        <w:t xml:space="preserve">Response data shape (default):</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20"/>
          <w:szCs w:val="20"/>
        </w:rPr>
        <w:t xml:space="preserve">{
  "user_data": &lt;UserViewSerializer&gt;,
  "token": &lt;Token&gt;
}</w:t>
      </w:r>
    </w:p>
    <w:p>
      <w:pPr>
        <w:spacing w:after="120"/>
      </w:pPr>
      <w:r>
        <w:rPr>
          <w:rFonts w:ascii="Calibri" w:cs="Calibri" w:eastAsia="Calibri" w:hAnsi="Calibri"/>
          <w:b/>
          <w:bCs/>
        </w:rPr>
        <w:t xml:space="preserve">Response data shape (when user is a Section Officer):</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20"/>
          <w:szCs w:val="20"/>
        </w:rPr>
        <w:t xml:space="preserve">{
  "user_data": &lt;UserViewSerializer&gt;,
  "token": &lt;Token&gt;,
  "user_type": "section_Officer",
  "section_name": &lt;string&gt;
}</w:t>
      </w:r>
    </w:p>
    <w:p>
      <w:pPr>
        <w:spacing w:after="120"/>
      </w:pPr>
      <w:r>
        <w:rPr>
          <w:rFonts w:ascii="Calibri" w:cs="Calibri" w:eastAsia="Calibri" w:hAnsi="Calibri"/>
        </w:rPr>
        <w:t xml:space="preserve">Processing flow:</w:t>
      </w:r>
    </w:p>
    <w:p>
      <w:pPr>
        <w:pStyle w:val="ListParagraph"/>
        <w:numPr>
          <w:ilvl w:val="0"/>
          <w:numId w:val="2"/>
        </w:numPr>
        <w:spacing w:after="80"/>
      </w:pPr>
      <w:r>
        <w:rPr>
          <w:rFonts w:ascii="Calibri" w:cs="Calibri" w:eastAsia="Calibri" w:hAnsi="Calibri"/>
        </w:rPr>
        <w:t xml:space="preserve">Collects the user's group names.</w:t>
      </w:r>
    </w:p>
    <w:p>
      <w:pPr>
        <w:pStyle w:val="ListParagraph"/>
        <w:numPr>
          <w:ilvl w:val="0"/>
          <w:numId w:val="2"/>
        </w:numPr>
        <w:spacing w:after="80"/>
      </w:pPr>
      <w:r>
        <w:rPr>
          <w:rFonts w:ascii="Calibri" w:cs="Calibri" w:eastAsia="Calibri" w:hAnsi="Calibri"/>
        </w:rPr>
        <w:t xml:space="preserve">Serializes the user via UserViewSerializer, then removes any designation entry named "Camp Assistant" from the serialized output.</w:t>
      </w:r>
    </w:p>
    <w:p>
      <w:pPr>
        <w:pStyle w:val="ListParagraph"/>
        <w:numPr>
          <w:ilvl w:val="0"/>
          <w:numId w:val="2"/>
        </w:numPr>
        <w:spacing w:after="80"/>
      </w:pPr>
      <w:r>
        <w:rPr>
          <w:rFonts w:ascii="Calibri" w:cs="Calibri" w:eastAsia="Calibri" w:hAnsi="Calibri"/>
        </w:rPr>
        <w:t xml:space="preserve">If "Section Officer" appears (substring match) in the group name list: looks up the user's StaffBase and StaffSection, resolves section_name from the first matching subsection, and returns the Section-Officer-specific payload with HTTP 200.</w:t>
      </w:r>
    </w:p>
    <w:p>
      <w:pPr>
        <w:pStyle w:val="ListParagraph"/>
        <w:numPr>
          <w:ilvl w:val="0"/>
          <w:numId w:val="2"/>
        </w:numPr>
        <w:spacing w:after="80"/>
      </w:pPr>
      <w:r>
        <w:rPr>
          <w:rFonts w:ascii="Calibri" w:cs="Calibri" w:eastAsia="Calibri" w:hAnsi="Calibri"/>
        </w:rPr>
        <w:t xml:space="preserve">Otherwise: returns the default payload with HTTP 200.</w:t>
      </w:r>
    </w:p>
    <w:p>
      <w:pPr>
        <w:pBdr>
          <w:left w:val="single" w:color="C00000" w:sz="12"/>
        </w:pBdr>
        <w:shd w:fill="FDE7E7" w:val="clear"/>
        <w:spacing w:after="200" w:before="80"/>
        <w:ind w:left="120"/>
      </w:pPr>
      <w:r>
        <w:rPr>
          <w:rFonts w:ascii="Calibri" w:cs="Calibri" w:eastAsia="Calibri" w:hAnsi="Calibri"/>
          <w:i/>
          <w:iCs/>
          <w:sz w:val="20"/>
          <w:szCs w:val="20"/>
        </w:rPr>
        <w:t xml:space="preserve">The "Section Officer" check uses substring matching on str(user_grp) (`"Section Officer" in str(user_grp)`) rather than checking group names directly — this would also match unrelated groups whose name merely contains that substring, e.g. "Section Officer (M&amp;C)" is intended, but so would any hypothetical "Deputy Section Officer" style name. A direct list membership check would be more precise.</w:t>
      </w:r>
    </w:p>
    <w:p>
      <w:pPr>
        <w:pBdr>
          <w:left w:val="single" w:color="C00000" w:sz="12"/>
        </w:pBdr>
        <w:shd w:fill="FDE7E7" w:val="clear"/>
        <w:spacing w:after="200" w:before="80"/>
        <w:ind w:left="120"/>
      </w:pPr>
      <w:r>
        <w:rPr>
          <w:rFonts w:ascii="Calibri" w:cs="Calibri" w:eastAsia="Calibri" w:hAnsi="Calibri"/>
          <w:i/>
          <w:iCs/>
          <w:sz w:val="20"/>
          <w:szCs w:val="20"/>
        </w:rPr>
        <w:t xml:space="preserve">If a Section Officer's StaffSection lookup returns None (staff_section is None), section_name = staff_section.sub_section.name raises AttributeError, which is caught by the outer except and turned into a generic 400 BAD_GATEWAY — masking what is actually a specific "no section assigned" data issue.</w:t>
      </w:r>
    </w:p>
    <w:p>
      <w:pPr>
        <w:pBdr>
          <w:left w:val="single" w:color="E8B923" w:sz="12"/>
        </w:pBdr>
        <w:shd w:fill="FFF6DA" w:val="clear"/>
        <w:spacing w:after="200" w:before="80"/>
        <w:ind w:left="120"/>
      </w:pPr>
      <w:r>
        <w:rPr>
          <w:rFonts w:ascii="Calibri" w:cs="Calibri" w:eastAsia="Calibri" w:hAnsi="Calibri"/>
          <w:i/>
          <w:iCs/>
          <w:sz w:val="20"/>
          <w:szCs w:val="20"/>
        </w:rPr>
        <w:t xml:space="preserve">A stray print(usr.id) debug statement remains at the top of the try block.</w:t>
      </w:r>
    </w:p>
    <w:p>
      <w:pPr>
        <w:pStyle w:val="Heading1"/>
        <w:spacing w:after="120" w:before="240"/>
      </w:pPr>
      <w:r>
        <w:t xml:space="preserve">12. GetMonthlyExams</w:t>
      </w:r>
    </w:p>
    <w:p>
      <w:pPr>
        <w:spacing w:after="120"/>
      </w:pPr>
      <w:r>
        <w:rPr>
          <w:rFonts w:ascii="Calibri" w:cs="Calibri" w:eastAsia="Calibri" w:hAnsi="Calibri"/>
        </w:rPr>
        <w:t xml:space="preserve">permission_classes = [IsAuthenticated]</w:t>
      </w:r>
    </w:p>
    <w:p>
      <w:pPr>
        <w:pStyle w:val="Heading2"/>
        <w:spacing w:after="120" w:before="240"/>
      </w:pPr>
      <w:r>
        <w:t xml:space="preserve">GET /?year=&lt;year&gt;&amp;month=&lt;month&gt;</w:t>
      </w:r>
    </w:p>
    <w:p>
      <w:pPr>
        <w:spacing w:after="120"/>
      </w:pPr>
      <w:r>
        <w:rPr>
          <w:rFonts w:ascii="Calibri" w:cs="Calibri" w:eastAsia="Calibri" w:hAnsi="Calibri"/>
        </w:rPr>
        <w:t xml:space="preserve">Returns the distinct exam dates scheduled within a given month.</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400"/>
      </w:tblGrid>
      <w:tr>
        <w:trPr>
          <w:tblHeader/>
        </w:trPr>
        <w:tc>
          <w:tcPr>
            <w:tcW w:type="dxa" w:w="2200"/>
            <w:shd w:fill="2F5496" w:val="clear"/>
          </w:tcPr>
          <w:p>
            <w:r>
              <w:rPr>
                <w:rFonts w:ascii="Calibri" w:cs="Calibri" w:eastAsia="Calibri" w:hAnsi="Calibri"/>
                <w:b/>
                <w:bCs/>
                <w:color w:val="FFFFFF"/>
                <w:sz w:val="20"/>
                <w:szCs w:val="20"/>
              </w:rPr>
              <w:t xml:space="preserve">Param</w:t>
            </w:r>
          </w:p>
        </w:tc>
        <w:tc>
          <w:tcPr>
            <w:tcW w:type="dxa" w:w="1600"/>
            <w:shd w:fill="2F5496" w:val="clear"/>
          </w:tcPr>
          <w:p>
            <w:r>
              <w:rPr>
                <w:rFonts w:ascii="Calibri" w:cs="Calibri" w:eastAsia="Calibri" w:hAnsi="Calibri"/>
                <w:b/>
                <w:bCs/>
                <w:color w:val="FFFFFF"/>
                <w:sz w:val="20"/>
                <w:szCs w:val="20"/>
              </w:rPr>
              <w:t xml:space="preserve">Required</w:t>
            </w:r>
          </w:p>
        </w:tc>
        <w:tc>
          <w:tcPr>
            <w:tcW w:type="dxa" w:w="4400"/>
            <w:shd w:fill="2F5496" w:val="clear"/>
          </w:tcPr>
          <w:p>
            <w:r>
              <w:rPr>
                <w:rFonts w:ascii="Calibri" w:cs="Calibri" w:eastAsia="Calibri" w:hAnsi="Calibri"/>
                <w:b/>
                <w:bCs/>
                <w:color w:val="FFFFFF"/>
                <w:sz w:val="20"/>
                <w:szCs w:val="20"/>
              </w:rPr>
              <w:t xml:space="preserve">Notes</w:t>
            </w:r>
          </w:p>
        </w:tc>
      </w:tr>
      <w:tr>
        <w:tc>
          <w:tcPr>
            <w:tcW w:type="dxa" w:w="2200"/>
          </w:tcPr>
          <w:p>
            <w:r>
              <w:rPr>
                <w:rFonts w:ascii="Calibri" w:cs="Calibri" w:eastAsia="Calibri" w:hAnsi="Calibri"/>
                <w:sz w:val="20"/>
                <w:szCs w:val="20"/>
              </w:rPr>
              <w:t xml:space="preserve">year</w:t>
            </w:r>
          </w:p>
        </w:tc>
        <w:tc>
          <w:tcPr>
            <w:tcW w:type="dxa" w:w="1600"/>
          </w:tcPr>
          <w:p>
            <w:r>
              <w:rPr>
                <w:rFonts w:ascii="Calibri" w:cs="Calibri" w:eastAsia="Calibri" w:hAnsi="Calibri"/>
                <w:sz w:val="20"/>
                <w:szCs w:val="20"/>
              </w:rPr>
              <w:t xml:space="preserve">Yes</w:t>
            </w:r>
          </w:p>
        </w:tc>
        <w:tc>
          <w:tcPr>
            <w:tcW w:type="dxa" w:w="4400"/>
          </w:tcPr>
          <w:p>
            <w:r>
              <w:rPr>
                <w:rFonts w:ascii="Calibri" w:cs="Calibri" w:eastAsia="Calibri" w:hAnsi="Calibri"/>
                <w:sz w:val="20"/>
                <w:szCs w:val="20"/>
              </w:rPr>
              <w:t xml:space="preserve">Parsed as int</w:t>
            </w:r>
          </w:p>
        </w:tc>
      </w:tr>
      <w:tr>
        <w:tc>
          <w:tcPr>
            <w:tcW w:type="dxa" w:w="2200"/>
          </w:tcPr>
          <w:p>
            <w:r>
              <w:rPr>
                <w:rFonts w:ascii="Calibri" w:cs="Calibri" w:eastAsia="Calibri" w:hAnsi="Calibri"/>
                <w:sz w:val="20"/>
                <w:szCs w:val="20"/>
              </w:rPr>
              <w:t xml:space="preserve">month</w:t>
            </w:r>
          </w:p>
        </w:tc>
        <w:tc>
          <w:tcPr>
            <w:tcW w:type="dxa" w:w="1600"/>
          </w:tcPr>
          <w:p>
            <w:r>
              <w:rPr>
                <w:rFonts w:ascii="Calibri" w:cs="Calibri" w:eastAsia="Calibri" w:hAnsi="Calibri"/>
                <w:sz w:val="20"/>
                <w:szCs w:val="20"/>
              </w:rPr>
              <w:t xml:space="preserve">Yes</w:t>
            </w:r>
          </w:p>
        </w:tc>
        <w:tc>
          <w:tcPr>
            <w:tcW w:type="dxa" w:w="4400"/>
          </w:tcPr>
          <w:p>
            <w:r>
              <w:rPr>
                <w:rFonts w:ascii="Calibri" w:cs="Calibri" w:eastAsia="Calibri" w:hAnsi="Calibri"/>
                <w:sz w:val="20"/>
                <w:szCs w:val="20"/>
              </w:rPr>
              <w:t xml:space="preserve">Parsed as int</w:t>
            </w:r>
          </w:p>
        </w:tc>
      </w:tr>
    </w:tbl>
    <w:p>
      <w:pPr>
        <w:spacing w:after="100"/>
      </w:pPr>
    </w:p>
    <w:p>
      <w:pPr>
        <w:spacing w:after="120"/>
      </w:pPr>
      <w:r>
        <w:rPr>
          <w:rFonts w:ascii="Calibri" w:cs="Calibri" w:eastAsia="Calibri" w:hAnsi="Calibri"/>
          <w:b/>
          <w:bCs/>
        </w:rPr>
        <w:t xml:space="preserve">Response:</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20"/>
          <w:szCs w:val="20"/>
        </w:rPr>
        <w:t xml:space="preserve">{ "success": true, "exam_data": [ { "exam_date": "YYYY-MM-DD" }, ... ] }</w:t>
      </w:r>
    </w:p>
    <w:p>
      <w:pPr>
        <w:spacing w:after="120"/>
      </w:pPr>
      <w:r>
        <w:rPr>
          <w:rFonts w:ascii="Calibri" w:cs="Calibri" w:eastAsia="Calibri" w:hAnsi="Calibri"/>
        </w:rPr>
        <w:t xml:space="preserve">Processing flow:</w:t>
      </w:r>
    </w:p>
    <w:p>
      <w:pPr>
        <w:pStyle w:val="ListParagraph"/>
        <w:numPr>
          <w:ilvl w:val="0"/>
          <w:numId w:val="2"/>
        </w:numPr>
        <w:spacing w:after="80"/>
      </w:pPr>
      <w:r>
        <w:rPr>
          <w:rFonts w:ascii="Calibri" w:cs="Calibri" w:eastAsia="Calibri" w:hAnsi="Calibri"/>
        </w:rPr>
        <w:t xml:space="preserve">Computes the month's date range using calendar.monthrange.</w:t>
      </w:r>
    </w:p>
    <w:p>
      <w:pPr>
        <w:pStyle w:val="ListParagraph"/>
        <w:numPr>
          <w:ilvl w:val="0"/>
          <w:numId w:val="2"/>
        </w:numPr>
        <w:spacing w:after="80"/>
      </w:pPr>
      <w:r>
        <w:rPr>
          <w:rFonts w:ascii="Calibri" w:cs="Calibri" w:eastAsia="Calibri" w:hAnsi="Calibri"/>
        </w:rPr>
        <w:t xml:space="preserve">Fetches active ExaminationSchedule rows in that range, ordered by start_date.</w:t>
      </w:r>
    </w:p>
    <w:p>
      <w:pPr>
        <w:pStyle w:val="ListParagraph"/>
        <w:numPr>
          <w:ilvl w:val="0"/>
          <w:numId w:val="2"/>
        </w:numPr>
        <w:spacing w:after="80"/>
      </w:pPr>
      <w:r>
        <w:rPr>
          <w:rFonts w:ascii="Calibri" w:cs="Calibri" w:eastAsia="Calibri" w:hAnsi="Calibri"/>
        </w:rPr>
        <w:t xml:space="preserve">Builds a lookup of ExamProgrammeSemesterMapping keyed by exam id for the exams found.</w:t>
      </w:r>
    </w:p>
    <w:p>
      <w:pPr>
        <w:pStyle w:val="ListParagraph"/>
        <w:numPr>
          <w:ilvl w:val="0"/>
          <w:numId w:val="2"/>
        </w:numPr>
        <w:spacing w:after="80"/>
      </w:pPr>
      <w:r>
        <w:rPr>
          <w:rFonts w:ascii="Calibri" w:cs="Calibri" w:eastAsia="Calibri" w:hAnsi="Calibri"/>
        </w:rPr>
        <w:t xml:space="preserve">For each schedule entry, skips it if there's no mapping, no programme_semester/programme, or no course — otherwise appends its exam_date.</w:t>
      </w:r>
    </w:p>
    <w:p>
      <w:pPr>
        <w:pStyle w:val="ListParagraph"/>
        <w:numPr>
          <w:ilvl w:val="0"/>
          <w:numId w:val="2"/>
        </w:numPr>
        <w:spacing w:after="80"/>
      </w:pPr>
      <w:r>
        <w:rPr>
          <w:rFonts w:ascii="Calibri" w:cs="Calibri" w:eastAsia="Calibri" w:hAnsi="Calibri"/>
        </w:rPr>
        <w:t xml:space="preserve">De-duplicates the result list via unique_everseen before returning.</w:t>
      </w:r>
    </w:p>
    <w:p>
      <w:pPr>
        <w:pBdr>
          <w:left w:val="single" w:color="E8B923" w:sz="12"/>
        </w:pBdr>
        <w:shd w:fill="FFF6DA" w:val="clear"/>
        <w:spacing w:after="200" w:before="80"/>
        <w:ind w:left="120"/>
      </w:pPr>
      <w:r>
        <w:rPr>
          <w:rFonts w:ascii="Calibri" w:cs="Calibri" w:eastAsia="Calibri" w:hAnsi="Calibri"/>
          <w:i/>
          <w:iCs/>
          <w:sz w:val="20"/>
          <w:szCs w:val="20"/>
        </w:rPr>
        <w:t xml:space="preserve">This response is built with only exam_date in each entry — the mapping/programme/course lookups are used purely as filters, and none of that data is returned to the caller.</w:t>
      </w:r>
    </w:p>
    <w:p>
      <w:pPr>
        <w:pBdr>
          <w:left w:val="single" w:color="E8B923" w:sz="12"/>
        </w:pBdr>
        <w:shd w:fill="FFF6DA" w:val="clear"/>
        <w:spacing w:after="200" w:before="80"/>
        <w:ind w:left="120"/>
      </w:pPr>
      <w:r>
        <w:rPr>
          <w:rFonts w:ascii="Calibri" w:cs="Calibri" w:eastAsia="Calibri" w:hAnsi="Calibri"/>
          <w:i/>
          <w:iCs/>
          <w:sz w:val="20"/>
          <w:szCs w:val="20"/>
        </w:rPr>
        <w:t xml:space="preserve">Two stray print() debug statements remain (print("\nshshshshs") and a coordinate print of year/month).</w:t>
      </w:r>
    </w:p>
    <w:p>
      <w:pPr>
        <w:pBdr>
          <w:left w:val="single" w:color="C00000" w:sz="12"/>
        </w:pBdr>
        <w:shd w:fill="FDE7E7" w:val="clear"/>
        <w:spacing w:after="200" w:before="80"/>
        <w:ind w:left="120"/>
      </w:pPr>
      <w:r>
        <w:rPr>
          <w:rFonts w:ascii="Calibri" w:cs="Calibri" w:eastAsia="Calibri" w:hAnsi="Calibri"/>
          <w:i/>
          <w:iCs/>
          <w:sz w:val="20"/>
          <w:szCs w:val="20"/>
        </w:rPr>
        <w:t xml:space="preserve">If year or month is missing/non-numeric, int(request.GET.get(...)) raises, which is caught by the generic except and returned as a 400 BAD_GATEWAY — reasonable, but the message won't distinguish "bad params" from any other internal failure.</w:t>
      </w:r>
    </w:p>
    <w:p>
      <w:pPr>
        <w:pStyle w:val="Heading1"/>
        <w:spacing w:after="120" w:before="240"/>
      </w:pPr>
      <w:r>
        <w:t xml:space="preserve">13. GetExamCalendarDetails</w:t>
      </w:r>
    </w:p>
    <w:p>
      <w:pPr>
        <w:pStyle w:val="Heading2"/>
        <w:spacing w:after="120" w:before="240"/>
      </w:pPr>
      <w:r>
        <w:t xml:space="preserve">GET /?exam_date=&lt;date&gt;</w:t>
      </w:r>
    </w:p>
    <w:p>
      <w:pPr>
        <w:spacing w:after="120"/>
      </w:pPr>
      <w:r>
        <w:rPr>
          <w:rFonts w:ascii="Calibri" w:cs="Calibri" w:eastAsia="Calibri" w:hAnsi="Calibri"/>
        </w:rPr>
        <w:t xml:space="preserve">Returns full exam details (programme, course, timing) for a given exam date.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400"/>
      </w:tblGrid>
      <w:tr>
        <w:trPr>
          <w:tblHeader/>
        </w:trPr>
        <w:tc>
          <w:tcPr>
            <w:tcW w:type="dxa" w:w="2200"/>
            <w:shd w:fill="2F5496" w:val="clear"/>
          </w:tcPr>
          <w:p>
            <w:r>
              <w:rPr>
                <w:rFonts w:ascii="Calibri" w:cs="Calibri" w:eastAsia="Calibri" w:hAnsi="Calibri"/>
                <w:b/>
                <w:bCs/>
                <w:color w:val="FFFFFF"/>
                <w:sz w:val="20"/>
                <w:szCs w:val="20"/>
              </w:rPr>
              <w:t xml:space="preserve">Param</w:t>
            </w:r>
          </w:p>
        </w:tc>
        <w:tc>
          <w:tcPr>
            <w:tcW w:type="dxa" w:w="1600"/>
            <w:shd w:fill="2F5496" w:val="clear"/>
          </w:tcPr>
          <w:p>
            <w:r>
              <w:rPr>
                <w:rFonts w:ascii="Calibri" w:cs="Calibri" w:eastAsia="Calibri" w:hAnsi="Calibri"/>
                <w:b/>
                <w:bCs/>
                <w:color w:val="FFFFFF"/>
                <w:sz w:val="20"/>
                <w:szCs w:val="20"/>
              </w:rPr>
              <w:t xml:space="preserve">Required</w:t>
            </w:r>
          </w:p>
        </w:tc>
        <w:tc>
          <w:tcPr>
            <w:tcW w:type="dxa" w:w="4400"/>
            <w:shd w:fill="2F5496" w:val="clear"/>
          </w:tcPr>
          <w:p>
            <w:r>
              <w:rPr>
                <w:rFonts w:ascii="Calibri" w:cs="Calibri" w:eastAsia="Calibri" w:hAnsi="Calibri"/>
                <w:b/>
                <w:bCs/>
                <w:color w:val="FFFFFF"/>
                <w:sz w:val="20"/>
                <w:szCs w:val="20"/>
              </w:rPr>
              <w:t xml:space="preserve">Notes</w:t>
            </w:r>
          </w:p>
        </w:tc>
      </w:tr>
      <w:tr>
        <w:tc>
          <w:tcPr>
            <w:tcW w:type="dxa" w:w="2200"/>
          </w:tcPr>
          <w:p>
            <w:r>
              <w:rPr>
                <w:rFonts w:ascii="Calibri" w:cs="Calibri" w:eastAsia="Calibri" w:hAnsi="Calibri"/>
                <w:sz w:val="20"/>
                <w:szCs w:val="20"/>
              </w:rPr>
              <w:t xml:space="preserve">exam_date</w:t>
            </w:r>
          </w:p>
        </w:tc>
        <w:tc>
          <w:tcPr>
            <w:tcW w:type="dxa" w:w="1600"/>
          </w:tcPr>
          <w:p>
            <w:r>
              <w:rPr>
                <w:rFonts w:ascii="Calibri" w:cs="Calibri" w:eastAsia="Calibri" w:hAnsi="Calibri"/>
                <w:sz w:val="20"/>
                <w:szCs w:val="20"/>
              </w:rPr>
              <w:t xml:space="preserve">Yes</w:t>
            </w:r>
          </w:p>
        </w:tc>
        <w:tc>
          <w:tcPr>
            <w:tcW w:type="dxa" w:w="4400"/>
          </w:tcPr>
          <w:p>
            <w:r>
              <w:rPr>
                <w:rFonts w:ascii="Calibri" w:cs="Calibri" w:eastAsia="Calibri" w:hAnsi="Calibri"/>
                <w:sz w:val="20"/>
                <w:szCs w:val="20"/>
              </w:rPr>
              <w:t xml:space="preserve">Matched exactly against ExaminationSchedule.start_date</w:t>
            </w:r>
          </w:p>
        </w:tc>
      </w:tr>
    </w:tbl>
    <w:p>
      <w:pPr>
        <w:spacing w:after="100"/>
      </w:pPr>
    </w:p>
    <w:p>
      <w:pPr>
        <w:spacing w:after="120"/>
      </w:pPr>
      <w:r>
        <w:rPr>
          <w:rFonts w:ascii="Calibri" w:cs="Calibri" w:eastAsia="Calibri" w:hAnsi="Calibri"/>
          <w:b/>
          <w:bCs/>
        </w:rPr>
        <w:t xml:space="preserve">Response:</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20"/>
          <w:szCs w:val="20"/>
        </w:rPr>
        <w:t xml:space="preserve">{
  "success": true,
  "exam_data": [
    {
      "programme": &lt;string&gt;,
      "programme_code": &lt;string&gt;,
      "course": &lt;string&gt;,
      "course_code": &lt;string&gt;,
      "start_time": &lt;time&gt;,
      "end_time": &lt;time | "NA"&gt;,
      "exam_code": &lt;string&gt;
    }, ...
  ]
}</w:t>
      </w:r>
    </w:p>
    <w:p>
      <w:pPr>
        <w:spacing w:after="120"/>
      </w:pPr>
      <w:r>
        <w:rPr>
          <w:rFonts w:ascii="Calibri" w:cs="Calibri" w:eastAsia="Calibri" w:hAnsi="Calibri"/>
        </w:rPr>
        <w:t xml:space="preserve">Notes:</w:t>
      </w:r>
    </w:p>
    <w:p>
      <w:pPr>
        <w:pStyle w:val="ListParagraph"/>
        <w:numPr>
          <w:ilvl w:val="0"/>
          <w:numId w:val="3"/>
        </w:numPr>
        <w:spacing w:after="80"/>
      </w:pPr>
      <w:r>
        <w:rPr>
          <w:rFonts w:ascii="Calibri" w:cs="Calibri" w:eastAsia="Calibri" w:hAnsi="Calibri"/>
        </w:rPr>
        <w:t xml:space="preserve">end_time is reported as the literal string "NA" when end_time &lt;= start_time (rather than being omitted or null), which callers must special-case alongside real time values.</w:t>
      </w:r>
    </w:p>
    <w:p>
      <w:pPr>
        <w:pStyle w:val="ListParagraph"/>
        <w:numPr>
          <w:ilvl w:val="0"/>
          <w:numId w:val="3"/>
        </w:numPr>
        <w:spacing w:after="80"/>
      </w:pPr>
      <w:r>
        <w:rPr>
          <w:rFonts w:ascii="Calibri" w:cs="Calibri" w:eastAsia="Calibri" w:hAnsi="Calibri"/>
        </w:rPr>
        <w:t xml:space="preserve">No permission_classes set on this view, unlike the sibling GetMonthlyExams (which requires IsAuthenticated) — worth confirming this is intentional, since exam schedule details may not need to be public.</w:t>
      </w:r>
    </w:p>
    <w:p>
      <w:pPr>
        <w:pStyle w:val="ListParagraph"/>
        <w:numPr>
          <w:ilvl w:val="0"/>
          <w:numId w:val="3"/>
        </w:numPr>
        <w:spacing w:after="80"/>
      </w:pPr>
      <w:r>
        <w:rPr>
          <w:rFonts w:ascii="Calibri" w:cs="Calibri" w:eastAsia="Calibri" w:hAnsi="Calibri"/>
        </w:rPr>
        <w:t xml:space="preserve">Results are de-duplicated with unique_everseen, same as GetMonthlyExams.</w:t>
      </w:r>
    </w:p>
    <w:p>
      <w:pPr>
        <w:pStyle w:val="Heading1"/>
        <w:spacing w:after="120" w:before="240"/>
      </w:pPr>
      <w:r>
        <w:t xml:space="preserve">Cross-cutting observations</w:t>
      </w:r>
    </w:p>
    <w:p>
      <w:pPr>
        <w:pStyle w:val="ListParagraph"/>
        <w:numPr>
          <w:ilvl w:val="0"/>
          <w:numId w:val="3"/>
        </w:numPr>
        <w:spacing w:after="80"/>
      </w:pPr>
      <w:r>
        <w:rPr>
          <w:rFonts w:ascii="Calibri" w:cs="Calibri" w:eastAsia="Calibri" w:hAnsi="Calibri"/>
        </w:rPr>
        <w:t xml:space="preserve">Inconsistent HTTP status usage: several failure paths return 204 No Content (UserLogout, UpdatePassword, UpdatePasswordDashboard, SetNewPasswordAPIView) and one "invalid token" case returns 201 Created (PasswordTokenCheckAPI) instead of an appropriate 4xx code. UserProfile also returns 201 for a GET.</w:t>
      </w:r>
    </w:p>
    <w:p>
      <w:pPr>
        <w:pStyle w:val="ListParagraph"/>
        <w:numPr>
          <w:ilvl w:val="0"/>
          <w:numId w:val="3"/>
        </w:numPr>
        <w:spacing w:after="80"/>
      </w:pPr>
      <w:r>
        <w:rPr>
          <w:rFonts w:ascii="Calibri" w:cs="Calibri" w:eastAsia="Calibri" w:hAnsi="Calibri"/>
        </w:rPr>
        <w:t xml:space="preserve">format_response is imported via a wildcard import (util.constants / util.urls) and not defined in this file, same as in user_reg.py — its exact envelope shape should be confirmed there.</w:t>
      </w:r>
    </w:p>
    <w:p>
      <w:pPr>
        <w:pStyle w:val="ListParagraph"/>
        <w:numPr>
          <w:ilvl w:val="0"/>
          <w:numId w:val="3"/>
        </w:numPr>
        <w:spacing w:after="80"/>
      </w:pPr>
      <w:r>
        <w:rPr>
          <w:rFonts w:ascii="Calibri" w:cs="Calibri" w:eastAsia="Calibri" w:hAnsi="Calibri"/>
        </w:rPr>
        <w:t xml:space="preserve">Password reset email in RequestPasswordResetEmail is built as a raw concatenated string rather than a rendered template, even though render_to_string / strip_tags are imported (and used nowhere in this file) — suggests either dead imports or an intended-but-unfinished HTML email template.</w:t>
      </w:r>
    </w:p>
    <w:p>
      <w:pPr>
        <w:pStyle w:val="ListParagraph"/>
        <w:numPr>
          <w:ilvl w:val="0"/>
          <w:numId w:val="3"/>
        </w:numPr>
        <w:spacing w:after="80"/>
      </w:pPr>
      <w:r>
        <w:rPr>
          <w:rFonts w:ascii="Calibri" w:cs="Calibri" w:eastAsia="Calibri" w:hAnsi="Calibri"/>
        </w:rPr>
        <w:t xml:space="preserve">Large block of commented-out dead code (~90 lines) for a reCAPTCHA-based UserLogin variant — candidate for removal or moving to version control history rather than living inline.</w:t>
      </w:r>
    </w:p>
    <w:p>
      <w:pPr>
        <w:pStyle w:val="ListParagraph"/>
        <w:numPr>
          <w:ilvl w:val="0"/>
          <w:numId w:val="3"/>
        </w:numPr>
        <w:spacing w:after="80"/>
      </w:pPr>
      <w:r>
        <w:rPr>
          <w:rFonts w:ascii="Calibri" w:cs="Calibri" w:eastAsia="Calibri" w:hAnsi="Calibri"/>
        </w:rPr>
        <w:t xml:space="preserve">Several debug print() statements remain in Dashboard and GetMonthlyExams.</w:t>
      </w:r>
    </w:p>
    <w:p>
      <w:pPr>
        <w:pStyle w:val="ListParagraph"/>
        <w:numPr>
          <w:ilvl w:val="0"/>
          <w:numId w:val="3"/>
        </w:numPr>
        <w:spacing w:after="80"/>
      </w:pPr>
      <w:r>
        <w:rPr>
          <w:rFonts w:ascii="Calibri" w:cs="Calibri" w:eastAsia="Calibri" w:hAnsi="Calibri"/>
        </w:rPr>
        <w:t xml:space="preserve">Unused/likely-stale imports: Context (from decimal), Http404, get_object_or_404, json, Q, APIException, HttpResponsePermanentRedirect, NoReverseMatch, force_str, DjangoUnicodeDecodeError, EmailMessage, send_mail, mail, get_current_site, loggings (from util) — worth a pass to confirm which are genuinely unused versus used elsewhere via side-effect imports.</w:t>
      </w:r>
    </w:p>
    <w:p>
      <w:pPr>
        <w:pStyle w:val="ListParagraph"/>
        <w:numPr>
          <w:ilvl w:val="0"/>
          <w:numId w:val="3"/>
        </w:numPr>
        <w:spacing w:after="80"/>
      </w:pPr>
      <w:r>
        <w:rPr>
          <w:rFonts w:ascii="Calibri" w:cs="Calibri" w:eastAsia="Calibri" w:hAnsi="Calibri"/>
        </w:rPr>
        <w:t xml:space="preserve">permission_classes is inconsistently applied: UserLogin, PasswordRecover, RequestPasswordResetEmail, PasswordTokenCheckAPI, and SetNewPasswordAPIView explicitly allow any user (expected for pre-auth flows), GetMonthlyExams requires authentication, but UserLogout, PasswordReset, UpdatePassword, UpdatePasswordDashboard, UserProfile, Dashboard, and GetExamCalendarDetails have no explicit permission_classes at all — behavior for these depends entirely on the project's DEFAULT_PERMISSION_CLASSES setting, which isn't visible from this file alone.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2026-08-06T07:19:59.496Z</dcterms:created>
  <dcterms:modified xsi:type="dcterms:W3CDTF">2026-08-06T07:19:59.510Z</dcterms:modified>
</cp:coreProperties>
</file>

<file path=docProps/custom.xml><?xml version="1.0" encoding="utf-8"?>
<Properties xmlns="http://schemas.openxmlformats.org/officeDocument/2006/custom-properties" xmlns:vt="http://schemas.openxmlformats.org/officeDocument/2006/docPropsVTypes"/>
</file>