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information-module-api-documentation"/>
    <w:p>
      <w:pPr>
        <w:pStyle w:val="Heading1"/>
      </w:pPr>
      <w:r>
        <w:t xml:space="preserve">information Module — API Documentation</w:t>
      </w:r>
    </w:p>
    <w:bookmarkStart w:id="20" w:name="module-documentation-complete"/>
    <w:p>
      <w:pPr>
        <w:pStyle w:val="Heading2"/>
      </w:pPr>
      <w:r>
        <w:t xml:space="preserve">✅ Module documentation complete</w:t>
      </w:r>
    </w:p>
    <w:p>
      <w:pPr>
        <w:pStyle w:val="FirstParagraph"/>
      </w:pPr>
      <w:r>
        <w:t xml:space="preserve">Only one API-bearing source file in this module —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 </w:t>
      </w:r>
      <w:r>
        <w:t xml:space="preserve">is</w:t>
      </w:r>
      <w:r>
        <w:t xml:space="preserve"> </w:t>
      </w:r>
      <w:r>
        <w:t xml:space="preserve">empty (real models live in</w:t>
      </w:r>
      <w:r>
        <w:t xml:space="preserve"> </w:t>
      </w:r>
      <w:r>
        <w:rPr>
          <w:rStyle w:val="VerbatimChar"/>
        </w:rPr>
        <w:t xml:space="preserve">util.models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serializers.py</w:t>
      </w:r>
      <w:r>
        <w:t xml:space="preserve"> </w:t>
      </w:r>
      <w:r>
        <w:t xml:space="preserve">(58</w:t>
      </w:r>
      <w:r>
        <w:t xml:space="preserve"> </w:t>
      </w:r>
      <w:r>
        <w:t xml:space="preserve">lines) is real, used to verify the one shared serializer’s logic.</w:t>
      </w:r>
    </w:p>
    <w:bookmarkEnd w:id="20"/>
    <w:bookmarkStart w:id="21" w:name="what-this-module-does"/>
    <w:p>
      <w:pPr>
        <w:pStyle w:val="Heading2"/>
      </w:pPr>
      <w:r>
        <w:t xml:space="preserve">What this module does</w:t>
      </w:r>
    </w:p>
    <w:p>
      <w:pPr>
        <w:pStyle w:val="FirstParagraph"/>
      </w:pPr>
      <w:r>
        <w:t xml:space="preserve">Five public, read-only content feeds — News, Events, Notifications,</w:t>
      </w:r>
      <w:r>
        <w:t xml:space="preserve"> </w:t>
      </w:r>
      <w:r>
        <w:t xml:space="preserve">Forms, Press Releases — all backed by the same underlying</w:t>
      </w:r>
      <w:r>
        <w:t xml:space="preserve"> </w:t>
      </w:r>
      <w:r>
        <w:rPr>
          <w:rStyle w:val="VerbatimChar"/>
        </w:rPr>
        <w:t xml:space="preserve">Information</w:t>
      </w:r>
      <w:r>
        <w:t xml:space="preserve"> </w:t>
      </w:r>
      <w:r>
        <w:t xml:space="preserve">model.</w:t>
      </w:r>
    </w:p>
    <w:bookmarkEnd w:id="21"/>
    <w:bookmarkStart w:id="22" w:name="response-format-used-across-all-apis"/>
    <w:p>
      <w:pPr>
        <w:pStyle w:val="Heading2"/>
      </w:pPr>
      <w:r>
        <w:t xml:space="preserve">Response format used across all APIs</w:t>
      </w:r>
    </w:p>
    <w:p>
      <w:pPr>
        <w:pStyle w:val="FirstParagraph"/>
      </w:pPr>
      <w:r>
        <w:t xml:space="preserve">Same shared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helper as every other module</w:t>
      </w:r>
      <w:r>
        <w:t xml:space="preserve"> </w:t>
      </w:r>
      <w:r>
        <w:t xml:space="preserve">documented so far.</w:t>
      </w:r>
    </w:p>
    <w:bookmarkEnd w:id="22"/>
    <w:bookmarkStart w:id="23" w:name="one-doc-file-per-source-file"/>
    <w:p>
      <w:pPr>
        <w:pStyle w:val="Heading2"/>
      </w:pPr>
      <w:r>
        <w:t xml:space="preserve">One doc file per source file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information.py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information.docx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5 near-identical public feed endpoints, no functional bugs found; a couple of minor consistency notes (unclear public/authenticated status, a misleading response key name shared across all 5 endpoints)</w:t>
            </w:r>
          </w:p>
        </w:tc>
      </w:tr>
    </w:tbl>
    <w:bookmarkEnd w:id="23"/>
    <w:bookmarkStart w:id="24" w:name="notable-findings"/>
    <w:p>
      <w:pPr>
        <w:pStyle w:val="Heading2"/>
      </w:pPr>
      <w:r>
        <w:t xml:space="preserve">Notable findings</w:t>
      </w:r>
    </w:p>
    <w:p>
      <w:pPr>
        <w:numPr>
          <w:ilvl w:val="0"/>
          <w:numId w:val="1001"/>
        </w:numPr>
        <w:pStyle w:val="Compact"/>
      </w:pPr>
      <w:r>
        <w:t xml:space="preserve">None of the 5 endpoints explicitly set</w:t>
      </w:r>
      <w:r>
        <w:t xml:space="preserve"> </w:t>
      </w:r>
      <w:r>
        <w:rPr>
          <w:rStyle w:val="VerbatimChar"/>
        </w:rPr>
        <w:t xml:space="preserve">permission_classes</w:t>
      </w:r>
      <w:r>
        <w:t xml:space="preserve"> </w:t>
      </w:r>
      <w:r>
        <w:t xml:space="preserve">— whether</w:t>
      </w:r>
      <w:r>
        <w:t xml:space="preserve"> </w:t>
      </w:r>
      <w:r>
        <w:t xml:space="preserve">they’re actually reachable without authentication depends entirely on</w:t>
      </w:r>
      <w:r>
        <w:t xml:space="preserve"> </w:t>
      </w:r>
      <w:r>
        <w:t xml:space="preserve">the project’s global DRF default, which isn’t visible in this file.</w:t>
      </w:r>
      <w:r>
        <w:t xml:space="preserve"> </w:t>
      </w:r>
      <w:r>
        <w:t xml:space="preserve">Worth confirming directly, since these read like they’re meant to be</w:t>
      </w:r>
      <w:r>
        <w:t xml:space="preserve"> </w:t>
      </w:r>
      <w:r>
        <w:t xml:space="preserve">public.</w:t>
      </w:r>
    </w:p>
    <w:p>
      <w:pPr>
        <w:numPr>
          <w:ilvl w:val="0"/>
          <w:numId w:val="1001"/>
        </w:numPr>
        <w:pStyle w:val="Compact"/>
      </w:pPr>
      <w:r>
        <w:t xml:space="preserve">All 5 endpoints return their list under the same</w:t>
      </w:r>
      <w:r>
        <w:t xml:space="preserve"> </w:t>
      </w:r>
      <w:r>
        <w:rPr>
          <w:rStyle w:val="VerbatimChar"/>
        </w:rPr>
        <w:t xml:space="preserve">news_details</w:t>
      </w:r>
      <w:r>
        <w:t xml:space="preserve"> </w:t>
      </w:r>
      <w:r>
        <w:t xml:space="preserve">key</w:t>
      </w:r>
      <w:r>
        <w:t xml:space="preserve"> </w:t>
      </w:r>
      <w:r>
        <w:t xml:space="preserve">regardless of which feed (News/Events/Notifications/Forms/Press</w:t>
      </w:r>
      <w:r>
        <w:t xml:space="preserve"> </w:t>
      </w:r>
      <w:r>
        <w:t xml:space="preserve">Releases) was actually requested — consistent, but only literally</w:t>
      </w:r>
      <w:r>
        <w:t xml:space="preserve"> </w:t>
      </w:r>
      <w:r>
        <w:t xml:space="preserve">accurate for one of the five.</w:t>
      </w:r>
    </w:p>
    <w:p>
      <w:pPr>
        <w:numPr>
          <w:ilvl w:val="0"/>
          <w:numId w:val="1001"/>
        </w:numPr>
        <w:pStyle w:val="Compact"/>
      </w:pPr>
      <w:r>
        <w:t xml:space="preserve">No pagination on any of the 5 endpoints — each returns its full</w:t>
      </w:r>
      <w:r>
        <w:t xml:space="preserve"> </w:t>
      </w:r>
      <w:r>
        <w:t xml:space="preserve">result set in one response.</w:t>
      </w:r>
    </w:p>
    <w:p>
      <w:pPr>
        <w:pStyle w:val="FirstParagraph"/>
      </w:pPr>
      <w:r>
        <w:t xml:space="preserve">This is a small, low-risk module compared to the others documented so</w:t>
      </w:r>
      <w:r>
        <w:t xml:space="preserve"> </w:t>
      </w:r>
      <w:r>
        <w:t xml:space="preserve">far — no data-integrity, security, or crash-causing bugs found.</w:t>
      </w:r>
    </w:p>
    <w:p>
      <w:pPr>
        <w:pStyle w:val="BlockText"/>
      </w:pPr>
      <w:r>
        <w:t xml:space="preserve">This is a living document — this module’s one source file has now</w:t>
      </w:r>
      <w:r>
        <w:t xml:space="preserve"> </w:t>
      </w:r>
      <w:r>
        <w:t xml:space="preserve">been documented; future updates should track fixes to the notes</w:t>
      </w:r>
      <w:r>
        <w:t xml:space="preserve"> </w:t>
      </w:r>
      <w:r>
        <w:t xml:space="preserve">above, or extend to the next module when that work begins.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2026-08-17T05:01:01Z</dcterms:created>
  <dcterms:modified xsi:type="dcterms:W3CDTF">2026-08-17T05:01:01Z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