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le_storage.py"/>
    <w:p>
      <w:pPr>
        <w:pStyle w:val="Heading1"/>
      </w:pPr>
      <w:r>
        <w:t xml:space="preserve">file_storage.py</w:t>
      </w:r>
    </w:p>
    <w:p>
      <w:pPr>
        <w:pStyle w:val="FirstParagraph"/>
      </w:pPr>
      <w:r>
        <w:t xml:space="preserve">Same role as SLCM’s version: a single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 </w:t>
      </w:r>
      <w:r>
        <w:t xml:space="preserve">class wrapping SFTP</w:t>
      </w:r>
      <w:r>
        <w:t xml:space="preserve"> </w:t>
      </w:r>
      <w:r>
        <w:t xml:space="preserve">file transfer via</w:t>
      </w:r>
      <w:r>
        <w:t xml:space="preserve"> </w:t>
      </w:r>
      <w:r>
        <w:rPr>
          <w:rStyle w:val="VerbatimChar"/>
        </w:rPr>
        <w:t xml:space="preserve">paramiko</w:t>
      </w:r>
      <w:r>
        <w:t xml:space="preserve">. 142 lines (vs. SLCM’s 155) — slightly</w:t>
      </w:r>
      <w:r>
        <w:t xml:space="preserve"> </w:t>
      </w:r>
      <w:r>
        <w:t xml:space="preserve">trimmed down, with the same core issue intact.</w:t>
      </w:r>
    </w:p>
    <w:bookmarkStart w:id="20" w:name="X2db360ad9d9073a5cf44f764c3f0292b815abd3"/>
    <w:p>
      <w:pPr>
        <w:pStyle w:val="Heading2"/>
      </w:pPr>
      <w:r>
        <w:t xml:space="preserve">Notes / issues found — same critical finding as SLCM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SFTP password is still printed in plain text on every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 attempt</w:t>
      </w:r>
      <w:r>
        <w:t xml:space="preserve">, unchanged from SLCM: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ssh.set_missing_host_key_policy(paramiko.AutoAddPolicy())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.password, key)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create_sftp_client</w:t>
      </w:r>
      <w:r>
        <w:rPr>
          <w:bCs/>
          <w:b/>
        </w:rPr>
        <w:t xml:space="preserve"> </w:t>
      </w:r>
      <w:r>
        <w:rPr>
          <w:bCs/>
          <w:b/>
        </w:rPr>
        <w:t xml:space="preserve">(using 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Transport</w:t>
      </w:r>
      <w:r>
        <w:rPr>
          <w:bCs/>
          <w:b/>
        </w:rPr>
        <w:t xml:space="preserve">) is still dead code</w:t>
      </w:r>
      <w:r>
        <w:t xml:space="preserve"> </w:t>
      </w:r>
      <w:r>
        <w:t xml:space="preserve">—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create_sftp_client2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SSHClient</w:t>
      </w:r>
      <w:r>
        <w:t xml:space="preserve">) is ever called, same</w:t>
      </w:r>
      <w:r>
        <w:t xml:space="preserve"> </w:t>
      </w:r>
      <w:r>
        <w:t xml:space="preserve">as SLCM — and it has the same latent bug, calling</w:t>
      </w:r>
      <w:r>
        <w:t xml:space="preserve"> </w:t>
      </w:r>
      <w:r>
        <w:rPr>
          <w:rStyle w:val="VerbatimChar"/>
        </w:rPr>
        <w:t xml:space="preserve">paramiko.RSAKey.from_private_key(keyfilepath)</w:t>
      </w:r>
      <w:r>
        <w:t xml:space="preserve"> </w:t>
      </w:r>
      <w:r>
        <w:t xml:space="preserve">with a path string</w:t>
      </w:r>
      <w:r>
        <w:t xml:space="preserve"> </w:t>
      </w:r>
      <w:r>
        <w:t xml:space="preserve">where a file object is required (the DSA branch correctly uses</w:t>
      </w:r>
      <w:r>
        <w:t xml:space="preserve"> </w:t>
      </w:r>
      <w:r>
        <w:rPr>
          <w:rStyle w:val="VerbatimChar"/>
        </w:rPr>
        <w:t xml:space="preserve">from_private_key_file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Connection and transfer failures are still silent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create_sftp_client</w:t>
      </w:r>
      <w:r>
        <w:t xml:space="preserve">/</w:t>
      </w:r>
      <w:r>
        <w:rPr>
          <w:rStyle w:val="VerbatimChar"/>
        </w:rPr>
        <w:t xml:space="preserve">create_sftp_client2</w:t>
      </w:r>
      <w:r>
        <w:t xml:space="preserve"> </w:t>
      </w:r>
      <w:r>
        <w:t xml:space="preserve">catch every exception,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it, and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 </w:t>
      </w:r>
      <w:r>
        <w:t xml:space="preserve">call;</w:t>
      </w:r>
      <w:r>
        <w:t xml:space="preserve"> </w:t>
      </w:r>
      <w:r>
        <w:rPr>
          <w:rStyle w:val="VerbatimChar"/>
        </w:rPr>
        <w:t xml:space="preserve">put_file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if sftp:</w:t>
      </w:r>
      <w:r>
        <w:t xml:space="preserve"> </w:t>
      </w:r>
      <w:r>
        <w:t xml:space="preserve">and simply do nothing on a failed</w:t>
      </w:r>
      <w:r>
        <w:t xml:space="preserve"> </w:t>
      </w:r>
      <w:r>
        <w:t xml:space="preserve">connection, with no way for a caller to detect the failure.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Two differences from SLCM’s version, both minor regressions in</w:t>
      </w:r>
      <w:r>
        <w:rPr>
          <w:bCs/>
          <w:b/>
        </w:rPr>
        <w:t xml:space="preserve"> </w:t>
      </w:r>
      <w:r>
        <w:rPr>
          <w:bCs/>
          <w:b/>
        </w:rPr>
        <w:t xml:space="preserve">visibility rather than new bugs:</w:t>
      </w:r>
    </w:p>
    <w:p>
      <w:pPr>
        <w:numPr>
          <w:ilvl w:val="1"/>
          <w:numId w:val="1002"/>
        </w:numPr>
        <w:pStyle w:val="Compact"/>
      </w:pPr>
      <w:r>
        <w:t xml:space="preserve">SLCM’s</w:t>
      </w:r>
      <w:r>
        <w:t xml:space="preserve"> 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accepted an optional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parameter and</w:t>
      </w:r>
      <w:r>
        <w:t xml:space="preserve"> </w:t>
      </w:r>
      <w:r>
        <w:t xml:space="preserve">printed extra debug output for one specific hardcoded user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2001</w:t>
      </w:r>
      <w:r>
        <w:t xml:space="preserve">). That parameter and the debug branch are both</w:t>
      </w:r>
      <w:r>
        <w:t xml:space="preserve"> </w:t>
      </w:r>
      <w:r>
        <w:rPr>
          <w:bCs/>
          <w:b/>
        </w:rPr>
        <w:t xml:space="preserve">gone</w:t>
      </w:r>
      <w:r>
        <w:t xml:space="preserve"> </w:t>
      </w:r>
      <w:r>
        <w:t xml:space="preserve">here —</w:t>
      </w:r>
      <w:r>
        <w:t xml:space="preserve"> </w:t>
      </w:r>
      <w:r>
        <w:rPr>
          <w:rStyle w:val="VerbatimChar"/>
        </w:rPr>
        <w:t xml:space="preserve">get_file(self, source, destination)</w:t>
      </w:r>
      <w:r>
        <w:t xml:space="preserve"> </w:t>
      </w:r>
      <w:r>
        <w:t xml:space="preserve">only.</w:t>
      </w:r>
    </w:p>
    <w:p>
      <w:pPr>
        <w:numPr>
          <w:ilvl w:val="1"/>
          <w:numId w:val="1002"/>
        </w:numPr>
        <w:pStyle w:val="Compact"/>
      </w:pPr>
      <w:r>
        <w:t xml:space="preserve">SLCM’s</w:t>
      </w:r>
      <w:r>
        <w:t xml:space="preserve"> 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wrapped the transfer in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that</w:t>
      </w:r>
      <w:r>
        <w:t xml:space="preserve"> </w:t>
      </w:r>
      <w:r>
        <w:t xml:space="preserve">explicitly closed</w:t>
      </w:r>
      <w:r>
        <w:t xml:space="preserve"> </w:t>
      </w:r>
      <w:r>
        <w:rPr>
          <w:rStyle w:val="VerbatimChar"/>
        </w:rPr>
        <w:t xml:space="preserve">sftp</w:t>
      </w:r>
      <w:r>
        <w:t xml:space="preserve">/</w:t>
      </w:r>
      <w:r>
        <w:rPr>
          <w:rStyle w:val="VerbatimChar"/>
        </w:rPr>
        <w:t xml:space="preserve">ssh</w:t>
      </w:r>
      <w:r>
        <w:t xml:space="preserve">. Here,</w:t>
      </w:r>
      <w:r>
        <w:t xml:space="preserve"> </w:t>
      </w:r>
      <w:r>
        <w:rPr>
          <w:rStyle w:val="VerbatimChar"/>
        </w:rPr>
        <w:t xml:space="preserve">get_file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sftp.get(...)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at all — if the get itself raises (e.g. the</w:t>
      </w:r>
      <w:r>
        <w:t xml:space="preserve"> </w:t>
      </w:r>
      <w:r>
        <w:t xml:space="preserve">remote file doesn’t exist), the exception propagates up</w:t>
      </w:r>
      <w:r>
        <w:t xml:space="preserve"> </w:t>
      </w:r>
      <w:r>
        <w:t xml:space="preserve">unhandled, and the connection is never explicitly closed by this</w:t>
      </w:r>
      <w:r>
        <w:t xml:space="preserve"> </w:t>
      </w:r>
      <w:r>
        <w:t xml:space="preserve">method.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put_file</w:t>
      </w:r>
      <w:r>
        <w:t xml:space="preserve"> </w:t>
      </w:r>
      <w:r>
        <w:t xml:space="preserve">still leaves the base-folder-prefixing responsibility to</w:t>
      </w:r>
      <w:r>
        <w:t xml:space="preserve"> </w:t>
      </w:r>
      <w:r>
        <w:t xml:space="preserve">the caller (commented-out lines showing it used to be applied here),</w:t>
      </w:r>
      <w:r>
        <w:t xml:space="preserve"> </w:t>
      </w:r>
      <w:r>
        <w:t xml:space="preserve">same as SLCM — consistent with why environment-folder choices are</w:t>
      </w:r>
      <w:r>
        <w:t xml:space="preserve"> </w:t>
      </w:r>
      <w:r>
        <w:t xml:space="preserve">inconsistent across whatever modules in this codebase call this</w:t>
      </w:r>
      <w:r>
        <w:t xml:space="preserve"> </w:t>
      </w:r>
      <w:r>
        <w:t xml:space="preserve">class.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2026-09-10T04:10:51Z</dcterms:created>
  <dcterms:modified xsi:type="dcterms:W3CDTF">2026-09-10T04:10:51Z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