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mp-suspected-malpractice-upload-api"/>
    <w:p>
      <w:pPr>
        <w:pStyle w:val="Heading1"/>
      </w:pPr>
      <w:r>
        <w:t xml:space="preserve">SMP (Suspected Malpractice) Upload API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camp_mgmt/smp_upload.py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0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The upload side of the malpractice workflow — a Camp Officer/examiner</w:t>
      </w:r>
      <w:r>
        <w:t xml:space="preserve"> </w:t>
      </w:r>
      <w:r>
        <w:t xml:space="preserve">attaches an evidence file (e.g. a scan of the answer script or an</w:t>
      </w:r>
      <w:r>
        <w:t xml:space="preserve"> </w:t>
      </w:r>
      <w:r>
        <w:t xml:space="preserve">incident note) to a candidate’s bundle sequence number, which gets</w:t>
      </w:r>
      <w:r>
        <w:t xml:space="preserve"> </w:t>
      </w:r>
      <w:r>
        <w:t xml:space="preserve">stored via FTP-based file storage and recorded as a</w:t>
      </w:r>
      <w:r>
        <w:t xml:space="preserve"> </w:t>
      </w:r>
      <w:r>
        <w:rPr>
          <w:rStyle w:val="VerbatimChar"/>
        </w:rPr>
        <w:t xml:space="preserve">Smpstatushistory</w:t>
      </w:r>
      <w:r>
        <w:t xml:space="preserve"> </w:t>
      </w:r>
      <w:r>
        <w:t xml:space="preserve">row in</w:t>
      </w:r>
      <w:r>
        <w:t xml:space="preserve"> </w:t>
      </w:r>
      <w:r>
        <w:rPr>
          <w:rStyle w:val="VerbatimChar"/>
        </w:rPr>
        <w:t xml:space="preserve">PENDING_STATE</w:t>
      </w:r>
      <w:r>
        <w:t xml:space="preserve">. This is the counterpart to</w:t>
      </w:r>
      <w:r>
        <w:t xml:space="preserve"> </w:t>
      </w:r>
      <w:r>
        <w:rPr>
          <w:rStyle w:val="VerbatimChar"/>
        </w:rPr>
        <w:t xml:space="preserve">smp_approve.py</w:t>
      </w:r>
      <w:r>
        <w:t xml:space="preserve">, which reviews and approves/rejects what gets</w:t>
      </w:r>
      <w:r>
        <w:t xml:space="preserve"> </w:t>
      </w:r>
      <w:r>
        <w:t xml:space="preserve">uploaded here. Only one endpoint, registered once (no duplicate URL</w:t>
      </w:r>
      <w:r>
        <w:t xml:space="preserve"> </w:t>
      </w:r>
      <w:r>
        <w:t xml:space="preserve">registration).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</w:t>
      </w:r>
    </w:p>
    <w:bookmarkEnd w:id="20"/>
    <w:bookmarkStart w:id="31" w:name="smp-upload"/>
    <w:p>
      <w:pPr>
        <w:pStyle w:val="Heading2"/>
      </w:pPr>
      <w:r>
        <w:t xml:space="preserve">SMP Upload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(multipart)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SmpUpload</w:t>
            </w:r>
          </w:p>
        </w:tc>
      </w:tr>
    </w:tbl>
    <w:bookmarkStart w:id="21" w:name="request-body-multipart-form-data"/>
    <w:p>
      <w:pPr>
        <w:pStyle w:val="Heading3"/>
      </w:pPr>
      <w:r>
        <w:t xml:space="preserve">Request body (multipart form data)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actually used as the bundle</w:t>
            </w:r>
            <w:r>
              <w:t xml:space="preserve"> </w:t>
            </w:r>
            <w:r>
              <w:rPr>
                <w:bCs/>
                <w:b/>
              </w:rPr>
              <w:t xml:space="preserve">sequence number</w:t>
            </w:r>
            <w:r>
              <w:t xml:space="preserve">, despite the field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used as the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1"/>
    <w:bookmarkStart w:id="22" w:name="what-it-does"/>
    <w:p>
      <w:pPr>
        <w:pStyle w:val="Heading3"/>
      </w:pPr>
      <w:r>
        <w:t xml:space="preserve">What it does</w:t>
      </w:r>
    </w:p>
    <w:p>
      <w:pPr>
        <w:numPr>
          <w:ilvl w:val="0"/>
          <w:numId w:val="1001"/>
        </w:numPr>
        <w:pStyle w:val="Compact"/>
      </w:pPr>
      <w:r>
        <w:t xml:space="preserve">Resolves the bundle → sub-camp → camp name, and the candidate via</w:t>
      </w:r>
      <w:r>
        <w:t xml:space="preserve"> </w:t>
      </w:r>
      <w:r>
        <w:t xml:space="preserve">sequence number →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→ exam registration.</w:t>
      </w:r>
    </w:p>
    <w:p>
      <w:pPr>
        <w:numPr>
          <w:ilvl w:val="0"/>
          <w:numId w:val="1001"/>
        </w:numPr>
        <w:pStyle w:val="Compact"/>
      </w:pPr>
      <w:r>
        <w:t xml:space="preserve">Rejects the file if its name contains more than one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(see bug</w:t>
      </w:r>
      <w:r>
        <w:t xml:space="preserve"> </w:t>
      </w:r>
      <w:r>
        <w:t xml:space="preserve">below for what happens with</w:t>
      </w:r>
      <w:r>
        <w:t xml:space="preserve"> </w:t>
      </w:r>
      <w:r>
        <w:rPr>
          <w:iCs/>
          <w:i/>
        </w:rPr>
        <w:t xml:space="preserve">zero</w:t>
      </w:r>
      <w:r>
        <w:t xml:space="preserve"> </w:t>
      </w:r>
      <w:r>
        <w:t xml:space="preserve">dots).</w:t>
      </w:r>
    </w:p>
    <w:p>
      <w:pPr>
        <w:numPr>
          <w:ilvl w:val="0"/>
          <w:numId w:val="1001"/>
        </w:numPr>
        <w:pStyle w:val="Compact"/>
      </w:pPr>
      <w:r>
        <w:t xml:space="preserve">Renames the file to a random-looking numeric name (see bug below)</w:t>
      </w:r>
      <w:r>
        <w:t xml:space="preserve"> </w:t>
      </w:r>
      <w:r>
        <w:t xml:space="preserve">plus its original extension, and uploads it via the FTP-based</w:t>
      </w:r>
      <w:r>
        <w:t xml:space="preserve"> </w:t>
      </w:r>
      <w:r>
        <w:rPr>
          <w:rStyle w:val="VerbatimChar"/>
        </w:rPr>
        <w:t xml:space="preserve">FileStorage</w:t>
      </w:r>
      <w:r>
        <w:t xml:space="preserve"> </w:t>
      </w:r>
      <w:r>
        <w:t xml:space="preserve">helper into</w:t>
      </w:r>
      <w:r>
        <w:t xml:space="preserve"> </w:t>
      </w:r>
      <w:r>
        <w:rPr>
          <w:rStyle w:val="VerbatimChar"/>
        </w:rPr>
        <w:t xml:space="preserve">smp_report/Malpractise/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Smpstatushistory</w:t>
      </w:r>
      <w:r>
        <w:t xml:space="preserve"> </w:t>
      </w:r>
      <w:r>
        <w:t xml:space="preserve">row in</w:t>
      </w:r>
      <w:r>
        <w:t xml:space="preserve"> </w:t>
      </w:r>
      <w:r>
        <w:rPr>
          <w:rStyle w:val="VerbatimChar"/>
        </w:rPr>
        <w:t xml:space="preserve">PENDING_STATE</w:t>
      </w:r>
      <w:r>
        <w:t xml:space="preserve"> </w:t>
      </w:r>
      <w:r>
        <w:t xml:space="preserve">referencing the</w:t>
      </w:r>
      <w:r>
        <w:t xml:space="preserve"> </w:t>
      </w:r>
      <w:r>
        <w:t xml:space="preserve">stored file’s path.</w:t>
      </w:r>
    </w:p>
    <w:bookmarkEnd w:id="22"/>
    <w:bookmarkStart w:id="23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 "status": true, "message": "success", "data": null, "status_code": 201 }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returned on success — the caller gets no confirmation of</w:t>
      </w:r>
      <w:r>
        <w:t xml:space="preserve"> </w:t>
      </w:r>
      <w:r>
        <w:t xml:space="preserve">the generated filename/path, the created record’s id, or anything else</w:t>
      </w:r>
      <w:r>
        <w:t xml:space="preserve"> </w:t>
      </w:r>
      <w:r>
        <w:t xml:space="preserve">about what was actually saved. Worth checking whether the frontend</w:t>
      </w:r>
      <w:r>
        <w:t xml:space="preserve"> </w:t>
      </w:r>
      <w:r>
        <w:t xml:space="preserve">needs any of that back (e.g. to immediately show the uploaded file), in</w:t>
      </w:r>
      <w:r>
        <w:t xml:space="preserve"> </w:t>
      </w:r>
      <w:r>
        <w:t xml:space="preserve">which case it’s a straightforward addition.</w:t>
      </w:r>
    </w:p>
    <w:bookmarkEnd w:id="23"/>
    <w:bookmarkStart w:id="24" w:name="response-filename-validation-failure-400"/>
    <w:p>
      <w:pPr>
        <w:pStyle w:val="Heading3"/>
      </w:pPr>
      <w:r>
        <w:t xml:space="preserve">Response — filename validation failure (400)</w:t>
      </w:r>
    </w:p>
    <w:p>
      <w:pPr>
        <w:pStyle w:val="SourceCode"/>
      </w:pPr>
      <w:r>
        <w:rPr>
          <w:rStyle w:val="VerbatimChar"/>
        </w:rPr>
        <w:t xml:space="preserve">{ "status": false, "message": "Avoid dots(.) from file name.", "data": {}, "status_code": 400 }</w:t>
      </w:r>
    </w:p>
    <w:bookmarkEnd w:id="24"/>
    <w:bookmarkStart w:id="25" w:name="X6267e1b37f524e7b243d76854ff29a5c24e36a7"/>
    <w:p>
      <w:pPr>
        <w:pStyle w:val="Heading3"/>
      </w:pPr>
      <w:r>
        <w:t xml:space="preserve">🔴</w:t>
      </w:r>
      <w:r>
        <w:t xml:space="preserve"> </w:t>
      </w:r>
      <w:r>
        <w:rPr>
          <w:rStyle w:val="VerbatimChar"/>
        </w:rPr>
        <w:t xml:space="preserve">random.randrange</w:t>
      </w:r>
      <w:r>
        <w:t xml:space="preserve">’s third argument is a step, not a digit count</w:t>
      </w:r>
    </w:p>
    <w:p>
      <w:pPr>
        <w:pStyle w:val="SourceCode"/>
      </w:pPr>
      <w:r>
        <w:rPr>
          <w:rStyle w:val="NormalTok"/>
        </w:rPr>
        <w:t xml:space="preserve">fixed_digits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random.randrange(</w:t>
      </w:r>
      <w:r>
        <w:rPr>
          <w:rStyle w:val="DecValTok"/>
        </w:rPr>
        <w:t xml:space="preserve">1111111111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9999999999</w:t>
      </w:r>
      <w:r>
        <w:rPr>
          <w:rStyle w:val="NormalTok"/>
        </w:rPr>
        <w:t xml:space="preserve">, fixed_digits)</w:t>
      </w:r>
    </w:p>
    <w:p>
      <w:pPr>
        <w:pStyle w:val="FirstParagraph"/>
      </w:pPr>
      <w:r>
        <w:rPr>
          <w:rStyle w:val="VerbatimChar"/>
        </w:rPr>
        <w:t xml:space="preserve">random.randrange(start, stop, step)</w:t>
      </w:r>
      <w:r>
        <w:t xml:space="preserve"> </w:t>
      </w:r>
      <w:r>
        <w:t xml:space="preserve">— the third argument is a</w:t>
      </w:r>
      <w:r>
        <w:t xml:space="preserve"> </w:t>
      </w:r>
      <w:r>
        <w:rPr>
          <w:bCs/>
          <w:b/>
        </w:rPr>
        <w:t xml:space="preserve">step size</w:t>
      </w:r>
      <w:r>
        <w:t xml:space="preserve">, not</w:t>
      </w:r>
      <w:r>
        <w:t xml:space="preserve"> </w:t>
      </w:r>
      <w:r>
        <w:t xml:space="preserve">“</w:t>
      </w:r>
      <w:r>
        <w:t xml:space="preserve">how many digits to generate.</w:t>
      </w:r>
      <w:r>
        <w:t xml:space="preserve">”</w:t>
      </w:r>
      <w:r>
        <w:t xml:space="preserve"> </w:t>
      </w:r>
      <w:r>
        <w:t xml:space="preserve">The variable name</w:t>
      </w:r>
      <w:r>
        <w:t xml:space="preserve"> </w:t>
      </w:r>
      <w:r>
        <w:rPr>
          <w:rStyle w:val="VerbatimChar"/>
        </w:rPr>
        <w:t xml:space="preserve">fixed_digits</w:t>
      </w:r>
      <w:r>
        <w:t xml:space="preserve"> </w:t>
      </w:r>
      <w:r>
        <w:t xml:space="preserve">suggests the author intended this to mean</w:t>
      </w:r>
      <w:r>
        <w:t xml:space="preserve"> </w:t>
      </w:r>
      <w:r>
        <w:t xml:space="preserve">“</w:t>
      </w:r>
      <w:r>
        <w:t xml:space="preserve">generate a</w:t>
      </w:r>
      <w:r>
        <w:t xml:space="preserve"> </w:t>
      </w:r>
      <w:r>
        <w:t xml:space="preserve">10-digit number,</w:t>
      </w:r>
      <w:r>
        <w:t xml:space="preserve">”</w:t>
      </w:r>
      <w:r>
        <w:t xml:space="preserve"> </w:t>
      </w:r>
      <w:r>
        <w:t xml:space="preserve">but what it actually does is restrict the result to</w:t>
      </w:r>
      <w:r>
        <w:t xml:space="preserve"> </w:t>
      </w:r>
      <w:r>
        <w:rPr>
          <w:rStyle w:val="VerbatimChar"/>
        </w:rPr>
        <w:t xml:space="preserve">1111111111, 1111111121, 1111111131, ...</w:t>
      </w:r>
      <w:r>
        <w:t xml:space="preserve"> </w:t>
      </w:r>
      <w:r>
        <w:t xml:space="preserve">(start plus multiples of</w:t>
      </w:r>
      <w:r>
        <w:t xml:space="preserve"> </w:t>
      </w:r>
      <w:r>
        <w:t xml:space="preserve">10) — every generated filename number ends in the digit</w:t>
      </w:r>
      <w:r>
        <w:t xml:space="preserve"> </w:t>
      </w:r>
      <w:r>
        <w:rPr>
          <w:rStyle w:val="VerbatimChar"/>
        </w:rPr>
        <w:t xml:space="preserve">1</w:t>
      </w:r>
      <w:r>
        <w:t xml:space="preserve">, and the</w:t>
      </w:r>
      <w:r>
        <w:t xml:space="preserve"> </w:t>
      </w:r>
      <w:r>
        <w:t xml:space="preserve">space of possible values is roughly</w:t>
      </w:r>
      <w:r>
        <w:t xml:space="preserve"> </w:t>
      </w:r>
      <w:r>
        <w:rPr>
          <w:bCs/>
          <w:b/>
        </w:rPr>
        <w:t xml:space="preserve">10× smaller</w:t>
      </w:r>
      <w:r>
        <w:t xml:space="preserve"> </w:t>
      </w:r>
      <w:r>
        <w:t xml:space="preserve">than a true random</w:t>
      </w:r>
      <w:r>
        <w:t xml:space="preserve"> </w:t>
      </w:r>
      <w:r>
        <w:t xml:space="preserve">10-digit number would allow. This doesn’t break functionality (files</w:t>
      </w:r>
      <w:r>
        <w:t xml:space="preserve"> </w:t>
      </w:r>
      <w:r>
        <w:t xml:space="preserve">still get unique-ish names and get stored), but it meaningfully</w:t>
      </w:r>
      <w:r>
        <w:t xml:space="preserve"> </w:t>
      </w:r>
      <w:r>
        <w:t xml:space="preserve">reduces the randomness this code is clearly trying to achieve —</w:t>
      </w:r>
      <w:r>
        <w:t xml:space="preserve"> </w:t>
      </w:r>
      <w:r>
        <w:t xml:space="preserve">worth switching to something like</w:t>
      </w:r>
      <w:r>
        <w:t xml:space="preserve"> </w:t>
      </w:r>
      <w:r>
        <w:rPr>
          <w:rStyle w:val="VerbatimChar"/>
        </w:rPr>
        <w:t xml:space="preserve">random.randint(1111111111, 9999999999)</w:t>
      </w:r>
      <w:r>
        <w:t xml:space="preserve"> </w:t>
      </w:r>
      <w:r>
        <w:t xml:space="preserve">(no third argument) to get</w:t>
      </w:r>
      <w:r>
        <w:t xml:space="preserve"> </w:t>
      </w:r>
      <w:r>
        <w:t xml:space="preserve">the full range of 10-digit values, or better, a UUID/timestamp-based</w:t>
      </w:r>
      <w:r>
        <w:t xml:space="preserve"> </w:t>
      </w:r>
      <w:r>
        <w:t xml:space="preserve">name if guaranteed uniqueness matters (this approach doesn’t check</w:t>
      </w:r>
      <w:r>
        <w:t xml:space="preserve"> </w:t>
      </w:r>
      <w:r>
        <w:t xml:space="preserve">for collisions with existing files at all).</w:t>
      </w:r>
    </w:p>
    <w:bookmarkEnd w:id="25"/>
    <w:bookmarkStart w:id="26" w:name="X5ac6ddec66952b905b547da8ccedb0fea0087ea"/>
    <w:p>
      <w:pPr>
        <w:pStyle w:val="Heading3"/>
      </w:pPr>
      <w:r>
        <w:t xml:space="preserve">⚠️ A file with no extension will crash this endpoint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newfile.name.count(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"Avoid dots(.) from file name."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newfile._name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(temp)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newfile._name.split(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The validation only rejects filenames with</w:t>
      </w:r>
      <w:r>
        <w:t xml:space="preserve"> </w:t>
      </w:r>
      <w:r>
        <w:rPr>
          <w:bCs/>
          <w:b/>
        </w:rPr>
        <w:t xml:space="preserve">more than one</w:t>
      </w:r>
      <w:r>
        <w:t xml:space="preserve"> </w:t>
      </w:r>
      <w:r>
        <w:t xml:space="preserve">dot — a</w:t>
      </w:r>
      <w:r>
        <w:t xml:space="preserve"> </w:t>
      </w:r>
      <w:r>
        <w:t xml:space="preserve">file with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dots (no extension at all, e.g. a file literally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) passes this check, but then</w:t>
      </w:r>
      <w:r>
        <w:t xml:space="preserve"> </w:t>
      </w:r>
      <w:r>
        <w:rPr>
          <w:rStyle w:val="VerbatimChar"/>
        </w:rPr>
        <w:t xml:space="preserve">newfile._name.split('.')[1]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IndexError</w:t>
      </w:r>
      <w:r>
        <w:t xml:space="preserve"> </w:t>
      </w:r>
      <w:r>
        <w:t xml:space="preserve">(a list with one</w:t>
      </w:r>
      <w:r>
        <w:t xml:space="preserve"> </w:t>
      </w:r>
      <w:r>
        <w:t xml:space="preserve">element has no index</w:t>
      </w:r>
      <w:r>
        <w:t xml:space="preserve"> </w:t>
      </w:r>
      <w:r>
        <w:rPr>
          <w:rStyle w:val="VerbatimChar"/>
        </w:rPr>
        <w:t xml:space="preserve">1</w:t>
      </w:r>
      <w:r>
        <w:t xml:space="preserve">), caught by the generic exception handler.</w:t>
      </w:r>
      <w:r>
        <w:t xml:space="preserve"> </w:t>
      </w:r>
      <w:r>
        <w:t xml:space="preserve">Worth either requiring at least one dot in the validation, or handling</w:t>
      </w:r>
      <w:r>
        <w:t xml:space="preserve"> </w:t>
      </w:r>
      <w:r>
        <w:t xml:space="preserve">the no-extension case explicitly (e.g. falling back to no extension on</w:t>
      </w:r>
      <w:r>
        <w:t xml:space="preserve"> </w:t>
      </w:r>
      <w:r>
        <w:t xml:space="preserve">the renamed file rather than crashing).</w:t>
      </w:r>
    </w:p>
    <w:bookmarkEnd w:id="26"/>
    <w:bookmarkStart w:id="27" w:name="no-file-type-or-size-validation"/>
    <w:p>
      <w:pPr>
        <w:pStyle w:val="Heading3"/>
      </w:pPr>
      <w:r>
        <w:t xml:space="preserve">No file type or size validation</w:t>
      </w:r>
    </w:p>
    <w:p>
      <w:pPr>
        <w:pStyle w:val="FirstParagraph"/>
      </w:pPr>
      <w:r>
        <w:t xml:space="preserve">Beyond the dot-count check on the filename, there’s no validation of</w:t>
      </w:r>
      <w:r>
        <w:t xml:space="preserve"> </w:t>
      </w:r>
      <w:r>
        <w:t xml:space="preserve">the uploaded file’s type (extension whitelist) or size — any file, of</w:t>
      </w:r>
      <w:r>
        <w:t xml:space="preserve"> </w:t>
      </w:r>
      <w:r>
        <w:t xml:space="preserve">any size, is accepted and forwarded to FTP storage. Worth confirming</w:t>
      </w:r>
      <w:r>
        <w:t xml:space="preserve"> </w:t>
      </w:r>
      <w:r>
        <w:t xml:space="preserve">this is intentional/handled elsewhere (e.g. at a reverse proxy or web</w:t>
      </w:r>
      <w:r>
        <w:t xml:space="preserve"> </w:t>
      </w:r>
      <w:r>
        <w:t xml:space="preserve">server level) rather than left entirely to this endpoint.</w:t>
      </w:r>
    </w:p>
    <w:bookmarkEnd w:id="27"/>
    <w:bookmarkStart w:id="28" w:name="no-permissionrole-check"/>
    <w:p>
      <w:pPr>
        <w:pStyle w:val="Heading3"/>
      </w:pPr>
      <w:r>
        <w:t xml:space="preserve">No permission/role check</w:t>
      </w:r>
    </w:p>
    <w:p>
      <w:pPr>
        <w:pStyle w:val="FirstParagraph"/>
      </w:pPr>
      <w:r>
        <w:t xml:space="preserve">Unlike the review side (</w:t>
      </w:r>
      <w:r>
        <w:rPr>
          <w:rStyle w:val="VerbatimChar"/>
        </w:rPr>
        <w:t xml:space="preserve">smp_approve.py</w:t>
      </w:r>
      <w:r>
        <w:t xml:space="preserve">, which at least scopes its</w:t>
      </w:r>
      <w:r>
        <w:t xml:space="preserve"> </w:t>
      </w:r>
      <w:r>
        <w:t xml:space="preserve">list endpoints by Chairman/Deputy Chairman role, even though its</w:t>
      </w:r>
      <w:r>
        <w:t xml:space="preserve"> </w:t>
      </w:r>
      <w:r>
        <w:t xml:space="preserve">action endpoint has the same gap), this upload endpoint has no role</w:t>
      </w:r>
      <w:r>
        <w:t xml:space="preserve"> </w:t>
      </w:r>
      <w:r>
        <w:t xml:space="preserve">check of any kind.</w:t>
      </w:r>
    </w:p>
    <w:bookmarkEnd w:id="28"/>
    <w:bookmarkStart w:id="29" w:name="X3ffae99d07bd5ad781235c2e4a847016446f027"/>
    <w:p>
      <w:pPr>
        <w:pStyle w:val="Heading3"/>
      </w:pPr>
      <w:r>
        <w:t xml:space="preserve">Minor: success-path logging at error level</w:t>
      </w:r>
    </w:p>
    <w:p>
      <w:pPr>
        <w:pStyle w:val="SourceCode"/>
      </w:pPr>
      <w:r>
        <w:rPr>
          <w:rStyle w:val="NormalTok"/>
        </w:rPr>
        <w:t xml:space="preserve">logger.error(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=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logs the FTP destination path using</w:t>
      </w:r>
      <w:r>
        <w:t xml:space="preserve"> </w:t>
      </w:r>
      <w:r>
        <w:rPr>
          <w:rStyle w:val="VerbatimChar"/>
        </w:rPr>
        <w:t xml:space="preserve">logger.error(...)</w:t>
      </w:r>
      <w:r>
        <w:t xml:space="preserve"> </w:t>
      </w:r>
      <w:r>
        <w:t xml:space="preserve">on every</w:t>
      </w:r>
      <w:r>
        <w:t xml:space="preserve"> </w:t>
      </w:r>
      <w:r>
        <w:t xml:space="preserve">call, including successful ones — not just failures. If logs are</w:t>
      </w:r>
      <w:r>
        <w:t xml:space="preserve"> </w:t>
      </w:r>
      <w:r>
        <w:t xml:space="preserve">monitored/alerted on error level, this will generate noise on every</w:t>
      </w:r>
      <w:r>
        <w:t xml:space="preserve"> </w:t>
      </w:r>
      <w:r>
        <w:t xml:space="preserve">normal upload. Worth downgrading to</w:t>
      </w:r>
      <w:r>
        <w:t xml:space="preserve"> </w:t>
      </w:r>
      <w:r>
        <w:rPr>
          <w:rStyle w:val="VerbatimChar"/>
        </w:rPr>
        <w:t xml:space="preserve">logger.info(...)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logger.debug(...)</w:t>
      </w:r>
      <w:r>
        <w:t xml:space="preserve">.</w:t>
      </w:r>
    </w:p>
    <w:bookmarkEnd w:id="29"/>
    <w:bookmarkStart w:id="30" w:name="unguarded-.first-chain"/>
    <w:p>
      <w:pPr>
        <w:pStyle w:val="Heading3"/>
      </w:pPr>
      <w:r>
        <w:t xml:space="preserve">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chain</w:t>
      </w:r>
    </w:p>
    <w:p>
      <w:pPr>
        <w:pStyle w:val="FirstParagraph"/>
      </w:pPr>
      <w:r>
        <w:t xml:space="preserve">Same pattern flagged throughout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bundleid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subcamp_id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examregid</w:t>
      </w:r>
      <w:r>
        <w:t xml:space="preserve"> </w:t>
      </w:r>
      <w:r>
        <w:t xml:space="preserve">are each resolved via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(or a chained</w:t>
      </w:r>
      <w:r>
        <w:t xml:space="preserve"> </w:t>
      </w:r>
      <w:r>
        <w:rPr>
          <w:rStyle w:val="VerbatimChar"/>
        </w:rPr>
        <w:t xml:space="preserve">.first().&lt;attribute&gt;</w:t>
      </w:r>
      <w:r>
        <w:t xml:space="preserve">) with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checks; an</w:t>
      </w:r>
      <w:r>
        <w:t xml:space="preserve"> </w:t>
      </w:r>
      <w:r>
        <w:t xml:space="preserve">unmatched</w:t>
      </w:r>
      <w:r>
        <w:t xml:space="preserve"> </w:t>
      </w:r>
      <w:r>
        <w:rPr>
          <w:rStyle w:val="VerbatimChar"/>
        </w:rPr>
        <w:t xml:space="preserve">bundlecode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sequenceno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somewhere in that chain, caught generically as a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rather than a</w:t>
      </w:r>
      <w:r>
        <w:t xml:space="preserve"> </w:t>
      </w:r>
      <w:r>
        <w:t xml:space="preserve">specific</w:t>
      </w:r>
      <w:r>
        <w:t xml:space="preserve"> </w:t>
      </w:r>
      <w:r>
        <w:t xml:space="preserve">“</w:t>
      </w:r>
      <w:r>
        <w:t xml:space="preserve">bundle/candidate not found</w:t>
      </w:r>
      <w:r>
        <w:t xml:space="preserve">”</w:t>
      </w:r>
      <w:r>
        <w:t xml:space="preserve"> </w:t>
      </w:r>
      <w:r>
        <w:t xml:space="preserve">message.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2026-08-06T04:21:21Z</dcterms:created>
  <dcterms:modified xsi:type="dcterms:W3CDTF">2026-08-06T04:21:21Z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