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zone-level-internal-mark-approval-apis"/>
    <w:p>
      <w:pPr>
        <w:pStyle w:val="Heading1"/>
      </w:pPr>
      <w:r>
        <w:t xml:space="preserve">Zone-Level Internal Mark Approval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camp_mgmt/zonemarkapprove.py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2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Zone Coordinator</w:t>
      </w:r>
      <w:r>
        <w:t xml:space="preserve"> </w:t>
      </w:r>
      <w:r>
        <w:t xml:space="preserve">tier sitting above the course-level Coordinator</w:t>
      </w:r>
      <w:r>
        <w:t xml:space="preserve"> </w:t>
      </w:r>
      <w:r>
        <w:t xml:space="preserve">already documented in</w:t>
      </w:r>
      <w:r>
        <w:t xml:space="preserve"> </w:t>
      </w:r>
      <w:r>
        <w:rPr>
          <w:rStyle w:val="VerbatimChar"/>
        </w:rPr>
        <w:t xml:space="preserve">codemarkapprove.docx</w:t>
      </w:r>
      <w:r>
        <w:t xml:space="preserve"> </w:t>
      </w:r>
      <w:r>
        <w:t xml:space="preserve">— same overall shape</w:t>
      </w:r>
      <w:r>
        <w:t xml:space="preserve"> </w:t>
      </w:r>
      <w:r>
        <w:t xml:space="preserve">(programme → admission year → semester → course → mark view → publish),</w:t>
      </w:r>
      <w:r>
        <w:t xml:space="preserve"> </w:t>
      </w:r>
      <w:r>
        <w:t xml:space="preserve">scoped by</w:t>
      </w:r>
      <w:r>
        <w:t xml:space="preserve"> </w:t>
      </w:r>
      <w:r>
        <w:rPr>
          <w:rStyle w:val="VerbatimChar"/>
        </w:rPr>
        <w:t xml:space="preserve">ExtTeacherAllocation.parent_id</w:t>
      </w:r>
      <w:r>
        <w:t xml:space="preserve"> </w:t>
      </w:r>
      <w:r>
        <w:t xml:space="preserve">the same way, but gating on</w:t>
      </w:r>
      <w:r>
        <w:t xml:space="preserve"> </w:t>
      </w:r>
      <w:r>
        <w:t xml:space="preserve">a different status value (</w:t>
      </w:r>
      <w:r>
        <w:rPr>
          <w:rStyle w:val="VerbatimChar"/>
        </w:rPr>
        <w:t xml:space="preserve">ZONEAPPROVE</w:t>
      </w:r>
      <w:r>
        <w:t xml:space="preserve">, id</w:t>
      </w:r>
      <w:r>
        <w:t xml:space="preserve"> </w:t>
      </w:r>
      <w:r>
        <w:rPr>
          <w:rStyle w:val="VerbatimChar"/>
        </w:rPr>
        <w:t xml:space="preserve">85</w:t>
      </w:r>
      <w:r>
        <w:t xml:space="preserve">) than the course</w:t>
      </w:r>
      <w:r>
        <w:t xml:space="preserve"> </w:t>
      </w:r>
      <w:r>
        <w:t xml:space="preserve">Coordinator’s publish step (id</w:t>
      </w:r>
      <w:r>
        <w:t xml:space="preserve"> </w:t>
      </w:r>
      <w:r>
        <w:rPr>
          <w:rStyle w:val="VerbatimChar"/>
        </w:rPr>
        <w:t xml:space="preserve">86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) — implying</w:t>
      </w:r>
      <w:r>
        <w:t xml:space="preserve"> </w:t>
      </w:r>
      <w:r>
        <w:t xml:space="preserve">a two-stage sign-off: course Coordinator approves first, then a Zone</w:t>
      </w:r>
      <w:r>
        <w:t xml:space="preserve"> </w:t>
      </w:r>
      <w:r>
        <w:t xml:space="preserve">Coordinator approves/publishes at this level. This is the last file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covered by this documentation pass.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No duplicate URL</w:t>
      </w:r>
      <w:r>
        <w:t xml:space="preserve"> </w:t>
      </w:r>
      <w:r>
        <w:t xml:space="preserve">registrations — each of the 6 endpoints is registered once.</w:t>
      </w:r>
    </w:p>
    <w:bookmarkStart w:id="20" w:name="note-on-code-hygiene"/>
    <w:p>
      <w:pPr>
        <w:pStyle w:val="Heading3"/>
      </w:pPr>
      <w:r>
        <w:t xml:space="preserve">Note on code hygiene</w:t>
      </w:r>
    </w:p>
    <w:p>
      <w:pPr>
        <w:pStyle w:val="FirstParagraph"/>
      </w:pPr>
      <w:r>
        <w:t xml:space="preserve">Same duplicated-import-block pattern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 </w:t>
      </w:r>
      <w:r>
        <w:t xml:space="preserve">and</w:t>
      </w:r>
      <w:r>
        <w:t xml:space="preserve"> </w:t>
      </w:r>
      <w:r>
        <w:t xml:space="preserve">several other files — the import block (lines 1–26) is repeated</w:t>
      </w:r>
      <w:r>
        <w:t xml:space="preserve"> </w:t>
      </w:r>
      <w:r>
        <w:t xml:space="preserve">almost verbatim as lines 27–51.</w:t>
      </w:r>
    </w:p>
    <w:bookmarkEnd w:id="20"/>
    <w:bookmarkStart w:id="21" w:name="X659b2e8767ebcf2b3575cb3ff589621d3d7faed"/>
    <w:p>
      <w:pPr>
        <w:pStyle w:val="Heading3"/>
      </w:pPr>
      <w:r>
        <w:t xml:space="preserve">This file and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 </w:t>
      </w:r>
      <w:r>
        <w:t xml:space="preserve">clearly share a common origin</w:t>
      </w:r>
    </w:p>
    <w:p>
      <w:pPr>
        <w:pStyle w:val="FirstParagraph"/>
      </w:pPr>
      <w:r>
        <w:t xml:space="preserve">Several endpoints here are close structural twins of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 equivalents, right down to sharing the same</w:t>
      </w:r>
      <w:r>
        <w:t xml:space="preserve"> </w:t>
      </w:r>
      <w:r>
        <w:t xml:space="preserve">bugs — worth reading the two docs side by side.</w:t>
      </w:r>
    </w:p>
    <w:bookmarkEnd w:id="21"/>
    <w:bookmarkEnd w:id="22"/>
    <w:bookmarkStart w:id="26" w:name="zone-coordinator-programme-list"/>
    <w:p>
      <w:pPr>
        <w:pStyle w:val="Heading2"/>
      </w:pPr>
      <w:r>
        <w:t xml:space="preserve">1. Zone Coordinator — Programme List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zone-prgm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ExternalapproveProgramList</w:t>
            </w:r>
          </w:p>
        </w:tc>
      </w:tr>
    </w:tbl>
    <w:bookmarkStart w:id="23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CordapproveProgramList</w:t>
      </w:r>
      <w:r>
        <w:t xml:space="preserve"> </w:t>
      </w:r>
      <w:r>
        <w:t xml:space="preserve">— finds the</w:t>
      </w:r>
      <w:r>
        <w:t xml:space="preserve"> </w:t>
      </w:r>
      <w:r>
        <w:t xml:space="preserve">zone coordinator’s external teacher allocations from the last ~100</w:t>
      </w:r>
      <w:r>
        <w:t xml:space="preserve"> </w:t>
      </w:r>
      <w:r>
        <w:t xml:space="preserve">days, walks each to its programme and college.</w:t>
      </w:r>
    </w:p>
    <w:bookmarkEnd w:id="23"/>
    <w:bookmarkStart w:id="24" w:name="Xa0dce37240aca3a78275e8486c0a96cfa8fb0a0"/>
    <w:p>
      <w:pPr>
        <w:pStyle w:val="Heading3"/>
      </w:pPr>
      <w:r>
        <w:t xml:space="preserve">🔴 The exact same stray-append bug as</w:t>
      </w:r>
      <w:r>
        <w:t xml:space="preserve"> </w:t>
      </w:r>
      <w:r>
        <w:rPr>
          <w:rStyle w:val="VerbatimChar"/>
        </w:rPr>
        <w:t xml:space="preserve">codemarkapprove.py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exttch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exttchobj: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prglis.append(prgname)</w:t>
      </w:r>
      <w:r>
        <w:br/>
      </w:r>
      <w:r>
        <w:rPr>
          <w:rStyle w:val="NormalTok"/>
        </w:rPr>
        <w:t xml:space="preserve">prglis.append(prgname)          </w:t>
      </w:r>
      <w:r>
        <w:rPr>
          <w:rStyle w:val="CommentTok"/>
        </w:rPr>
        <w:t xml:space="preserve"># &lt;- outside the loop, identical to codemarkapprove.py's bug</w:t>
      </w:r>
    </w:p>
    <w:p>
      <w:pPr>
        <w:pStyle w:val="FirstParagraph"/>
      </w:pPr>
      <w:r>
        <w:t xml:space="preserve">Identical in shape and consequence to the bug already documented in</w:t>
      </w:r>
      <w:r>
        <w:t xml:space="preserve"> </w:t>
      </w:r>
      <w:r>
        <w:rPr>
          <w:rStyle w:val="VerbatimChar"/>
        </w:rPr>
        <w:t xml:space="preserve">codemarkapprove.docx</w:t>
      </w:r>
      <w:r>
        <w:t xml:space="preserve"> </w:t>
      </w:r>
      <w:r>
        <w:t xml:space="preserve">endpoint #1 — if</w:t>
      </w:r>
      <w:r>
        <w:t xml:space="preserve"> </w:t>
      </w:r>
      <w:r>
        <w:rPr>
          <w:rStyle w:val="VerbatimChar"/>
        </w:rPr>
        <w:t xml:space="preserve">exttchobj</w:t>
      </w:r>
      <w:r>
        <w:t xml:space="preserve"> </w:t>
      </w:r>
      <w:r>
        <w:t xml:space="preserve">is empty, this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(since</w:t>
      </w:r>
      <w:r>
        <w:t xml:space="preserve"> </w:t>
      </w:r>
      <w:r>
        <w:rPr>
          <w:rStyle w:val="VerbatimChar"/>
        </w:rPr>
        <w:t xml:space="preserve">prgname</w:t>
      </w:r>
      <w:r>
        <w:t xml:space="preserve"> </w:t>
      </w:r>
      <w:r>
        <w:t xml:space="preserve">is never assigned); if non-empty,</w:t>
      </w:r>
      <w:r>
        <w:t xml:space="preserve"> </w:t>
      </w:r>
      <w:r>
        <w:t xml:space="preserve">it just adds one harmless duplicate id. Given how closely this class</w:t>
      </w:r>
      <w:r>
        <w:t xml:space="preserve"> </w:t>
      </w:r>
      <w:r>
        <w:t xml:space="preserve">mirrors</w:t>
      </w:r>
      <w:r>
        <w:t xml:space="preserve"> </w:t>
      </w:r>
      <w:r>
        <w:rPr>
          <w:rStyle w:val="VerbatimChar"/>
        </w:rPr>
        <w:t xml:space="preserve">CordapproveProgramList</w:t>
      </w:r>
      <w:r>
        <w:t xml:space="preserve">, this was almost certainly copied</w:t>
      </w:r>
      <w:r>
        <w:t xml:space="preserve"> </w:t>
      </w:r>
      <w:r>
        <w:t xml:space="preserve">from there, bug included, rather than written independently. Same fix</w:t>
      </w:r>
      <w:r>
        <w:t xml:space="preserve"> </w:t>
      </w:r>
      <w:r>
        <w:t xml:space="preserve">recommendation — delete the line, since</w:t>
      </w:r>
      <w:r>
        <w:t xml:space="preserve"> </w:t>
      </w:r>
      <w:r>
        <w:rPr>
          <w:rStyle w:val="VerbatimChar"/>
        </w:rPr>
        <w:t xml:space="preserve">Programme.objects.filter(id__in=prglis)</w:t>
      </w:r>
      <w:r>
        <w:t xml:space="preserve"> </w:t>
      </w:r>
      <w:r>
        <w:t xml:space="preserve">already deduplicates.</w:t>
      </w:r>
    </w:p>
    <w:bookmarkEnd w:id="24"/>
    <w:bookmarkStart w:id="25" w:name="X7dd997454a89d3031f5beed6c14af707466e68b"/>
    <w:p>
      <w:pPr>
        <w:pStyle w:val="Heading3"/>
      </w:pPr>
      <w:r>
        <w:t xml:space="preserve">Response — success (201, same page-shell-status-code inconsistency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 "status": true, "message": "TCHR_PRGM_LIST_MSG", "data": { "prglist": [...], "colglist": [...] }, "status_code": 201 }</w:t>
      </w:r>
    </w:p>
    <w:bookmarkEnd w:id="25"/>
    <w:bookmarkEnd w:id="26"/>
    <w:bookmarkStart w:id="27" w:name="zone-coordinator-schemesyllabus-list"/>
    <w:p>
      <w:pPr>
        <w:pStyle w:val="Heading2"/>
      </w:pPr>
      <w:r>
        <w:t xml:space="preserve">2. Zone Coordinator — Scheme/Syllabus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zone-syll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ExtPrgmwiseapproveSchemeSyllabusList</w:t>
            </w:r>
          </w:p>
        </w:tc>
      </w:tr>
    </w:tbl>
    <w:p>
      <w:pPr>
        <w:pStyle w:val="BodyText"/>
      </w:pPr>
      <w:r>
        <w:t xml:space="preserve">Same shape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 equivalent — no issues beyond</w:t>
      </w:r>
      <w:r>
        <w:t xml:space="preserve"> </w:t>
      </w:r>
      <w:r>
        <w:t xml:space="preserve">the general patterns already noted.</w:t>
      </w:r>
    </w:p>
    <w:bookmarkEnd w:id="27"/>
    <w:bookmarkStart w:id="28" w:name="zone-coordinator-programme-semester-list"/>
    <w:p>
      <w:pPr>
        <w:pStyle w:val="Heading2"/>
      </w:pPr>
      <w:r>
        <w:t xml:space="preserve">3. Zone Coordinator — Programme Semester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zone-sem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ExtTeacherapproveprogramSemesterList</w:t>
            </w:r>
          </w:p>
        </w:tc>
      </w:tr>
    </w:tbl>
    <w:p>
      <w:pPr>
        <w:pStyle w:val="BodyText"/>
      </w:pPr>
      <w:r>
        <w:t xml:space="preserve">Same shape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 equivalent, using</w:t>
      </w:r>
      <w:r>
        <w:t xml:space="preserve"> </w:t>
      </w:r>
      <w:r>
        <w:rPr>
          <w:rStyle w:val="VerbatimChar"/>
        </w:rPr>
        <w:t xml:space="preserve">STUDENT_LIST_FETCH_MSG</w:t>
      </w:r>
      <w:r>
        <w:t xml:space="preserve"> </w:t>
      </w:r>
      <w:r>
        <w:t xml:space="preserve">as the success message for a semester list —</w:t>
      </w:r>
      <w:r>
        <w:t xml:space="preserve"> </w:t>
      </w:r>
      <w:r>
        <w:t xml:space="preserve">same copy-paste-looking naming mismatch already flagged there.</w:t>
      </w:r>
    </w:p>
    <w:bookmarkEnd w:id="28"/>
    <w:bookmarkStart w:id="29" w:name="zone-coordinator-course-list"/>
    <w:p>
      <w:pPr>
        <w:pStyle w:val="Heading2"/>
      </w:pPr>
      <w:r>
        <w:t xml:space="preserve">4. Zone Coordinator — Course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zone-cors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ExtTeacherapproveCourseList</w:t>
            </w:r>
          </w:p>
        </w:tc>
      </w:tr>
    </w:tbl>
    <w:p>
      <w:pPr>
        <w:pStyle w:val="BodyText"/>
      </w:pPr>
      <w:r>
        <w:t xml:space="preserve">Close relative of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 well-validated</w:t>
      </w:r>
      <w:r>
        <w:t xml:space="preserve"> </w:t>
      </w:r>
      <w:r>
        <w:rPr>
          <w:rStyle w:val="VerbatimChar"/>
        </w:rPr>
        <w:t xml:space="preserve">CordapproveCourseList</w:t>
      </w:r>
      <w:r>
        <w:t xml:space="preserve"> </w:t>
      </w:r>
      <w:r>
        <w:t xml:space="preserve">— real input validation with specific error</w:t>
      </w:r>
      <w:r>
        <w:t xml:space="preserve"> </w:t>
      </w:r>
      <w:r>
        <w:t xml:space="preserve">messages (</w:t>
      </w:r>
      <w:r>
        <w:rPr>
          <w:rStyle w:val="VerbatimChar"/>
        </w:rPr>
        <w:t xml:space="preserve">"Programme not found"</w:t>
      </w:r>
      <w:r>
        <w:t xml:space="preserve">,</w:t>
      </w:r>
      <w:r>
        <w:t xml:space="preserve"> </w:t>
      </w:r>
      <w:r>
        <w:rPr>
          <w:rStyle w:val="VerbatimChar"/>
        </w:rPr>
        <w:t xml:space="preserve">"Programme Semester not found"</w:t>
      </w:r>
      <w:r>
        <w:t xml:space="preserve">),</w:t>
      </w:r>
      <w:r>
        <w:t xml:space="preserve"> </w:t>
      </w:r>
      <w:r>
        <w:t xml:space="preserve">same praise applies here too. One difference: reads via</w:t>
      </w:r>
      <w:r>
        <w:t xml:space="preserve"> </w:t>
      </w:r>
      <w:r>
        <w:rPr>
          <w:rStyle w:val="VerbatimChar"/>
        </w:rPr>
        <w:t xml:space="preserve">request.POST.get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, same</w:t>
      </w:r>
      <w:r>
        <w:t xml:space="preserve"> </w:t>
      </w:r>
      <w:r>
        <w:t xml:space="preserve">form-data-only-won’t-work-with-JSON concern already flagged for</w:t>
      </w:r>
      <w:r>
        <w:t xml:space="preserve"> </w:t>
      </w:r>
      <w:r>
        <w:rPr>
          <w:rStyle w:val="VerbatimChar"/>
        </w:rPr>
        <w:t xml:space="preserve">extmark_entry.py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ExtTeacherCourseList</w:t>
      </w:r>
      <w:r>
        <w:t xml:space="preserve"> </w:t>
      </w:r>
      <w:r>
        <w:t xml:space="preserve">— worth confirming this</w:t>
      </w:r>
      <w:r>
        <w:t xml:space="preserve"> </w:t>
      </w:r>
      <w:r>
        <w:t xml:space="preserve">endpoint’s actual request format matches.</w:t>
      </w:r>
    </w:p>
    <w:bookmarkEnd w:id="29"/>
    <w:bookmarkStart w:id="35" w:name="zone-coordinator-internal-mark-view"/>
    <w:p>
      <w:pPr>
        <w:pStyle w:val="Heading2"/>
      </w:pPr>
      <w:r>
        <w:t xml:space="preserve">5. Zone Coordinator — Internal Mark View</w:t>
      </w:r>
    </w:p>
    <w:p>
      <w:pPr>
        <w:pStyle w:val="FirstParagraph"/>
      </w:pPr>
      <w:r>
        <w:t xml:space="preserve">The report screen, same shape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CordapproveMarkView</w:t>
      </w:r>
      <w:r>
        <w:t xml:space="preserve"> </w:t>
      </w:r>
      <w:r>
        <w:t xml:space="preserve">but checking a different status 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ZONEAPPROVE</w:t>
      </w:r>
      <w:r>
        <w:t xml:space="preserve">) for the</w:t>
      </w:r>
      <w:r>
        <w:t xml:space="preserve"> </w:t>
      </w:r>
      <w:r>
        <w:t xml:space="preserve">“</w:t>
      </w:r>
      <w:r>
        <w:t xml:space="preserve">already approved</w:t>
      </w:r>
      <w:r>
        <w:t xml:space="preserve">”</w:t>
      </w:r>
      <w:r>
        <w:t xml:space="preserve"> </w:t>
      </w:r>
      <w:r>
        <w:t xml:space="preserve">indicator.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zone-markview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InternalapproveMarkView</w:t>
            </w:r>
          </w:p>
        </w:tc>
      </w:tr>
    </w:tbl>
    <w:bookmarkStart w:id="30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Same 5 fields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 equivalent:</w:t>
      </w:r>
      <w:r>
        <w:t xml:space="preserve"> </w:t>
      </w:r>
      <w:r>
        <w:rPr>
          <w:rStyle w:val="VerbatimChar"/>
        </w:rPr>
        <w:t xml:space="preserve">prgm</w:t>
      </w:r>
      <w:r>
        <w:t xml:space="preserve">,</w:t>
      </w:r>
      <w:r>
        <w:t xml:space="preserve"> </w:t>
      </w:r>
      <w:r>
        <w:rPr>
          <w:rStyle w:val="VerbatimChar"/>
        </w:rPr>
        <w:t xml:space="preserve">sem</w:t>
      </w:r>
      <w:r>
        <w:t xml:space="preserve">,</w:t>
      </w:r>
      <w:r>
        <w:t xml:space="preserve"> </w:t>
      </w:r>
      <w:r>
        <w:rPr>
          <w:rStyle w:val="VerbatimChar"/>
        </w:rPr>
        <w:t xml:space="preserve">adm_id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.</w:t>
      </w:r>
    </w:p>
    <w:bookmarkEnd w:id="30"/>
    <w:bookmarkStart w:id="31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Same resolution chain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CordapproveMarkView</w:t>
      </w:r>
      <w:r>
        <w:t xml:space="preserve">,</w:t>
      </w:r>
      <w:r>
        <w:t xml:space="preserve"> </w:t>
      </w:r>
      <w:r>
        <w:t xml:space="preserve">checking</w:t>
      </w:r>
      <w:r>
        <w:t xml:space="preserve"> </w:t>
      </w:r>
      <w:r>
        <w:rPr>
          <w:rStyle w:val="VerbatimChar"/>
        </w:rPr>
        <w:t xml:space="preserve">exttchobj_first.status.id == ZONEAPPROVE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approval_check</w:t>
      </w:r>
      <w:r>
        <w:t xml:space="preserve"> </w:t>
      </w:r>
      <w:r>
        <w:t xml:space="preserve">flag, then building each enrolled student’s</w:t>
      </w:r>
      <w:r>
        <w:t xml:space="preserve"> </w:t>
      </w:r>
      <w:r>
        <w:t xml:space="preserve">name/code/decrypted internal mark.</w:t>
      </w:r>
    </w:p>
    <w:bookmarkEnd w:id="31"/>
    <w:bookmarkStart w:id="32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"",</w:t>
      </w:r>
      <w:r>
        <w:br/>
      </w:r>
      <w:r>
        <w:rPr>
          <w:rStyle w:val="VerbatimChar"/>
        </w:rPr>
        <w:t xml:space="preserve">  "data": { "candiname": [...], "candicode": [...], "intmark": [...], "approval_check": 1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Same empty-string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on success already flagged in</w:t>
      </w:r>
      <w:r>
        <w:t xml:space="preserve"> </w:t>
      </w:r>
      <w:r>
        <w:rPr>
          <w:rStyle w:val="VerbatimChar"/>
        </w:rPr>
        <w:t xml:space="preserve">codemarkapprove.docx</w:t>
      </w:r>
      <w:r>
        <w:t xml:space="preserve">’s equivalent endpoint, and the same parallel-</w:t>
      </w:r>
      <w:r>
        <w:t xml:space="preserve"> </w:t>
      </w:r>
      <w:r>
        <w:t xml:space="preserve">arrays response shape (</w:t>
      </w:r>
      <w:r>
        <w:rPr>
          <w:rStyle w:val="VerbatimChar"/>
        </w:rPr>
        <w:t xml:space="preserve">candiname</w:t>
      </w:r>
      <w:r>
        <w:t xml:space="preserve">/</w:t>
      </w:r>
      <w:r>
        <w:rPr>
          <w:rStyle w:val="VerbatimChar"/>
        </w:rPr>
        <w:t xml:space="preserve">candicode</w:t>
      </w:r>
      <w:r>
        <w:t xml:space="preserve">/</w:t>
      </w:r>
      <w:r>
        <w:rPr>
          <w:rStyle w:val="VerbatimChar"/>
        </w:rPr>
        <w:t xml:space="preserve">intmark</w:t>
      </w:r>
      <w:r>
        <w:t xml:space="preserve"> </w:t>
      </w:r>
      <w:r>
        <w:t xml:space="preserve">as three</w:t>
      </w:r>
      <w:r>
        <w:t xml:space="preserve"> </w:t>
      </w:r>
      <w:r>
        <w:t xml:space="preserve">separate lists instead of one array of objects) — same recommendation</w:t>
      </w:r>
      <w:r>
        <w:t xml:space="preserve"> </w:t>
      </w:r>
      <w:r>
        <w:t xml:space="preserve">applies: a single</w:t>
      </w:r>
      <w:r>
        <w:t xml:space="preserve"> </w:t>
      </w:r>
      <w:r>
        <w:rPr>
          <w:rStyle w:val="VerbatimChar"/>
        </w:rPr>
        <w:t xml:space="preserve">students: [{...}]</w:t>
      </w:r>
      <w:r>
        <w:t xml:space="preserve"> </w:t>
      </w:r>
      <w:r>
        <w:t xml:space="preserve">array would be safer, especially</w:t>
      </w:r>
      <w:r>
        <w:t xml:space="preserve"> </w:t>
      </w:r>
      <w:r>
        <w:t xml:space="preserve">since this version’s code already builds</w:t>
      </w:r>
      <w:r>
        <w:t xml:space="preserve"> </w:t>
      </w:r>
      <w:r>
        <w:rPr>
          <w:rStyle w:val="VerbatimChar"/>
        </w:rPr>
        <w:t xml:space="preserve">student_data</w:t>
      </w:r>
      <w:r>
        <w:t xml:space="preserve"> </w:t>
      </w:r>
      <w:r>
        <w:t xml:space="preserve">as a proper</w:t>
      </w:r>
      <w:r>
        <w:t xml:space="preserve"> </w:t>
      </w:r>
      <w:r>
        <w:t xml:space="preserve">list of dicts internally before splitting it back into three lists.</w:t>
      </w:r>
    </w:p>
    <w:bookmarkEnd w:id="32"/>
    <w:bookmarkStart w:id="33" w:name="X38e4e92986e0468262345ce04de9905b3cc5540"/>
    <w:p>
      <w:pPr>
        <w:pStyle w:val="Heading3"/>
      </w:pPr>
      <w:r>
        <w:t xml:space="preserve">Unnecessary round-trip re-fetching the same user</w:t>
      </w:r>
    </w:p>
    <w:p>
      <w:pPr>
        <w:pStyle w:val="SourceCode"/>
      </w:pPr>
      <w:r>
        <w:rPr>
          <w:rStyle w:val="NormalTok"/>
        </w:rPr>
        <w:t xml:space="preserve">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(userid)).first()</w:t>
      </w:r>
    </w:p>
    <w:p>
      <w:pPr>
        <w:pStyle w:val="FirstParagraph"/>
      </w:pPr>
      <w:r>
        <w:rPr>
          <w:rStyle w:val="VerbatimChar"/>
        </w:rPr>
        <w:t xml:space="preserve">request.user</w:t>
      </w:r>
      <w:r>
        <w:t xml:space="preserve"> </w:t>
      </w:r>
      <w:r>
        <w:t xml:space="preserve">is already the logged-in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instance — converting</w:t>
      </w:r>
      <w:r>
        <w:t xml:space="preserve"> </w:t>
      </w:r>
      <w:r>
        <w:t xml:space="preserve">it to a string (which relies on Django’s default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returning</w:t>
      </w:r>
      <w:r>
        <w:t xml:space="preserve"> </w:t>
      </w:r>
      <w:r>
        <w:t xml:space="preserve">the username) and querying the database again for the exact same</w:t>
      </w:r>
      <w:r>
        <w:t xml:space="preserve"> </w:t>
      </w:r>
      <w:r>
        <w:t xml:space="preserve">record is an unnecessary extra query.</w:t>
      </w:r>
      <w:r>
        <w:t xml:space="preserve"> </w:t>
      </w:r>
      <w:r>
        <w:rPr>
          <w:rStyle w:val="VerbatimChar"/>
        </w:rPr>
        <w:t xml:space="preserve">user.id</w:t>
      </w:r>
      <w:r>
        <w:t xml:space="preserve"> </w:t>
      </w:r>
      <w:r>
        <w:t xml:space="preserve">used later could just</w:t>
      </w:r>
      <w:r>
        <w:t xml:space="preserve"> </w:t>
      </w:r>
      <w:r>
        <w:t xml:space="preserve">be</w:t>
      </w:r>
      <w:r>
        <w:t xml:space="preserve"> </w:t>
      </w:r>
      <w:r>
        <w:rPr>
          <w:rStyle w:val="VerbatimChar"/>
        </w:rPr>
        <w:t xml:space="preserve">request.user.id</w:t>
      </w:r>
      <w:r>
        <w:t xml:space="preserve"> </w:t>
      </w:r>
      <w:r>
        <w:t xml:space="preserve">directly. Minor, but the same category of</w:t>
      </w:r>
      <w:r>
        <w:t xml:space="preserve"> </w:t>
      </w:r>
      <w:r>
        <w:t xml:space="preserve">pointless-round-trip inefficiency already flagged in</w:t>
      </w:r>
      <w:r>
        <w:t xml:space="preserve"> </w:t>
      </w:r>
      <w:r>
        <w:rPr>
          <w:rStyle w:val="VerbatimChar"/>
        </w:rPr>
        <w:t xml:space="preserve">extmark_entry.py</w:t>
      </w:r>
      <w:r>
        <w:t xml:space="preserve">’s encrypt-then-immediately-decrypt pattern.</w:t>
      </w:r>
    </w:p>
    <w:bookmarkEnd w:id="33"/>
    <w:bookmarkStart w:id="34" w:name="X45b856b4c31ded3ca5af5006a318dd8f5e6ada0"/>
    <w:p>
      <w:pPr>
        <w:pStyle w:val="Heading3"/>
      </w:pPr>
      <w:r>
        <w:t xml:space="preserve">Same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chain as</w:t>
      </w:r>
      <w:r>
        <w:t xml:space="preserve"> </w:t>
      </w:r>
      <w:r>
        <w:rPr>
          <w:rStyle w:val="VerbatimChar"/>
        </w:rPr>
        <w:t xml:space="preserve">codemarkapprove.py</w:t>
      </w:r>
    </w:p>
    <w:p>
      <w:pPr>
        <w:pStyle w:val="FirstParagraph"/>
      </w:pPr>
      <w:r>
        <w:t xml:space="preserve">Multiple sequential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calls (batch, college programme,</w:t>
      </w:r>
      <w:r>
        <w:t xml:space="preserve"> </w:t>
      </w:r>
      <w:r>
        <w:t xml:space="preserve">college-batch-programme, college-batch-programme-semester) with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 — same category of issue flagged throughout this</w:t>
      </w:r>
      <w:r>
        <w:t xml:space="preserve"> </w:t>
      </w:r>
      <w:r>
        <w:t xml:space="preserve">module.</w:t>
      </w:r>
    </w:p>
    <w:bookmarkEnd w:id="34"/>
    <w:bookmarkEnd w:id="35"/>
    <w:bookmarkStart w:id="41" w:name="zone-coordinator-publish-approve"/>
    <w:p>
      <w:pPr>
        <w:pStyle w:val="Heading2"/>
      </w:pPr>
      <w:r>
        <w:t xml:space="preserve">6. Zone Coordinator — Publish (Approve) 🟢</w:t>
      </w:r>
    </w:p>
    <w:p>
      <w:pPr>
        <w:pStyle w:val="FirstParagraph"/>
      </w:pPr>
      <w:r>
        <w:t xml:space="preserve">The action endpoint — and, notably, a</w:t>
      </w:r>
      <w:r>
        <w:t xml:space="preserve"> </w:t>
      </w:r>
      <w:r>
        <w:rPr>
          <w:bCs/>
          <w:b/>
        </w:rPr>
        <w:t xml:space="preserve">genuine improvement</w:t>
      </w:r>
      <w:r>
        <w:t xml:space="preserve"> </w:t>
      </w:r>
      <w:r>
        <w:t xml:space="preserve">over its</w:t>
      </w:r>
      <w:r>
        <w:t xml:space="preserve"> </w:t>
      </w:r>
      <w:r>
        <w:t xml:space="preserve">sibling in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zone-approve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ExtMarkPublish</w:t>
            </w:r>
          </w:p>
        </w:tc>
      </w:tr>
    </w:tbl>
    <w:bookmarkStart w:id="36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prgm</w:t>
      </w:r>
      <w:r>
        <w:t xml:space="preserve">,</w:t>
      </w:r>
      <w:r>
        <w:t xml:space="preserve"> </w:t>
      </w:r>
      <w:r>
        <w:rPr>
          <w:rStyle w:val="VerbatimChar"/>
        </w:rPr>
        <w:t xml:space="preserve">sem</w:t>
      </w:r>
      <w:r>
        <w:t xml:space="preserve">,</w:t>
      </w:r>
      <w:r>
        <w:t xml:space="preserve"> </w:t>
      </w:r>
      <w:r>
        <w:rPr>
          <w:rStyle w:val="VerbatimChar"/>
        </w:rPr>
        <w:t xml:space="preserve">adm_id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(all required;</w:t>
      </w:r>
      <w:r>
        <w:t xml:space="preserve"> </w:t>
      </w:r>
      <w:r>
        <w:rPr>
          <w:rStyle w:val="VerbatimChar"/>
        </w:rPr>
        <w:t xml:space="preserve">collid</w:t>
      </w:r>
      <w:r>
        <w:t xml:space="preserve"> </w:t>
      </w:r>
      <w:r>
        <w:t xml:space="preserve">is not used</w:t>
      </w:r>
      <w:r>
        <w:t xml:space="preserve"> </w:t>
      </w:r>
      <w:r>
        <w:t xml:space="preserve">here, unlike endpoint #5).</w:t>
      </w:r>
    </w:p>
    <w:bookmarkEnd w:id="36"/>
    <w:bookmarkStart w:id="37" w:name="what-it-does-2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Validates each step of the programme/semester/course resolution chain</w:t>
      </w:r>
      <w:r>
        <w:t xml:space="preserve"> </w:t>
      </w:r>
      <w:r>
        <w:t xml:space="preserve">explicitly, returning specific 400/404 errors at each point that</w:t>
      </w:r>
      <w:r>
        <w:t xml:space="preserve"> </w:t>
      </w:r>
      <w:r>
        <w:t xml:space="preserve">doesn’t resolve, then sets</w:t>
      </w:r>
      <w:r>
        <w:t xml:space="preserve"> </w:t>
      </w:r>
      <w:r>
        <w:rPr>
          <w:rStyle w:val="VerbatimChar"/>
        </w:rPr>
        <w:t xml:space="preserve">status_id = 85</w:t>
      </w:r>
      <w:r>
        <w:t xml:space="preserve"> </w:t>
      </w:r>
      <w:r>
        <w:t xml:space="preserve">on every matching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row.</w:t>
      </w:r>
    </w:p>
    <w:bookmarkEnd w:id="37"/>
    <w:bookmarkStart w:id="38" w:name="Xcf997bbc0355afd9bfcd6150f731d8352079a8a"/>
    <w:p>
      <w:pPr>
        <w:pStyle w:val="Heading3"/>
      </w:pPr>
      <w:r>
        <w:t xml:space="preserve">✅ Fixes the exact bug found in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 equivalent endpoint</w:t>
      </w:r>
    </w:p>
    <w:p>
      <w:pPr>
        <w:pStyle w:val="FirstParagraph"/>
      </w:pPr>
      <w:r>
        <w:rPr>
          <w:rStyle w:val="VerbatimChar"/>
        </w:rPr>
        <w:t xml:space="preserve">codemarkapprove.docx</w:t>
      </w:r>
      <w:r>
        <w:t xml:space="preserve"> </w:t>
      </w:r>
      <w:r>
        <w:t xml:space="preserve">endpoint #6 (</w:t>
      </w:r>
      <w:r>
        <w:rPr>
          <w:rStyle w:val="VerbatimChar"/>
        </w:rPr>
        <w:t xml:space="preserve">CordPublish</w:t>
      </w:r>
      <w:r>
        <w:t xml:space="preserve">) flagged a bug where</w:t>
      </w:r>
      <w:r>
        <w:t xml:space="preserve"> </w:t>
      </w:r>
      <w:r>
        <w:t xml:space="preserve">both the</w:t>
      </w:r>
      <w:r>
        <w:t xml:space="preserve"> </w:t>
      </w:r>
      <w:r>
        <w:t xml:space="preserve">“</w:t>
      </w:r>
      <w:r>
        <w:t xml:space="preserve">found records to publish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found nothing</w:t>
      </w:r>
      <w:r>
        <w:t xml:space="preserve">”</w:t>
      </w:r>
      <w:r>
        <w:t xml:space="preserve"> </w:t>
      </w:r>
      <w:r>
        <w:t xml:space="preserve">branches</w:t>
      </w:r>
      <w:r>
        <w:t xml:space="preserve"> </w:t>
      </w:r>
      <w:r>
        <w:t xml:space="preserve">returned the identical success message, misleading the caller into</w:t>
      </w:r>
      <w:r>
        <w:t xml:space="preserve"> </w:t>
      </w:r>
      <w:r>
        <w:t xml:space="preserve">thinking something was published when nothing was.</w:t>
      </w:r>
      <w:r>
        <w:t xml:space="preserve"> </w:t>
      </w:r>
      <w:r>
        <w:rPr>
          <w:bCs/>
          <w:b/>
        </w:rPr>
        <w:t xml:space="preserve">This endpoint</w:t>
      </w:r>
      <w:r>
        <w:rPr>
          <w:bCs/>
          <w:b/>
        </w:rPr>
        <w:t xml:space="preserve"> </w:t>
      </w:r>
      <w:r>
        <w:rPr>
          <w:bCs/>
          <w:b/>
        </w:rPr>
        <w:t xml:space="preserve">does not have that bug</w:t>
      </w:r>
      <w:r>
        <w:t xml:space="preserve"> </w:t>
      </w:r>
      <w:r>
        <w:t xml:space="preserve">— its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correctly returns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with a distinct message and a</w:t>
      </w:r>
      <w:r>
        <w:t xml:space="preserve"> </w:t>
      </w:r>
      <w:r>
        <w:rPr>
          <w:rStyle w:val="VerbatimChar"/>
        </w:rPr>
        <w:t xml:space="preserve">404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exttchobj.exists():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exttchobj:</w:t>
      </w:r>
      <w:r>
        <w:br/>
      </w:r>
      <w:r>
        <w:rPr>
          <w:rStyle w:val="NormalTok"/>
        </w:rPr>
        <w:t xml:space="preserve">        exttch.status_id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        exttch.save()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INTERNALMARK_PUBLISG_SUCCESS_MSG, ...)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records found to update."</w:t>
      </w:r>
      <w:r>
        <w:rPr>
          <w:rStyle w:val="NormalTok"/>
        </w:rPr>
        <w:t xml:space="preserve">, ...,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status.HTTP_404_NOT_FOUND)</w:t>
      </w:r>
    </w:p>
    <w:p>
      <w:pPr>
        <w:pStyle w:val="FirstParagraph"/>
      </w:pPr>
      <w:r>
        <w:t xml:space="preserve">Worth pointing whoever fixes</w:t>
      </w:r>
      <w:r>
        <w:t xml:space="preserve"> </w:t>
      </w:r>
      <w:r>
        <w:rPr>
          <w:rStyle w:val="VerbatimChar"/>
        </w:rPr>
        <w:t xml:space="preserve">CordPublish</w:t>
      </w:r>
      <w:r>
        <w:t xml:space="preserve"> </w:t>
      </w:r>
      <w:r>
        <w:t xml:space="preserve">at this function as the</w:t>
      </w:r>
      <w:r>
        <w:t xml:space="preserve"> </w:t>
      </w:r>
      <w:r>
        <w:t xml:space="preserve">reference implementation — it’s the same operation, done correctly,</w:t>
      </w:r>
      <w:r>
        <w:t xml:space="preserve"> </w:t>
      </w:r>
      <w:r>
        <w:t xml:space="preserve">in the same module.</w:t>
      </w:r>
    </w:p>
    <w:bookmarkEnd w:id="38"/>
    <w:bookmarkStart w:id="39" w:name="Xa6bc0f7c4f5f509706406cfb6336f76c27b9669"/>
    <w:p>
      <w:pPr>
        <w:pStyle w:val="Heading3"/>
      </w:pPr>
      <w:r>
        <w:t xml:space="preserve">⚠️ The same status value is a named constant in one place and a magic number in another</w:t>
      </w:r>
    </w:p>
    <w:p>
      <w:pPr>
        <w:pStyle w:val="SourceCode"/>
      </w:pPr>
      <w:r>
        <w:rPr>
          <w:rStyle w:val="CommentTok"/>
        </w:rPr>
        <w:t xml:space="preserve"># InternalapproveMarkView (endpoint #5):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exttchobj_first.status.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ZONEAPPROVE:</w:t>
      </w:r>
      <w:r>
        <w:br/>
      </w:r>
      <w:r>
        <w:br/>
      </w:r>
      <w:r>
        <w:rPr>
          <w:rStyle w:val="CommentTok"/>
        </w:rPr>
        <w:t xml:space="preserve"># ExtMarkPublish (this endpoint):</w:t>
      </w:r>
      <w:r>
        <w:br/>
      </w:r>
      <w:r>
        <w:rPr>
          <w:rStyle w:val="NormalTok"/>
        </w:rPr>
        <w:t xml:space="preserve">exttch.status_id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</w:p>
    <w:p>
      <w:pPr>
        <w:pStyle w:val="FirstParagraph"/>
      </w:pPr>
      <w:r>
        <w:rPr>
          <w:rStyle w:val="VerbatimChar"/>
        </w:rPr>
        <w:t xml:space="preserve">ZONEAPPROVE</w:t>
      </w:r>
      <w:r>
        <w:t xml:space="preserve"> </w:t>
      </w:r>
      <w:r>
        <w:t xml:space="preserve">is imported and used as a named constant in endpoint #5,</w:t>
      </w:r>
      <w:r>
        <w:t xml:space="preserve"> </w:t>
      </w:r>
      <w:r>
        <w:t xml:space="preserve">but this endpoint — which sets that exact same status — uses the raw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85</w:t>
      </w:r>
      <w:r>
        <w:t xml:space="preserve"> </w:t>
      </w:r>
      <w:r>
        <w:t xml:space="preserve">instead of the constant it clearly corresponds to. If</w:t>
      </w:r>
      <w:r>
        <w:t xml:space="preserve"> </w:t>
      </w:r>
      <w:r>
        <w:rPr>
          <w:rStyle w:val="VerbatimChar"/>
        </w:rPr>
        <w:t xml:space="preserve">ZONEAPPROVE</w:t>
      </w:r>
      <w:r>
        <w:t xml:space="preserve">’s underlying id ever changes in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, this</w:t>
      </w:r>
      <w:r>
        <w:t xml:space="preserve"> </w:t>
      </w:r>
      <w:r>
        <w:t xml:space="preserve">endpoint would silently start setting the wrong status while</w:t>
      </w:r>
      <w:r>
        <w:t xml:space="preserve"> </w:t>
      </w:r>
      <w:r>
        <w:t xml:space="preserve">endpoint #5’s check would correctly use the new value, and the two</w:t>
      </w:r>
      <w:r>
        <w:t xml:space="preserve"> </w:t>
      </w:r>
      <w:r>
        <w:t xml:space="preserve">would fall out of sync. Same category of magic-number issue already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 </w:t>
      </w:r>
      <w:r>
        <w:t xml:space="preserve">for status</w:t>
      </w:r>
      <w:r>
        <w:t xml:space="preserve"> </w:t>
      </w:r>
      <w:r>
        <w:rPr>
          <w:rStyle w:val="VerbatimChar"/>
        </w:rPr>
        <w:t xml:space="preserve">86</w:t>
      </w:r>
      <w:r>
        <w:t xml:space="preserve"> </w:t>
      </w:r>
      <w:r>
        <w:t xml:space="preserve">— worth fixing both</w:t>
      </w:r>
      <w:r>
        <w:t xml:space="preserve"> </w:t>
      </w:r>
      <w:r>
        <w:t xml:space="preserve">in the same pass by referencing</w:t>
      </w:r>
      <w:r>
        <w:t xml:space="preserve"> </w:t>
      </w:r>
      <w:r>
        <w:rPr>
          <w:rStyle w:val="VerbatimChar"/>
        </w:rPr>
        <w:t xml:space="preserve">ZONEAPPROVE</w:t>
      </w:r>
      <w:r>
        <w:t xml:space="preserve"> </w:t>
      </w:r>
      <w:r>
        <w:t xml:space="preserve">here directly.</w:t>
      </w:r>
    </w:p>
    <w:bookmarkEnd w:id="39"/>
    <w:bookmarkStart w:id="40" w:name="Xa2a20117588fbf10cf6e41897b949896b5056ad"/>
    <w:p>
      <w:pPr>
        <w:pStyle w:val="Heading3"/>
      </w:pPr>
      <w:r>
        <w:t xml:space="preserve">Missing-field validation happens in the wrong order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adm_id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cors_id: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 required fields"</w:t>
      </w:r>
      <w:r>
        <w:rPr>
          <w:rStyle w:val="NormalTok"/>
        </w:rPr>
        <w:t xml:space="preserve">, ...)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prg: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"Programme not found"</w:t>
      </w:r>
      <w:r>
        <w:rPr>
          <w:rStyle w:val="NormalTok"/>
        </w:rPr>
        <w:t xml:space="preserve">, ...)</w:t>
      </w:r>
    </w:p>
    <w:p>
      <w:pPr>
        <w:pStyle w:val="FirstParagraph"/>
      </w:pPr>
      <w:r>
        <w:t xml:space="preserve">The second check (</w:t>
      </w:r>
      <w:r>
        <w:rPr>
          <w:rStyle w:val="VerbatimChar"/>
        </w:rPr>
        <w:t xml:space="preserve">if not prg</w:t>
      </w:r>
      <w:r>
        <w:t xml:space="preserve">) is unreachable — if</w:t>
      </w:r>
      <w:r>
        <w:t xml:space="preserve"> </w:t>
      </w:r>
      <w:r>
        <w:rPr>
          <w:rStyle w:val="VerbatimChar"/>
        </w:rPr>
        <w:t xml:space="preserve">prg</w:t>
      </w:r>
      <w:r>
        <w:t xml:space="preserve"> </w:t>
      </w:r>
      <w:r>
        <w:t xml:space="preserve">were falsy,</w:t>
      </w:r>
      <w:r>
        <w:t xml:space="preserve"> </w:t>
      </w:r>
      <w:r>
        <w:t xml:space="preserve">the first combined check would have already caught and returned it as</w:t>
      </w:r>
      <w:r>
        <w:t xml:space="preserve"> </w:t>
      </w:r>
      <w:r>
        <w:t xml:space="preserve">part of</w:t>
      </w:r>
      <w:r>
        <w:t xml:space="preserve"> </w:t>
      </w:r>
      <w:r>
        <w:t xml:space="preserve">“</w:t>
      </w:r>
      <w:r>
        <w:t xml:space="preserve">Missing required fields.</w:t>
      </w:r>
      <w:r>
        <w:t xml:space="preserve">”</w:t>
      </w:r>
      <w:r>
        <w:t xml:space="preserve"> </w:t>
      </w:r>
      <w:r>
        <w:t xml:space="preserve">Harmless (dead code, not a bug</w:t>
      </w:r>
      <w:r>
        <w:t xml:space="preserve"> </w:t>
      </w:r>
      <w:r>
        <w:t xml:space="preserve">that produces wrong behavior), but worth removing since it reads as</w:t>
      </w:r>
      <w:r>
        <w:t xml:space="preserve"> </w:t>
      </w:r>
      <w:r>
        <w:t xml:space="preserve">if it’s meant to fire independently and never can.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2026-08-06T04:38:56Z</dcterms:created>
  <dcterms:modified xsi:type="dcterms:W3CDTF">2026-08-06T04:38:56Z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