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67d07ddda40041136a270b28bf39b6f7a76b636"/>
    <w:p>
      <w:pPr>
        <w:pStyle w:val="Heading1"/>
      </w:pPr>
      <w:r>
        <w:t xml:space="preserve">online_evaluation Module — API Documentation</w:t>
      </w:r>
    </w:p>
    <w:bookmarkStart w:id="20" w:name="module-documentation-complete"/>
    <w:p>
      <w:pPr>
        <w:pStyle w:val="Heading2"/>
      </w:pPr>
      <w:r>
        <w:t xml:space="preserve">✅ Module documentation complete</w:t>
      </w:r>
    </w:p>
    <w:p>
      <w:pPr>
        <w:pStyle w:val="FirstParagraph"/>
      </w:pPr>
      <w:r>
        <w:t xml:space="preserve">All 22 API-bearing source files in</w:t>
      </w:r>
      <w:r>
        <w:t xml:space="preserve"> </w:t>
      </w:r>
      <w:r>
        <w:rPr>
          <w:rStyle w:val="VerbatimChar"/>
        </w:rPr>
        <w:t xml:space="preserve">online_evaluation</w:t>
      </w:r>
      <w:r>
        <w:t xml:space="preserve"> </w:t>
      </w:r>
      <w:r>
        <w:t xml:space="preserve">are</w:t>
      </w:r>
      <w:r>
        <w:t xml:space="preserve"> </w:t>
      </w:r>
      <w:r>
        <w:t xml:space="preserve">documented, with every endpoint explained as a full walkthrough —</w:t>
      </w:r>
      <w:r>
        <w:t xml:space="preserve"> </w:t>
      </w:r>
      <w:r>
        <w:t xml:space="preserve">what it’s for, what the request looks like, what the code does step</w:t>
      </w:r>
      <w:r>
        <w:t xml:space="preserve"> </w:t>
      </w:r>
      <w:r>
        <w:t xml:space="preserve">by step, and what the response looks like — followed by any issues</w:t>
      </w:r>
      <w:r>
        <w:t xml:space="preserve"> </w:t>
      </w:r>
      <w:r>
        <w:t xml:space="preserve">found. Non-API support files (</w:t>
      </w:r>
      <w:r>
        <w:rPr>
          <w:rStyle w:val="VerbatimChar"/>
        </w:rPr>
        <w:t xml:space="preserve">models.py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duty_certificate_pdf.py</w:t>
      </w:r>
      <w:r>
        <w:t xml:space="preserve">) are summarized below only.</w:t>
      </w:r>
      <w:r>
        <w:t xml:space="preserve"> </w:t>
      </w:r>
      <w:r>
        <w:rPr>
          <w:rStyle w:val="VerbatimChar"/>
        </w:rPr>
        <w:t xml:space="preserve">file_storage.py</w:t>
      </w:r>
      <w:r>
        <w:t xml:space="preserve"> </w:t>
      </w:r>
      <w:r>
        <w:t xml:space="preserve">is flagged separately as an apparent dead</w:t>
      </w:r>
      <w:r>
        <w:t xml:space="preserve"> </w:t>
      </w:r>
      <w:r>
        <w:t xml:space="preserve">duplicate.</w:t>
      </w:r>
    </w:p>
    <w:bookmarkEnd w:id="20"/>
    <w:bookmarkStart w:id="21" w:name="what-this-module-does-and-how-to-read-it"/>
    <w:p>
      <w:pPr>
        <w:pStyle w:val="Heading2"/>
      </w:pPr>
      <w:r>
        <w:t xml:space="preserve">What this module does, and how to read it</w:t>
      </w:r>
    </w:p>
    <w:p>
      <w:pPr>
        <w:pStyle w:val="FirstParagraph"/>
      </w:pPr>
      <w:r>
        <w:rPr>
          <w:rStyle w:val="VerbatimChar"/>
        </w:rPr>
        <w:t xml:space="preserve">online_evaluation</w:t>
      </w:r>
      <w:r>
        <w:t xml:space="preserve"> </w:t>
      </w:r>
      <w:r>
        <w:t xml:space="preserve">is the on-screen evaluation system for the</w:t>
      </w:r>
      <w:r>
        <w:t xml:space="preserve"> </w:t>
      </w:r>
      <w:r>
        <w:t xml:space="preserve">university’s exam platform: scanning-desk upload of answer sheets,</w:t>
      </w:r>
      <w:r>
        <w:t xml:space="preserve"> </w:t>
      </w:r>
      <w:r>
        <w:t xml:space="preserve">automatic QR-based candidate mapping, distributing scanned sheets to</w:t>
      </w:r>
      <w:r>
        <w:t xml:space="preserve"> </w:t>
      </w:r>
      <w:r>
        <w:t xml:space="preserve">examiners across three evaluation levels (plus revaluation), the</w:t>
      </w:r>
      <w:r>
        <w:t xml:space="preserve"> </w:t>
      </w:r>
      <w:r>
        <w:t xml:space="preserve">examiner’s actual mark-entry and mark-saving screens, chief-examiner</w:t>
      </w:r>
      <w:r>
        <w:t xml:space="preserve"> </w:t>
      </w:r>
      <w:r>
        <w:t xml:space="preserve">review and bundle-return workflows, project-course question-paper</w:t>
      </w:r>
      <w:r>
        <w:t xml:space="preserve"> </w:t>
      </w:r>
      <w:r>
        <w:t xml:space="preserve">generation, SMP (suspected malpractice) flagging, duty certificates,</w:t>
      </w:r>
      <w:r>
        <w:t xml:space="preserve"> </w:t>
      </w:r>
      <w:r>
        <w:t xml:space="preserve">and a family of Admin-Officer dashboards for tracking distribution</w:t>
      </w:r>
      <w:r>
        <w:t xml:space="preserve"> </w:t>
      </w:r>
      <w:r>
        <w:t xml:space="preserve">and generating reports.</w:t>
      </w:r>
    </w:p>
    <w:p>
      <w:pPr>
        <w:pStyle w:val="BodyText"/>
      </w:pPr>
      <w:r>
        <w:t xml:space="preserve">Given the size of this module, here’s a suggested path through it if</w:t>
      </w:r>
      <w:r>
        <w:t xml:space="preserve"> </w:t>
      </w:r>
      <w:r>
        <w:t xml:space="preserve">you’re trying to understand the whole candidate journey end to end: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Upload</w:t>
      </w:r>
      <w:r>
        <w:t xml:space="preserve">:</w:t>
      </w:r>
      <w:r>
        <w:t xml:space="preserve"> </w:t>
      </w:r>
      <w:r>
        <w:rPr>
          <w:rStyle w:val="VerbatimChar"/>
        </w:rPr>
        <w:t xml:space="preserve">answersheet_upload.docx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automatic_mapping.docx</w:t>
      </w:r>
      <w:r>
        <w:t xml:space="preserve"> </w:t>
      </w:r>
      <w:r>
        <w:t xml:space="preserve">(get scans in, match them to candidates)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Distribution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answersheet_distribution/</w:t>
      </w:r>
      <w:r>
        <w:t xml:space="preserve"> </w:t>
      </w:r>
      <w:r>
        <w:t xml:space="preserve">subfolder (hand</w:t>
      </w:r>
      <w:r>
        <w:t xml:space="preserve"> </w:t>
      </w:r>
      <w:r>
        <w:t xml:space="preserve">sheets to examiners across the three levels)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Evaluation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answersheet_allocate/</w:t>
      </w:r>
      <w:r>
        <w:t xml:space="preserve"> </w:t>
      </w:r>
      <w:r>
        <w:t xml:space="preserve">subfolder (the examiner’s</w:t>
      </w:r>
      <w:r>
        <w:t xml:space="preserve"> </w:t>
      </w:r>
      <w:r>
        <w:t xml:space="preserve">own working screens) →</w:t>
      </w:r>
      <w:r>
        <w:t xml:space="preserve"> </w:t>
      </w:r>
      <w:r>
        <w:rPr>
          <w:rStyle w:val="VerbatimChar"/>
        </w:rPr>
        <w:t xml:space="preserve">markentry/</w:t>
      </w:r>
      <w:r>
        <w:t xml:space="preserve"> </w:t>
      </w:r>
      <w:r>
        <w:t xml:space="preserve">subfolder (loading and saving</w:t>
      </w:r>
      <w:r>
        <w:t xml:space="preserve"> </w:t>
      </w:r>
      <w:r>
        <w:t xml:space="preserve">marks —</w:t>
      </w:r>
      <w:r>
        <w:t xml:space="preserve"> </w:t>
      </w:r>
      <w:r>
        <w:rPr>
          <w:bCs/>
          <w:b/>
        </w:rPr>
        <w:t xml:space="preserve">read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markentry/Markupload.docx</w:t>
      </w:r>
      <w:r>
        <w:rPr>
          <w:bCs/>
          <w:b/>
        </w:rPr>
        <w:t xml:space="preserve"> </w:t>
      </w:r>
      <w:r>
        <w:rPr>
          <w:bCs/>
          <w:b/>
        </w:rPr>
        <w:t xml:space="preserve">first</w:t>
      </w:r>
      <w:r>
        <w:t xml:space="preserve">, it’s the most</w:t>
      </w:r>
      <w:r>
        <w:t xml:space="preserve"> </w:t>
      </w:r>
      <w:r>
        <w:t xml:space="preserve">important single document in this whole set)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Chief review</w:t>
      </w:r>
      <w:r>
        <w:t xml:space="preserve">:</w:t>
      </w:r>
      <w:r>
        <w:t xml:space="preserve"> </w:t>
      </w:r>
      <w:r>
        <w:rPr>
          <w:rStyle w:val="VerbatimChar"/>
        </w:rPr>
        <w:t xml:space="preserve">online_cheif_evaluate/</w:t>
      </w:r>
      <w:r>
        <w:t xml:space="preserve"> </w:t>
      </w:r>
      <w:r>
        <w:t xml:space="preserve">subfolder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Tracking &amp; admin</w:t>
      </w:r>
      <w:r>
        <w:t xml:space="preserve">:</w:t>
      </w:r>
      <w:r>
        <w:t xml:space="preserve"> </w:t>
      </w:r>
      <w:r>
        <w:rPr>
          <w:rStyle w:val="VerbatimChar"/>
        </w:rPr>
        <w:t xml:space="preserve">onscreen_distribution_list/</w:t>
      </w:r>
      <w:r>
        <w:t xml:space="preserve"> </w:t>
      </w:r>
      <w:r>
        <w:t xml:space="preserve">subfolder,</w:t>
      </w:r>
      <w:r>
        <w:t xml:space="preserve"> </w:t>
      </w:r>
      <w:r>
        <w:rPr>
          <w:rStyle w:val="VerbatimChar"/>
        </w:rPr>
        <w:t xml:space="preserve">answer_sheet_access.docx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evaluator_duty_certificate.docx</w:t>
      </w:r>
    </w:p>
    <w:bookmarkEnd w:id="21"/>
    <w:bookmarkStart w:id="22" w:name="documentation-structure"/>
    <w:p>
      <w:pPr>
        <w:pStyle w:val="Heading2"/>
      </w:pPr>
      <w:r>
        <w:t xml:space="preserve">Documentation structure</w:t>
      </w:r>
    </w:p>
    <w:p>
      <w:pPr>
        <w:pStyle w:val="FirstParagraph"/>
      </w:pPr>
      <w:r>
        <w:t xml:space="preserve">One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per source file for small/medium files. The five very</w:t>
      </w:r>
      <w:r>
        <w:t xml:space="preserve"> </w:t>
      </w:r>
      <w:r>
        <w:t xml:space="preserve">large files (over roughly 1,000 lines) are split into a subfolder per</w:t>
      </w:r>
      <w:r>
        <w:t xml:space="preserve"> </w:t>
      </w:r>
      <w:r>
        <w:t xml:space="preserve">file, with one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per class inside: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answersheet_allocate/</w:t>
      </w:r>
      <w:r>
        <w:t xml:space="preserve"> </w:t>
      </w:r>
      <w:r>
        <w:t xml:space="preserve">(9 classes)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onscreen_distribution_list/</w:t>
      </w:r>
      <w:r>
        <w:t xml:space="preserve"> </w:t>
      </w:r>
      <w:r>
        <w:t xml:space="preserve">(13 classes)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online_cheif_evaluate/</w:t>
      </w:r>
      <w:r>
        <w:t xml:space="preserve"> </w:t>
      </w:r>
      <w:r>
        <w:t xml:space="preserve">(5 classes)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answersheet_distribution/</w:t>
      </w:r>
      <w:r>
        <w:t xml:space="preserve"> </w:t>
      </w:r>
      <w:r>
        <w:t xml:space="preserve">(7 classes)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markentry/</w:t>
      </w:r>
      <w:r>
        <w:t xml:space="preserve"> </w:t>
      </w:r>
      <w:r>
        <w:t xml:space="preserve">(8 classes, plus small helpers noted in its own</w:t>
      </w:r>
      <w:r>
        <w:t xml:space="preserve"> </w:t>
      </w:r>
      <w:r>
        <w:t xml:space="preserve">overview)</w:t>
      </w:r>
    </w:p>
    <w:p>
      <w:pPr>
        <w:pStyle w:val="FirstParagraph"/>
      </w:pPr>
      <w:r>
        <w:rPr>
          <w:rStyle w:val="VerbatimChar"/>
        </w:rPr>
        <w:t xml:space="preserve">serializers.py</w:t>
      </w:r>
      <w:r>
        <w:t xml:space="preserve"> </w:t>
      </w:r>
      <w:r>
        <w:t xml:space="preserve">has no URL entries of its own but is documented on</w:t>
      </w:r>
      <w:r>
        <w:t xml:space="preserve"> </w:t>
      </w:r>
      <w:r>
        <w:t xml:space="preserve">its own given its size and centrality — nearly every other file in</w:t>
      </w:r>
      <w:r>
        <w:t xml:space="preserve"> </w:t>
      </w:r>
      <w:r>
        <w:t xml:space="preserve">this module imports from it.</w:t>
      </w:r>
    </w:p>
    <w:bookmarkEnd w:id="22"/>
    <w:bookmarkStart w:id="23" w:name="response-format-used-across-these-apis"/>
    <w:p>
      <w:pPr>
        <w:pStyle w:val="Heading2"/>
      </w:pPr>
      <w:r>
        <w:t xml:space="preserve">Response format used across these APIs</w:t>
      </w:r>
    </w:p>
    <w:p>
      <w:pPr>
        <w:pStyle w:val="FirstParagraph"/>
      </w:pPr>
      <w:r>
        <w:t xml:space="preserve">Like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, this module is built on a shared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helper returning</w:t>
      </w:r>
      <w:r>
        <w:t xml:space="preserve"> </w:t>
      </w:r>
      <w:r>
        <w:rPr>
          <w:rStyle w:val="VerbatimChar"/>
        </w:rPr>
        <w:t xml:space="preserve">{status, message, data, status_code}</w:t>
      </w:r>
      <w:r>
        <w:t xml:space="preserve"> </w:t>
      </w:r>
      <w:r>
        <w:t xml:space="preserve">— a more</w:t>
      </w:r>
      <w:r>
        <w:t xml:space="preserve"> </w:t>
      </w:r>
      <w:r>
        <w:t xml:space="preserve">consistent convention than</w:t>
      </w:r>
      <w:r>
        <w:t xml:space="preserve"> </w:t>
      </w:r>
      <w:r>
        <w:rPr>
          <w:rStyle w:val="VerbatimChar"/>
        </w:rPr>
        <w:t xml:space="preserve">mfa</w:t>
      </w:r>
      <w:r>
        <w:t xml:space="preserve">’s ad-hoc responses. Several files</w:t>
      </w:r>
      <w:r>
        <w:t xml:space="preserve"> </w:t>
      </w:r>
      <w:r>
        <w:t xml:space="preserve">also use a second helper,</w:t>
      </w:r>
      <w:r>
        <w:t xml:space="preserve"> </w:t>
      </w:r>
      <w:r>
        <w:rPr>
          <w:rStyle w:val="VerbatimChar"/>
        </w:rPr>
        <w:t xml:space="preserve">pagination_response()</w:t>
      </w:r>
      <w:r>
        <w:t xml:space="preserve">, inconsistently</w:t>
      </w:r>
      <w:r>
        <w:t xml:space="preserve"> </w:t>
      </w:r>
      <w:r>
        <w:t xml:space="preserve">within the same method (mixing both for success vs. error paths) —</w:t>
      </w:r>
      <w:r>
        <w:t xml:space="preserve"> </w:t>
      </w:r>
      <w:r>
        <w:t xml:space="preserve">see the per-file docs (</w:t>
      </w:r>
      <w:r>
        <w:rPr>
          <w:rStyle w:val="VerbatimChar"/>
        </w:rPr>
        <w:t xml:space="preserve">ChiefMarkupdate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OnscreenRevaluationMarkUpload</w:t>
      </w:r>
      <w:r>
        <w:t xml:space="preserve">) for where this shows up. File-download</w:t>
      </w:r>
      <w:r>
        <w:t xml:space="preserve"> </w:t>
      </w:r>
      <w:r>
        <w:t xml:space="preserve">endpoints (CSV/PDF) reasonably deviate to plain</w:t>
      </w:r>
      <w:r>
        <w:t xml:space="preserve"> </w:t>
      </w:r>
      <w:r>
        <w:rPr>
          <w:rStyle w:val="VerbatimChar"/>
        </w:rPr>
        <w:t xml:space="preserve">HttpResponse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Http404</w:t>
      </w:r>
      <w:r>
        <w:t xml:space="preserve">.</w:t>
      </w:r>
    </w:p>
    <w:bookmarkEnd w:id="23"/>
    <w:bookmarkStart w:id="24" w:name="Xf5453c05c67af46e5b966b83603be4887797dd8"/>
    <w:p>
      <w:pPr>
        <w:pStyle w:val="Heading2"/>
      </w:pPr>
      <w:r>
        <w:t xml:space="preserve">The single most important finding in this module</w:t>
      </w:r>
    </w:p>
    <w:p>
      <w:pPr>
        <w:pStyle w:val="FirstParagraph"/>
      </w:pPr>
      <w:r>
        <w:rPr>
          <w:bCs/>
          <w:b/>
        </w:rPr>
        <w:t xml:space="preserve">A live mark-saving endpoint can never record a Chief Examiner’s</w:t>
      </w:r>
      <w:r>
        <w:rPr>
          <w:bCs/>
          <w:b/>
        </w:rPr>
        <w:t xml:space="preserve"> </w:t>
      </w:r>
      <w:r>
        <w:rPr>
          <w:bCs/>
          <w:b/>
        </w:rPr>
        <w:t xml:space="preserve">mark as authoritative.</w:t>
      </w:r>
      <w:r>
        <w:t xml:space="preserve"> </w:t>
      </w:r>
      <w:r>
        <w:rPr>
          <w:rStyle w:val="VerbatimChar"/>
        </w:rPr>
        <w:t xml:space="preserve">markentry.py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Markupload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ProjectMarkupload</w:t>
      </w:r>
      <w:r>
        <w:t xml:space="preserve"> </w:t>
      </w:r>
      <w:r>
        <w:t xml:space="preserve">— the two endpoints that actually save a</w:t>
      </w:r>
      <w:r>
        <w:t xml:space="preserve"> </w:t>
      </w:r>
      <w:r>
        <w:t xml:space="preserve">candidate’s mark for regular and project-type courses — both compute</w:t>
      </w:r>
      <w:r>
        <w:t xml:space="preserve"> </w:t>
      </w:r>
      <w:r>
        <w:t xml:space="preserve">a real</w:t>
      </w:r>
      <w:r>
        <w:t xml:space="preserve"> </w:t>
      </w:r>
      <w:r>
        <w:t xml:space="preserve">“</w:t>
      </w:r>
      <w:r>
        <w:t xml:space="preserve">is this caller a Chief Examiner</w:t>
      </w:r>
      <w:r>
        <w:t xml:space="preserve">”</w:t>
      </w:r>
      <w:r>
        <w:t xml:space="preserve"> </w:t>
      </w:r>
      <w:r>
        <w:t xml:space="preserve">check and then immediately</w:t>
      </w:r>
      <w:r>
        <w:t xml:space="preserve"> </w:t>
      </w:r>
      <w:r>
        <w:t xml:space="preserve">overwrite it with a hardcoded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on the very next line. This</w:t>
      </w:r>
      <w:r>
        <w:t xml:space="preserve"> </w:t>
      </w:r>
      <w:r>
        <w:t xml:space="preserve">permanently disables the branch where a Chief Examiner’s submitted</w:t>
      </w:r>
      <w:r>
        <w:t xml:space="preserve"> </w:t>
      </w:r>
      <w:r>
        <w:t xml:space="preserve">mark becomes the candidate’s final, authoritative mark; instead,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mark submitted through these endpoints — including a</w:t>
      </w:r>
      <w:r>
        <w:t xml:space="preserve"> </w:t>
      </w:r>
      <w:r>
        <w:t xml:space="preserve">Chief’s — is processed through the peer-averaging logic meant only</w:t>
      </w:r>
      <w:r>
        <w:t xml:space="preserve"> </w:t>
      </w:r>
      <w:r>
        <w:t xml:space="preserve">for Additional Examiners. See</w:t>
      </w:r>
      <w:r>
        <w:t xml:space="preserve"> </w:t>
      </w:r>
      <w:r>
        <w:rPr>
          <w:rStyle w:val="VerbatimChar"/>
        </w:rPr>
        <w:t xml:space="preserve">markentry/Markupload.docx</w:t>
      </w:r>
      <w:r>
        <w:t xml:space="preserve"> </w:t>
      </w:r>
      <w:r>
        <w:t xml:space="preserve">for the</w:t>
      </w:r>
      <w:r>
        <w:t xml:space="preserve"> </w:t>
      </w:r>
      <w:r>
        <w:t xml:space="preserve">full walkthrough. This is a functional correctness bug with direct</w:t>
      </w:r>
      <w:r>
        <w:t xml:space="preserve"> </w:t>
      </w:r>
      <w:r>
        <w:t xml:space="preserve">impact on recorded results, not just a code-quality concern, and is</w:t>
      </w:r>
      <w:r>
        <w:t xml:space="preserve"> </w:t>
      </w:r>
      <w:r>
        <w:t xml:space="preserve">worth reading in full before relying on either endpoint.</w:t>
      </w:r>
    </w:p>
    <w:bookmarkEnd w:id="24"/>
    <w:bookmarkStart w:id="25" w:name="other-high-priority-findings"/>
    <w:p>
      <w:pPr>
        <w:pStyle w:val="Heading2"/>
      </w:pPr>
      <w:r>
        <w:t xml:space="preserve">Other high-priority findings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onscreen_distribution_list.py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BundleDelete</w:t>
      </w:r>
      <w:r>
        <w:t xml:space="preserve"> </w:t>
      </w:r>
      <w:r>
        <w:t xml:space="preserve">permanently</w:t>
      </w:r>
      <w:r>
        <w:t xml:space="preserve"> </w:t>
      </w:r>
      <w:r>
        <w:t xml:space="preserve">deletes a bundle across seven related tables with no transaction</w:t>
      </w:r>
      <w:r>
        <w:t xml:space="preserve"> </w:t>
      </w:r>
      <w:r>
        <w:t xml:space="preserve">wrapper, no null-check on its initial lookup, and one of its three</w:t>
      </w:r>
      <w:r>
        <w:t xml:space="preserve"> </w:t>
      </w:r>
      <w:r>
        <w:t xml:space="preserve">copy-pasted branches has no fallback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at all on its failure</w:t>
      </w:r>
      <w:r>
        <w:t xml:space="preserve"> </w:t>
      </w:r>
      <w:r>
        <w:t xml:space="preserve">path. This is the highest data-loss risk found anywhere in this</w:t>
      </w:r>
      <w:r>
        <w:t xml:space="preserve"> </w:t>
      </w:r>
      <w:r>
        <w:t xml:space="preserve">module. See</w:t>
      </w:r>
      <w:r>
        <w:t xml:space="preserve"> </w:t>
      </w:r>
      <w:r>
        <w:rPr>
          <w:rStyle w:val="VerbatimChar"/>
        </w:rPr>
        <w:t xml:space="preserve">onscreen_distribution_list/BundleDelete.docx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smpmark.py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PdfProxyView</w:t>
      </w:r>
      <w:r>
        <w:t xml:space="preserve"> </w:t>
      </w:r>
      <w:r>
        <w:t xml:space="preserve">fetches any URL a caller supplies</w:t>
      </w:r>
      <w:r>
        <w:t xml:space="preserve"> </w:t>
      </w:r>
      <w:r>
        <w:t xml:space="preserve">server-side, with no restriction on which hosts are allowed, and</w:t>
      </w:r>
      <w:r>
        <w:t xml:space="preserve"> </w:t>
      </w:r>
      <w:r>
        <w:t xml:space="preserve">echoes the result back with a wide-open CORS header — a</w:t>
      </w:r>
      <w:r>
        <w:t xml:space="preserve"> </w:t>
      </w:r>
      <w:r>
        <w:t xml:space="preserve">Server-Side Request Forgery (SSRF) risk, the most serious</w:t>
      </w:r>
      <w:r>
        <w:t xml:space="preserve"> </w:t>
      </w:r>
      <w:r>
        <w:rPr>
          <w:iCs/>
          <w:i/>
        </w:rPr>
        <w:t xml:space="preserve">security</w:t>
      </w:r>
      <w:r>
        <w:t xml:space="preserve"> </w:t>
      </w:r>
      <w:r>
        <w:t xml:space="preserve">(as opposed to correctness) finding in this module.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markentry.py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ServeFile</w:t>
      </w:r>
      <w:r>
        <w:t xml:space="preserve"> </w:t>
      </w:r>
      <w:r>
        <w:t xml:space="preserve">reads the requested answer-sheet id</w:t>
      </w:r>
      <w:r>
        <w:t xml:space="preserve"> </w:t>
      </w:r>
      <w:r>
        <w:t xml:space="preserve">and then immediately overwrites it with the hardcoded literal</w:t>
      </w:r>
      <w:r>
        <w:t xml:space="preserve"> </w:t>
      </w:r>
      <w:r>
        <w:rPr>
          <w:rStyle w:val="VerbatimChar"/>
        </w:rPr>
        <w:t xml:space="preserve">58</w:t>
      </w:r>
      <w:r>
        <w:t xml:space="preserve"> </w:t>
      </w:r>
      <w:r>
        <w:t xml:space="preserve">— every caller receives the same one file regardless of what they</w:t>
      </w:r>
      <w:r>
        <w:t xml:space="preserve"> </w:t>
      </w:r>
      <w:r>
        <w:t xml:space="preserve">asked for.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markentry.py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Examinerqpcode</w:t>
      </w:r>
      <w:r>
        <w:t xml:space="preserve"> </w:t>
      </w:r>
      <w:r>
        <w:t xml:space="preserve">reads a</w:t>
      </w:r>
      <w:r>
        <w:t xml:space="preserve"> </w:t>
      </w:r>
      <w:r>
        <w:rPr>
          <w:rStyle w:val="VerbatimChar"/>
        </w:rPr>
        <w:t xml:space="preserve">dfm_id</w:t>
      </w:r>
      <w:r>
        <w:t xml:space="preserve"> </w:t>
      </w:r>
      <w:r>
        <w:t xml:space="preserve">from the</w:t>
      </w:r>
      <w:r>
        <w:t xml:space="preserve"> </w:t>
      </w:r>
      <w:r>
        <w:t xml:space="preserve">request but never uses it in its query, instead returning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on the entire unfiltered table — an arbitrary, unrelated row for</w:t>
      </w:r>
      <w:r>
        <w:t xml:space="preserve"> </w:t>
      </w:r>
      <w:r>
        <w:t xml:space="preserve">every caller.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answersheet_distribution.py</w:t>
      </w:r>
      <w:r>
        <w:rPr>
          <w:bCs/>
          <w:b/>
        </w:rPr>
        <w:t xml:space="preserve">’s three distribution endpoints</w:t>
      </w:r>
      <w:r>
        <w:t xml:space="preserve"> </w:t>
      </w:r>
      <w:r>
        <w:t xml:space="preserve">(first/second/third level) each independently compute a</w:t>
      </w:r>
      <w:r>
        <w:t xml:space="preserve"> </w:t>
      </w:r>
      <w:r>
        <w:t xml:space="preserve">chief-evaluated-answer-sheets exclusion list, print it, and then</w:t>
      </w:r>
      <w:r>
        <w:t xml:space="preserve"> </w:t>
      </w:r>
      <w:r>
        <w:t xml:space="preserve">discard it by immediately reassigning the variable to an empty list</w:t>
      </w:r>
      <w:r>
        <w:t xml:space="preserve"> </w:t>
      </w:r>
      <w:r>
        <w:t xml:space="preserve">before it’s used — chief-evaluated sheets are never actually</w:t>
      </w:r>
      <w:r>
        <w:t xml:space="preserve"> </w:t>
      </w:r>
      <w:r>
        <w:t xml:space="preserve">excluded from the allocation pool in any of the three, despite the</w:t>
      </w:r>
      <w:r>
        <w:t xml:space="preserve"> </w:t>
      </w:r>
      <w:r>
        <w:t xml:space="preserve">code appearing to check for them.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answer_sheet_access.py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GetExaminerAnswersheetsView</w:t>
      </w:r>
      <w:r>
        <w:t xml:space="preserve"> </w:t>
      </w:r>
      <w:r>
        <w:t xml:space="preserve">computes a QP-code-scoped bundle filter and then never applies it to</w:t>
      </w:r>
      <w:r>
        <w:t xml:space="preserve"> </w:t>
      </w:r>
      <w:r>
        <w:t xml:space="preserve">the query it was built for — the endpoint returns every answer</w:t>
      </w:r>
      <w:r>
        <w:t xml:space="preserve"> </w:t>
      </w:r>
      <w:r>
        <w:t xml:space="preserve">sheet for an examiner across all QP codes, not just the requested</w:t>
      </w:r>
      <w:r>
        <w:t xml:space="preserve"> </w:t>
      </w:r>
      <w:r>
        <w:t xml:space="preserve">one.</w:t>
      </w:r>
    </w:p>
    <w:bookmarkEnd w:id="25"/>
    <w:bookmarkStart w:id="26" w:name="X9b49f6b8fa7500981ef0a08fd9db692f3f4f6d2"/>
    <w:p>
      <w:pPr>
        <w:pStyle w:val="Heading2"/>
      </w:pPr>
      <w:r>
        <w:t xml:space="preserve">Recurring patterns worth knowing about across the whole module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same Fernet-based mark encryption/decryption helper set</w:t>
      </w:r>
      <w:r>
        <w:t xml:space="preserve"> </w:t>
      </w:r>
      <w:r>
        <w:t xml:space="preserve">(</w:t>
      </w:r>
      <w:r>
        <w:rPr>
          <w:rStyle w:val="VerbatimChar"/>
        </w:rPr>
        <w:t xml:space="preserve">mark_encrpt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mark_decrypt</w:t>
      </w:r>
      <w:r>
        <w:t xml:space="preserve">,</w:t>
      </w:r>
      <w:r>
        <w:t xml:space="preserve"> </w:t>
      </w:r>
      <w:r>
        <w:rPr>
          <w:rStyle w:val="VerbatimChar"/>
        </w:rPr>
        <w:t xml:space="preserve">round_off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data_encrpt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data_decrpt</w:t>
      </w:r>
      <w:r>
        <w:t xml:space="preserve">, and variants) is independently re-defined in at</w:t>
      </w:r>
      <w:r>
        <w:t xml:space="preserve"> </w:t>
      </w:r>
      <w:r>
        <w:t xml:space="preserve">least five different files (</w:t>
      </w:r>
      <w:r>
        <w:rPr>
          <w:rStyle w:val="VerbatimChar"/>
        </w:rPr>
        <w:t xml:space="preserve">answersheet_allocate.py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online_cheif_evaluate.py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onscreen_mark_compare.py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answersheet_distribution.py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markentry.py</w:t>
      </w:r>
      <w:r>
        <w:t xml:space="preserve">) — the single</w:t>
      </w:r>
      <w:r>
        <w:t xml:space="preserve"> </w:t>
      </w:r>
      <w:r>
        <w:t xml:space="preserve">most-repeated piece of logic in the module.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compute a real value, then immediately overwrite it with a</w:t>
      </w:r>
      <w:r>
        <w:rPr>
          <w:bCs/>
          <w:b/>
        </w:rPr>
        <w:t xml:space="preserve"> </w:t>
      </w:r>
      <w:r>
        <w:rPr>
          <w:bCs/>
          <w:b/>
        </w:rPr>
        <w:t xml:space="preserve">hardcoded default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pattern appears at least six times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online_cheif_evaluate.py</w:t>
      </w:r>
      <w:r>
        <w:t xml:space="preserve"> </w:t>
      </w:r>
      <w:r>
        <w:t xml:space="preserve">(</w:t>
      </w:r>
      <w:r>
        <w:rPr>
          <w:rStyle w:val="VerbatimChar"/>
        </w:rPr>
        <w:t xml:space="preserve">is_chief</w:t>
      </w:r>
      <w:r>
        <w:t xml:space="preserve">,</w:t>
      </w:r>
      <w:r>
        <w:t xml:space="preserve"> </w:t>
      </w:r>
      <w:r>
        <w:rPr>
          <w:rStyle w:val="VerbatimChar"/>
        </w:rPr>
        <w:t xml:space="preserve">cheif_check</w:t>
      </w:r>
      <w:r>
        <w:t xml:space="preserve">),</w:t>
      </w:r>
      <w:r>
        <w:t xml:space="preserve"> </w:t>
      </w:r>
      <w:r>
        <w:rPr>
          <w:rStyle w:val="VerbatimChar"/>
        </w:rPr>
        <w:t xml:space="preserve">answersheet_distribution.py</w:t>
      </w:r>
      <w:r>
        <w:t xml:space="preserve"> </w:t>
      </w:r>
      <w:r>
        <w:t xml:space="preserve">(</w:t>
      </w:r>
      <w:r>
        <w:rPr>
          <w:rStyle w:val="VerbatimChar"/>
        </w:rPr>
        <w:t xml:space="preserve">chief_evalued_dfms</w:t>
      </w:r>
      <w:r>
        <w:t xml:space="preserve">, three times),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markentry.py</w:t>
      </w:r>
      <w:r>
        <w:t xml:space="preserve"> </w:t>
      </w:r>
      <w:r>
        <w:t xml:space="preserve">(</w:t>
      </w:r>
      <w:r>
        <w:rPr>
          <w:rStyle w:val="VerbatimChar"/>
        </w:rPr>
        <w:t xml:space="preserve">cheif_check</w:t>
      </w:r>
      <w:r>
        <w:t xml:space="preserve"> </w:t>
      </w:r>
      <w:r>
        <w:t xml:space="preserve">twice,</w:t>
      </w:r>
      <w:r>
        <w:t xml:space="preserve"> </w:t>
      </w:r>
      <w:r>
        <w:rPr>
          <w:rStyle w:val="VerbatimChar"/>
        </w:rPr>
        <w:t xml:space="preserve">ans_id</w:t>
      </w:r>
      <w:r>
        <w:t xml:space="preserve"> </w:t>
      </w:r>
      <w:r>
        <w:t xml:space="preserve">once) — at least</w:t>
      </w:r>
      <w:r>
        <w:t xml:space="preserve"> </w:t>
      </w:r>
      <w:r>
        <w:t xml:space="preserve">two instances (the</w:t>
      </w:r>
      <w:r>
        <w:t xml:space="preserve"> </w:t>
      </w:r>
      <w:r>
        <w:rPr>
          <w:rStyle w:val="VerbatimChar"/>
        </w:rPr>
        <w:t xml:space="preserve">Markupload</w:t>
      </w:r>
      <w:r>
        <w:t xml:space="preserve"> </w:t>
      </w:r>
      <w:r>
        <w:t xml:space="preserve">Chief-override and</w:t>
      </w:r>
      <w:r>
        <w:t xml:space="preserve"> </w:t>
      </w:r>
      <w:r>
        <w:rPr>
          <w:rStyle w:val="VerbatimChar"/>
        </w:rPr>
        <w:t xml:space="preserve">ServeFile</w:t>
      </w:r>
      <w:r>
        <w:t xml:space="preserve">’s</w:t>
      </w:r>
      <w:r>
        <w:t xml:space="preserve"> </w:t>
      </w:r>
      <w:r>
        <w:t xml:space="preserve">hardcoded id) have real functional consequences rather than being</w:t>
      </w:r>
      <w:r>
        <w:t xml:space="preserve"> </w:t>
      </w:r>
      <w:r>
        <w:t xml:space="preserve">inert leftovers.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same roughly 150-line bundle-creation-or-extend block is</w:t>
      </w:r>
      <w:r>
        <w:rPr>
          <w:bCs/>
          <w:b/>
        </w:rPr>
        <w:t xml:space="preserve"> </w:t>
      </w:r>
      <w:r>
        <w:rPr>
          <w:bCs/>
          <w:b/>
        </w:rPr>
        <w:t xml:space="preserve">duplicated three times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answersheet_distribution.py</w:t>
      </w:r>
      <w:r>
        <w:t xml:space="preserve"> </w:t>
      </w:r>
      <w:r>
        <w:t xml:space="preserve">(once per</w:t>
      </w:r>
      <w:r>
        <w:t xml:space="preserve"> </w:t>
      </w:r>
      <w:r>
        <w:t xml:space="preserve">evaluation level) rather than factored into a shared function.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"OEBundle created"</w:t>
      </w:r>
      <w:r>
        <w:rPr>
          <w:bCs/>
          <w:b/>
        </w:rPr>
        <w:t xml:space="preserve"> </w:t>
      </w:r>
      <w:r>
        <w:rPr>
          <w:bCs/>
          <w:b/>
        </w:rPr>
        <w:t xml:space="preserve">comments-substring is used as a de facto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is this an on-screen-evaluation bundle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flag</w:t>
      </w:r>
      <w:r>
        <w:t xml:space="preserve"> </w:t>
      </w:r>
      <w:r>
        <w:t xml:space="preserve">across at least five</w:t>
      </w:r>
      <w:r>
        <w:t xml:space="preserve"> </w:t>
      </w:r>
      <w:r>
        <w:t xml:space="preserve">files (</w:t>
      </w:r>
      <w:r>
        <w:rPr>
          <w:rStyle w:val="VerbatimChar"/>
        </w:rPr>
        <w:t xml:space="preserve">onscreen_distribution_list.py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onscreen_project_distribution_list.py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evaluator_duty_certificate.py</w:t>
      </w:r>
      <w:r>
        <w:t xml:space="preserve">, and the two files that set it,</w:t>
      </w:r>
      <w:r>
        <w:t xml:space="preserve"> </w:t>
      </w:r>
      <w:r>
        <w:rPr>
          <w:rStyle w:val="VerbatimChar"/>
        </w:rPr>
        <w:t xml:space="preserve">answersheet_distribution.py</w:t>
      </w:r>
      <w:r>
        <w:t xml:space="preserve">), rather than a dedicated type/flag</w:t>
      </w:r>
      <w:r>
        <w:t xml:space="preserve"> </w:t>
      </w:r>
      <w:r>
        <w:t xml:space="preserve">column.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Two view classes named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Examinerqpcode</w:t>
      </w:r>
      <w:r>
        <w:rPr>
          <w:bCs/>
          <w:b/>
        </w:rPr>
        <w:t xml:space="preserve"> </w:t>
      </w:r>
      <w:r>
        <w:rPr>
          <w:bCs/>
          <w:b/>
        </w:rPr>
        <w:t xml:space="preserve">and two named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ActiveCampsList</w:t>
      </w:r>
      <w:r>
        <w:t xml:space="preserve"> </w:t>
      </w:r>
      <w:r>
        <w:t xml:space="preserve">exist in different files with different</w:t>
      </w:r>
      <w:r>
        <w:t xml:space="preserve"> </w:t>
      </w:r>
      <w:r>
        <w:t xml:space="preserve">implementations, registered under different URL names — functional,</w:t>
      </w:r>
      <w:r>
        <w:t xml:space="preserve"> </w:t>
      </w:r>
      <w:r>
        <w:t xml:space="preserve">but a source of confusion for anyone searching the codebase by</w:t>
      </w:r>
      <w:r>
        <w:t xml:space="preserve"> </w:t>
      </w:r>
      <w:r>
        <w:t xml:space="preserve">class name.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selections.py</w:t>
      </w:r>
      <w:r>
        <w:rPr>
          <w:bCs/>
          <w:b/>
        </w:rPr>
        <w:t xml:space="preserve"> </w:t>
      </w:r>
      <w:r>
        <w:rPr>
          <w:bCs/>
          <w:b/>
        </w:rPr>
        <w:t xml:space="preserve">has 9 of its 17 classes entirely unreferenced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 </w:t>
      </w:r>
      <w:r>
        <w:t xml:space="preserve">— dead code making up roughly half that file.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online_cheif_evaluate.py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Markupload</w:t>
      </w:r>
      <w:r>
        <w:rPr>
          <w:bCs/>
          <w:b/>
        </w:rPr>
        <w:t xml:space="preserve"> </w:t>
      </w:r>
      <w:r>
        <w:rPr>
          <w:bCs/>
          <w:b/>
        </w:rPr>
        <w:t xml:space="preserve">(~470 lines) is</w:t>
      </w:r>
      <w:r>
        <w:rPr>
          <w:bCs/>
          <w:b/>
        </w:rPr>
        <w:t xml:space="preserve"> </w:t>
      </w:r>
      <w:r>
        <w:rPr>
          <w:bCs/>
          <w:b/>
        </w:rPr>
        <w:t xml:space="preserve">entirely dead code</w:t>
      </w:r>
      <w:r>
        <w:t xml:space="preserve"> </w:t>
      </w:r>
      <w:r>
        <w:t xml:space="preserve">— the live endpoint of the same name lives in</w:t>
      </w:r>
      <w:r>
        <w:t xml:space="preserve"> </w:t>
      </w:r>
      <w:r>
        <w:rPr>
          <w:rStyle w:val="VerbatimChar"/>
        </w:rPr>
        <w:t xml:space="preserve">markentry.py</w:t>
      </w:r>
      <w:r>
        <w:t xml:space="preserve"> </w:t>
      </w:r>
      <w:r>
        <w:t xml:space="preserve">instead.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Heavy leftover debug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print()</w:t>
      </w:r>
      <w:r>
        <w:rPr>
          <w:bCs/>
          <w:b/>
        </w:rPr>
        <w:t xml:space="preserve"> </w:t>
      </w:r>
      <w:r>
        <w:rPr>
          <w:bCs/>
          <w:b/>
        </w:rPr>
        <w:t xml:space="preserve">statements</w:t>
      </w:r>
      <w:r>
        <w:t xml:space="preserve">, often with</w:t>
      </w:r>
      <w:r>
        <w:t xml:space="preserve"> </w:t>
      </w:r>
      <w:r>
        <w:t xml:space="preserve">keyboard-mashing marker text, appear throughout nearly every file</w:t>
      </w:r>
      <w:r>
        <w:t xml:space="preserve"> </w:t>
      </w:r>
      <w:r>
        <w:t xml:space="preserve">in this module, consistent with the pattern noted in</w:t>
      </w:r>
      <w:r>
        <w:t xml:space="preserve"> </w:t>
      </w:r>
      <w:r>
        <w:rPr>
          <w:rStyle w:val="VerbatimChar"/>
        </w:rPr>
        <w:t xml:space="preserve">mfa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but present here at considerably greater volume given</w:t>
      </w:r>
      <w:r>
        <w:t xml:space="preserve"> </w:t>
      </w:r>
      <w:r>
        <w:t xml:space="preserve">this module’s size.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same silently-skipped SMP branch flagged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camp_mgmt</w:t>
      </w:r>
      <w:r>
        <w:rPr>
          <w:bCs/>
          <w:b/>
        </w:rPr>
        <w:t xml:space="preserve">’s own</w:t>
      </w:r>
      <w:r>
        <w:rPr>
          <w:bCs/>
          <w:b/>
        </w:rPr>
        <w:t xml:space="preserve"> </w:t>
      </w:r>
      <w:r>
        <w:rPr>
          <w:bCs/>
          <w:b/>
        </w:rPr>
        <w:t xml:space="preserve">documentation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if mark.get("smp_status"): print("condition in   future")</w:t>
      </w:r>
      <w:r>
        <w:t xml:space="preserve">) reappears in three separate</w:t>
      </w:r>
      <w:r>
        <w:t xml:space="preserve"> </w:t>
      </w:r>
      <w:r>
        <w:rPr>
          <w:rStyle w:val="VerbatimChar"/>
        </w:rPr>
        <w:t xml:space="preserve">markentry.py</w:t>
      </w:r>
      <w:r>
        <w:t xml:space="preserve"> </w:t>
      </w:r>
      <w:r>
        <w:t xml:space="preserve">endpoints.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Large blocks of fully-written-out dead code are left in place</w:t>
      </w:r>
      <w:r>
        <w:t xml:space="preserve"> </w:t>
      </w:r>
      <w:r>
        <w:t xml:space="preserve">rather than deleted — most notably a roughly 180-line commented-out</w:t>
      </w:r>
      <w:r>
        <w:t xml:space="preserve"> </w:t>
      </w:r>
      <w:r>
        <w:rPr>
          <w:rStyle w:val="VerbatimChar"/>
        </w:rPr>
        <w:t xml:space="preserve">Bundleapprove</w:t>
      </w:r>
      <w:r>
        <w:t xml:space="preserve"> </w:t>
      </w:r>
      <w:r>
        <w:t xml:space="preserve">class in</w:t>
      </w:r>
      <w:r>
        <w:t xml:space="preserve"> </w:t>
      </w:r>
      <w:r>
        <w:rPr>
          <w:rStyle w:val="VerbatimChar"/>
        </w:rPr>
        <w:t xml:space="preserve">markentry.py</w:t>
      </w:r>
      <w:r>
        <w:t xml:space="preserve">, echoing the same pattern</w:t>
      </w:r>
      <w:r>
        <w:t xml:space="preserve"> </w:t>
      </w:r>
      <w:r>
        <w:t xml:space="preserve">and even the same class name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’s own overview flags as</w:t>
      </w:r>
      <w:r>
        <w:t xml:space="preserve"> </w:t>
      </w:r>
      <w:r>
        <w:t xml:space="preserve">its single most extreme instance of this issue in that module.</w:t>
      </w:r>
    </w:p>
    <w:bookmarkEnd w:id="26"/>
    <w:bookmarkStart w:id="27" w:name="X463d8f941eac906fc9a850abfa344faab08d5e1"/>
    <w:p>
      <w:pPr>
        <w:pStyle w:val="Heading2"/>
      </w:pPr>
      <w:r>
        <w:t xml:space="preserve">Non-API support files (not separately documented)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models.py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admin.py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apps.py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__init__.py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tests.py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urls.py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views.py</w:t>
      </w:r>
      <w:r>
        <w:t xml:space="preserve"> </w:t>
      </w:r>
      <w:r>
        <w:t xml:space="preserve">— Django boilerplate/config, routing table,</w:t>
      </w:r>
      <w:r>
        <w:t xml:space="preserve"> </w:t>
      </w:r>
      <w:r>
        <w:t xml:space="preserve">and an empty</w:t>
      </w:r>
      <w:r>
        <w:t xml:space="preserve"> </w:t>
      </w:r>
      <w:r>
        <w:rPr>
          <w:rStyle w:val="VerbatimChar"/>
        </w:rPr>
        <w:t xml:space="preserve">views.py</w:t>
      </w:r>
      <w:r>
        <w:t xml:space="preserve"> </w:t>
      </w:r>
      <w:r>
        <w:t xml:space="preserve">shell. No documentable API surface.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duty_certificate_pdf.py</w:t>
      </w:r>
      <w:r>
        <w:t xml:space="preserve"> </w:t>
      </w:r>
      <w:r>
        <w:t xml:space="preserve">— ReportLab PDF-drawing helper</w:t>
      </w:r>
      <w:r>
        <w:t xml:space="preserve"> </w:t>
      </w:r>
      <w:r>
        <w:t xml:space="preserve">functions used by</w:t>
      </w:r>
      <w:r>
        <w:t xml:space="preserve"> </w:t>
      </w:r>
      <w:r>
        <w:rPr>
          <w:rStyle w:val="VerbatimChar"/>
        </w:rPr>
        <w:t xml:space="preserve">evaluator_duty_certificate.py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onscreen_distribution_list.py</w:t>
      </w:r>
      <w:r>
        <w:t xml:space="preserve">. No URL entries; not traced in this</w:t>
      </w:r>
      <w:r>
        <w:t xml:space="preserve"> </w:t>
      </w:r>
      <w:r>
        <w:t xml:space="preserve">pass.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file_storage.py</w:t>
      </w:r>
      <w:r>
        <w:t xml:space="preserve"> </w:t>
      </w:r>
      <w:r>
        <w:t xml:space="preserve">— appears to be a dead duplicate. Every file</w:t>
      </w:r>
      <w:r>
        <w:t xml:space="preserve"> </w:t>
      </w:r>
      <w:r>
        <w:t xml:space="preserve">across this module that actually uses</w:t>
      </w:r>
      <w:r>
        <w:t xml:space="preserve"> </w:t>
      </w:r>
      <w:r>
        <w:rPr>
          <w:rStyle w:val="VerbatimChar"/>
        </w:rPr>
        <w:t xml:space="preserve">FileStorage</w:t>
      </w:r>
      <w:r>
        <w:t xml:space="preserve"> </w:t>
      </w:r>
      <w:r>
        <w:t xml:space="preserve">imports it from</w:t>
      </w:r>
      <w:r>
        <w:t xml:space="preserve"> </w:t>
      </w:r>
      <w:r>
        <w:rPr>
          <w:rStyle w:val="VerbatimChar"/>
        </w:rPr>
        <w:t xml:space="preserve">util.file_storage</w:t>
      </w:r>
      <w:r>
        <w:t xml:space="preserve">, not this local copy — this file’s own</w:t>
      </w:r>
      <w:r>
        <w:t xml:space="preserve"> </w:t>
      </w:r>
      <w:r>
        <w:rPr>
          <w:rStyle w:val="VerbatimChar"/>
        </w:rPr>
        <w:t xml:space="preserve">FileStorage</w:t>
      </w:r>
      <w:r>
        <w:t xml:space="preserve"> </w:t>
      </w:r>
      <w:r>
        <w:t xml:space="preserve">class looks unused.</w:t>
      </w:r>
    </w:p>
    <w:p>
      <w:pPr>
        <w:pStyle w:val="FirstParagraph"/>
      </w:pPr>
      <w:r>
        <w:t xml:space="preserve">This is a living document — all</w:t>
      </w:r>
      <w:r>
        <w:t xml:space="preserve"> </w:t>
      </w:r>
      <w:r>
        <w:rPr>
          <w:rStyle w:val="VerbatimChar"/>
        </w:rPr>
        <w:t xml:space="preserve">online_evaluation</w:t>
      </w:r>
      <w:r>
        <w:t xml:space="preserve"> </w:t>
      </w:r>
      <w:r>
        <w:t xml:space="preserve">source files with</w:t>
      </w:r>
      <w:r>
        <w:t xml:space="preserve"> </w:t>
      </w:r>
      <w:r>
        <w:t xml:space="preserve">API endpoints are now documented; future updates should track fixes</w:t>
      </w:r>
      <w:r>
        <w:t xml:space="preserve"> </w:t>
      </w:r>
      <w:r>
        <w:t xml:space="preserve">to the findings above, or extend to the next SLCM module.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2026-08-28T05:47:16Z</dcterms:created>
  <dcterms:modified xsi:type="dcterms:W3CDTF">2026-08-28T05:47:16Z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