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onlinemarkview"/>
    <w:p>
      <w:pPr>
        <w:pStyle w:val="Heading1"/>
      </w:pPr>
      <w:r>
        <w:t xml:space="preserve">OnlineMarkView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pre_exam/online_course_mark_entry.py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OnlineMarkView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pre_exam/urls.py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oc-mark-view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OnlineMarkView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main review screen: shows a programme/semester’s online-course</w:t>
      </w:r>
      <w:r>
        <w:t xml:space="preserve"> </w:t>
      </w:r>
      <w:r>
        <w:t xml:space="preserve">students and their marks, plus flags for whether every course has</w:t>
      </w:r>
      <w:r>
        <w:t xml:space="preserve"> </w:t>
      </w:r>
      <w:r>
        <w:t xml:space="preserve">had marks submitted (</w:t>
      </w:r>
      <w:r>
        <w:rPr>
          <w:rStyle w:val="VerbatimChar"/>
        </w:rPr>
        <w:t xml:space="preserve">flag</w:t>
      </w:r>
      <w:r>
        <w:t xml:space="preserve">), whether the current publish status</w:t>
      </w:r>
      <w:r>
        <w:t xml:space="preserve"> </w:t>
      </w:r>
      <w:r>
        <w:t xml:space="preserve">allows printing (</w:t>
      </w:r>
      <w:r>
        <w:rPr>
          <w:rStyle w:val="VerbatimChar"/>
        </w:rPr>
        <w:t xml:space="preserve">printflag</w:t>
      </w:r>
      <w:r>
        <w:t xml:space="preserve">), and the current approval status name.</w:t>
      </w:r>
    </w:p>
    <w:bookmarkEnd w:id="20"/>
    <w:bookmarkStart w:id="21" w:name="request-query-string"/>
    <w:p>
      <w:pPr>
        <w:pStyle w:val="Heading2"/>
      </w:pPr>
      <w:r>
        <w:t xml:space="preserve">Request (query string)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prgm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course_id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— narrows the student-course list to one specific course</w:t>
            </w:r>
          </w:p>
        </w:tc>
      </w:tr>
    </w:tbl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Resolve the programme-semester and the teacher’s college/batch</w:t>
      </w:r>
      <w:r>
        <w:t xml:space="preserve"> </w:t>
      </w:r>
      <w:r>
        <w:t xml:space="preserve">chain.</w:t>
      </w:r>
    </w:p>
    <w:p>
      <w:pPr>
        <w:numPr>
          <w:ilvl w:val="0"/>
          <w:numId w:val="1001"/>
        </w:numPr>
        <w:pStyle w:val="Compact"/>
      </w:pPr>
      <w:r>
        <w:t xml:space="preserve">Count how many distinct courses this batch has, and compare</w:t>
      </w:r>
      <w:r>
        <w:t xml:space="preserve"> </w:t>
      </w:r>
      <w:r>
        <w:t xml:space="preserve">against how many have a</w:t>
      </w:r>
      <w:r>
        <w:t xml:space="preserve"> </w:t>
      </w:r>
      <w:r>
        <w:rPr>
          <w:rStyle w:val="VerbatimChar"/>
        </w:rPr>
        <w:t xml:space="preserve">CoursewiseOnlineMarkPublish</w:t>
      </w:r>
      <w:r>
        <w:t xml:space="preserve"> </w:t>
      </w:r>
      <w:r>
        <w:t xml:space="preserve">record — if</w:t>
      </w:r>
      <w:r>
        <w:t xml:space="preserve"> </w:t>
      </w:r>
      <w:r>
        <w:t xml:space="preserve">they match, set</w:t>
      </w:r>
      <w:r>
        <w:t xml:space="preserve"> </w:t>
      </w:r>
      <w:r>
        <w:rPr>
          <w:rStyle w:val="VerbatimChar"/>
        </w:rPr>
        <w:t xml:space="preserve">flag = True</w:t>
      </w:r>
      <w:r>
        <w:t xml:space="preserve"> </w:t>
      </w:r>
      <w:r>
        <w:t xml:space="preserve">(everything submitted).</w:t>
      </w:r>
    </w:p>
    <w:p>
      <w:pPr>
        <w:numPr>
          <w:ilvl w:val="0"/>
          <w:numId w:val="1001"/>
        </w:numPr>
        <w:pStyle w:val="Compact"/>
      </w:pPr>
      <w:r>
        <w:t xml:space="preserve">Find the eligible students (status active/pass/fail).</w:t>
      </w:r>
    </w:p>
    <w:p>
      <w:pPr>
        <w:numPr>
          <w:ilvl w:val="0"/>
          <w:numId w:val="1001"/>
        </w:numPr>
        <w:pStyle w:val="Compact"/>
      </w:pPr>
      <w:r>
        <w:t xml:space="preserve">If</w:t>
      </w:r>
      <w:r>
        <w:t xml:space="preserve"> </w:t>
      </w:r>
      <w:r>
        <w:rPr>
          <w:rStyle w:val="VerbatimChar"/>
        </w:rPr>
        <w:t xml:space="preserve">course_id</w:t>
      </w:r>
      <w:r>
        <w:t xml:space="preserve"> </w:t>
      </w:r>
      <w:r>
        <w:t xml:space="preserve">was given, narrow the student-course list to that</w:t>
      </w:r>
      <w:r>
        <w:t xml:space="preserve"> </w:t>
      </w:r>
      <w:r>
        <w:t xml:space="preserve">course specifically; otherwise include all courses.</w:t>
      </w:r>
    </w:p>
    <w:p>
      <w:pPr>
        <w:numPr>
          <w:ilvl w:val="0"/>
          <w:numId w:val="1001"/>
        </w:numPr>
        <w:pStyle w:val="Compact"/>
      </w:pPr>
      <w:r>
        <w:t xml:space="preserve">Resolve the specific</w:t>
      </w:r>
      <w:r>
        <w:t xml:space="preserve"> </w:t>
      </w:r>
      <w:r>
        <w:rPr>
          <w:rStyle w:val="VerbatimChar"/>
        </w:rPr>
        <w:t xml:space="preserve">CourseOnline</w:t>
      </w:r>
      <w:r>
        <w:t xml:space="preserve"> </w:t>
      </w:r>
      <w:r>
        <w:t xml:space="preserve">object for the selected</w:t>
      </w:r>
      <w:r>
        <w:t xml:space="preserve"> </w:t>
      </w:r>
      <w:r>
        <w:t xml:space="preserve">course (if any), and check whether a</w:t>
      </w:r>
      <w:r>
        <w:t xml:space="preserve"> </w:t>
      </w:r>
      <w:r>
        <w:rPr>
          <w:rStyle w:val="VerbatimChar"/>
        </w:rPr>
        <w:t xml:space="preserve">CollegewiseCourseOnlineMarkPublish</w:t>
      </w:r>
      <w:r>
        <w:t xml:space="preserve"> </w:t>
      </w:r>
      <w:r>
        <w:t xml:space="preserve">record exists for it in one</w:t>
      </w:r>
      <w:r>
        <w:t xml:space="preserve"> </w:t>
      </w:r>
      <w:r>
        <w:t xml:space="preserve">of the approved states (Lecture/HoD/Principal approved) — this</w:t>
      </w:r>
      <w:r>
        <w:t xml:space="preserve"> </w:t>
      </w:r>
      <w:r>
        <w:t xml:space="preserve">drives</w:t>
      </w:r>
      <w:r>
        <w:t xml:space="preserve"> </w:t>
      </w:r>
      <w:r>
        <w:rPr>
          <w:rStyle w:val="VerbatimChar"/>
        </w:rPr>
        <w:t xml:space="preserve">printflag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Compute the same check again</w:t>
      </w:r>
      <w:r>
        <w:t xml:space="preserve">, independently, to drive</w:t>
      </w:r>
      <w:r>
        <w:t xml:space="preserve"> </w:t>
      </w:r>
      <w:r>
        <w:rPr>
          <w:rStyle w:val="VerbatimChar"/>
        </w:rPr>
        <w:t xml:space="preserve">statusflag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status_name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Return the student marks, course list, and all the computed flags.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"",</w:t>
      </w:r>
      <w:r>
        <w:br/>
      </w:r>
      <w:r>
        <w:rPr>
          <w:rStyle w:val="VerbatimChar"/>
        </w:rPr>
        <w:t xml:space="preserve">  "data": {"studentmarks": [...], "prgCoursIntMark": [...], "flag": true, "printflag": true, "statusflag": true, "statusname": "Principal Approved"},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Steps 5 and 6 compute the exact same query twice.</w:t>
      </w:r>
    </w:p>
    <w:p>
      <w:pPr>
        <w:pStyle w:val="SourceCode"/>
      </w:pPr>
      <w:r>
        <w:rPr>
          <w:rStyle w:val="NormalTok"/>
        </w:rPr>
        <w:t xml:space="preserve">CollegewiseCourseOnlineMarkPublishobj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CollegewiseCourseOnlineMarkPublish.objects.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colg_batch_prgm_sem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CollegeBatchProgrammeSemesterobj, course_online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course_online_obj,</w:t>
      </w:r>
      <w:r>
        <w:br/>
      </w:r>
      <w:r>
        <w:rPr>
          <w:rStyle w:val="NormalTok"/>
        </w:rPr>
        <w:t xml:space="preserve">    status__label__in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[APPROVED_BY_LECTURE, APPROVED_BY_HOD, APPROVED_BY_PRINCIPAL],</w:t>
      </w:r>
      <w:r>
        <w:br/>
      </w:r>
      <w:r>
        <w:rPr>
          <w:rStyle w:val="NormalTok"/>
        </w:rPr>
        <w:t xml:space="preserve">).first()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CollegewiseCourseOnlineMarkPublishobjchk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CollegewiseCourseOnlineMarkPublish.objects.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colg_batch_prgm_sem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CollegeBatchProgrammeSemesterobj, course_online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course_online_obj,</w:t>
      </w:r>
      <w:r>
        <w:br/>
      </w:r>
      <w:r>
        <w:rPr>
          <w:rStyle w:val="NormalTok"/>
        </w:rPr>
        <w:t xml:space="preserve">    status__label__in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[APPROVED_BY_LECTURE, APPROVED_BY_HOD, APPROVED_BY_PRINCIPAL],</w:t>
      </w:r>
      <w:r>
        <w:br/>
      </w:r>
      <w:r>
        <w:rPr>
          <w:rStyle w:val="NormalTok"/>
        </w:rPr>
        <w:t xml:space="preserve">).first()</w:t>
      </w:r>
    </w:p>
    <w:p>
      <w:pPr>
        <w:pStyle w:val="FirstParagraph"/>
      </w:pPr>
      <w:r>
        <w:rPr>
          <w:rStyle w:val="VerbatimChar"/>
        </w:rPr>
        <w:t xml:space="preserve">CollegewiseCourseOnlineMarkPublishobj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CollegewiseCourseOnlineMarkPublishobjchk</w:t>
      </w:r>
      <w:r>
        <w:t xml:space="preserve"> </w:t>
      </w:r>
      <w:r>
        <w:t xml:space="preserve">are built from identical</w:t>
      </w:r>
      <w:r>
        <w:t xml:space="preserve"> </w:t>
      </w:r>
      <w:r>
        <w:t xml:space="preserve">filter conditions — the second is a needless re-query of exactly the</w:t>
      </w:r>
      <w:r>
        <w:t xml:space="preserve"> </w:t>
      </w:r>
      <w:r>
        <w:t xml:space="preserve">same data the first already resolved.</w:t>
      </w:r>
      <w:r>
        <w:t xml:space="preserve"> </w:t>
      </w:r>
      <w:r>
        <w:rPr>
          <w:rStyle w:val="VerbatimChar"/>
        </w:rPr>
        <w:t xml:space="preserve">statusflag</w:t>
      </w:r>
      <w:r>
        <w:t xml:space="preserve">/</w:t>
      </w:r>
      <w:r>
        <w:rPr>
          <w:rStyle w:val="VerbatimChar"/>
        </w:rPr>
        <w:t xml:space="preserve">status_name</w:t>
      </w:r>
      <w:r>
        <w:t xml:space="preserve"> </w:t>
      </w:r>
      <w:r>
        <w:t xml:space="preserve">could simply be derived from the first result instead of running the</w:t>
      </w:r>
      <w:r>
        <w:t xml:space="preserve"> </w:t>
      </w:r>
      <w:r>
        <w:t xml:space="preserve">same query a second time.</w:t>
      </w:r>
    </w:p>
    <w:p>
      <w:pPr>
        <w:pStyle w:val="BodyText"/>
      </w:pPr>
      <w:r>
        <w:t xml:space="preserve">The response’s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is passed as an empty string,</w:t>
      </w:r>
      <w:r>
        <w:t xml:space="preserve"> </w:t>
      </w:r>
      <w:r>
        <w:rPr>
          <w:rStyle w:val="VerbatimChar"/>
        </w:rPr>
        <w:t xml:space="preserve">""</w:t>
      </w:r>
      <w:r>
        <w:t xml:space="preserve">, rather</w:t>
      </w:r>
      <w:r>
        <w:t xml:space="preserve"> </w:t>
      </w:r>
      <w:r>
        <w:t xml:space="preserve">than a descriptive success message.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2026-08-28T10:16:17Z</dcterms:created>
  <dcterms:modified xsi:type="dcterms:W3CDTF">2026-08-28T10:16:17Z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