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xaminerappapinotusd-dead-code"/>
    <w:p>
      <w:pPr>
        <w:pStyle w:val="Heading1"/>
      </w:pPr>
      <w:r>
        <w:t xml:space="preserve">ExaminerAppApiNotUsd — Dead Code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qr_map/exam_mobile_app.py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ExaminerAppApiNotUsd</w:t>
      </w:r>
      <w:r>
        <w:t xml:space="preserve">) URL mapping: not referenced anywhere</w:t>
      </w:r>
    </w:p>
    <w:bookmarkStart w:id="20" w:name="what-this-class-appears-to-be-for"/>
    <w:p>
      <w:pPr>
        <w:pStyle w:val="Heading2"/>
      </w:pPr>
      <w:r>
        <w:t xml:space="preserve">What this class appears to be for</w:t>
      </w:r>
    </w:p>
    <w:p>
      <w:pPr>
        <w:pStyle w:val="FirstParagraph"/>
      </w:pPr>
      <w:r>
        <w:t xml:space="preserve">Based on its name (a clear self-description:</w:t>
      </w:r>
      <w:r>
        <w:t xml:space="preserve"> </w:t>
      </w:r>
      <w:r>
        <w:t xml:space="preserve">“</w:t>
      </w:r>
      <w:r>
        <w:t xml:space="preserve">not used</w:t>
      </w:r>
      <w:r>
        <w:t xml:space="preserve">”</w:t>
      </w:r>
      <w:r>
        <w:t xml:space="preserve">) and its</w:t>
      </w:r>
      <w:r>
        <w:t xml:space="preserve"> </w:t>
      </w:r>
      <w:r>
        <w:t xml:space="preserve">content, this looks like an earlier or experimental version of</w:t>
      </w:r>
      <w:r>
        <w:t xml:space="preserve"> </w:t>
      </w:r>
      <w:r>
        <w:rPr>
          <w:rStyle w:val="VerbatimChar"/>
        </w:rPr>
        <w:t xml:space="preserve">ExaminerAppApi</w:t>
      </w:r>
      <w:r>
        <w:t xml:space="preserve"> </w:t>
      </w:r>
      <w:r>
        <w:t xml:space="preserve">— it attempts to chain together</w:t>
      </w:r>
      <w:r>
        <w:t xml:space="preserve"> </w:t>
      </w:r>
      <w:r>
        <w:rPr>
          <w:rStyle w:val="VerbatimChar"/>
        </w:rPr>
        <w:t xml:space="preserve">ActiveExamHalls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ActiveExamsByHallID</w:t>
      </w:r>
      <w:r>
        <w:t xml:space="preserve"> </w:t>
      </w:r>
      <w:r>
        <w:t xml:space="preserve">(both themselves unwired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ActiveExamHalls_group.docx</w:t>
      </w:r>
      <w:r>
        <w:t xml:space="preserve">) by directly instantiating them in</w:t>
      </w:r>
      <w:r>
        <w:t xml:space="preserve"> </w:t>
      </w:r>
      <w:r>
        <w:t xml:space="preserve">Python and constructing a fake</w:t>
      </w:r>
      <w:r>
        <w:t xml:space="preserve"> </w:t>
      </w:r>
      <w:r>
        <w:rPr>
          <w:rStyle w:val="VerbatimChar"/>
        </w:rPr>
        <w:t xml:space="preserve">HttpRequest</w:t>
      </w:r>
      <w:r>
        <w:t xml:space="preserve"> </w:t>
      </w:r>
      <w:r>
        <w:t xml:space="preserve">to call their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 </w:t>
      </w:r>
      <w:r>
        <w:t xml:space="preserve">methods manually.</w:t>
      </w:r>
    </w:p>
    <w:bookmarkEnd w:id="20"/>
    <w:bookmarkStart w:id="21" w:name="why-this-isnt-documented-as-a-live-api"/>
    <w:p>
      <w:pPr>
        <w:pStyle w:val="Heading2"/>
      </w:pPr>
      <w:r>
        <w:t xml:space="preserve">Why this isn’t documented as a live API</w:t>
      </w:r>
    </w:p>
    <w:p>
      <w:pPr>
        <w:pStyle w:val="FirstParagraph"/>
      </w:pPr>
      <w:r>
        <w:t xml:space="preserve">Not referenced anywhere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 and its own class name confirms</w:t>
      </w:r>
      <w:r>
        <w:t xml:space="preserve"> </w:t>
      </w:r>
      <w:r>
        <w:t xml:space="preserve">it’s dead code left in the file rather than an active endpoint. Not</w:t>
      </w:r>
      <w:r>
        <w:t xml:space="preserve"> </w:t>
      </w:r>
      <w:r>
        <w:t xml:space="preserve">traced in further detail here, since nothing in the live application</w:t>
      </w:r>
      <w:r>
        <w:t xml:space="preserve"> </w:t>
      </w:r>
      <w:r>
        <w:t xml:space="preserve">can reach it.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2026-09-01T03:50:49Z</dcterms:created>
  <dcterms:modified xsi:type="dcterms:W3CDTF">2026-09-01T03:50:49Z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