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a7fdd0037b1f983d97042d6b500939039ccdb5"/>
    <w:p>
      <w:pPr>
        <w:pStyle w:val="Heading1"/>
      </w:pPr>
      <w:r>
        <w:t xml:space="preserve">ExaminerAppForgotSendOTP / ExaminerAppForgotPassOTPVerification / ExaminerAppForgotSavNewPassword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api/v1/invigilator/exmnr-app-get-otp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api/v1/invigilator/exmnr-app-otp-chk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api/v1/invigilator/exmnr-app-reset-password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 three)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(all three)</w:t>
            </w:r>
          </w:p>
        </w:tc>
      </w:tr>
    </w:tbl>
    <w:bookmarkStart w:id="20" w:name="what-these-apis-are-for"/>
    <w:p>
      <w:pPr>
        <w:pStyle w:val="Heading2"/>
      </w:pPr>
      <w:r>
        <w:t xml:space="preserve">What these APIs are for</w:t>
      </w:r>
    </w:p>
    <w:p>
      <w:pPr>
        <w:pStyle w:val="FirstParagraph"/>
      </w:pPr>
      <w:r>
        <w:t xml:space="preserve">The standard three-step forgot-password flow for the examiner app:</w:t>
      </w:r>
      <w:r>
        <w:t xml:space="preserve"> </w:t>
      </w:r>
      <w:r>
        <w:t xml:space="preserve">request an OTP by email, verify the submitted OTP, then set a new</w:t>
      </w:r>
      <w:r>
        <w:t xml:space="preserve"> </w:t>
      </w:r>
      <w:r>
        <w:t xml:space="preserve">password. Unlike</w:t>
      </w:r>
      <w:r>
        <w:t xml:space="preserve"> </w:t>
      </w:r>
      <w:r>
        <w:rPr>
          <w:rStyle w:val="VerbatimChar"/>
        </w:rPr>
        <w:t xml:space="preserve">Invigilatorotpcheck</w:t>
      </w:r>
      <w:r>
        <w:t xml:space="preserve">, this flow generates and</w:t>
      </w:r>
      <w:r>
        <w:t xml:space="preserve"> </w:t>
      </w:r>
      <w:r>
        <w:t xml:space="preserve">stores a genuine</w:t>
      </w:r>
      <w:r>
        <w:t xml:space="preserve"> </w:t>
      </w:r>
      <w:r>
        <w:rPr>
          <w:bCs/>
          <w:b/>
        </w:rPr>
        <w:t xml:space="preserve">per-user</w:t>
      </w:r>
      <w:r>
        <w:t xml:space="preserve"> </w:t>
      </w:r>
      <w:r>
        <w:t xml:space="preserve">OTP in the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table — it doesn’t</w:t>
      </w:r>
      <w:r>
        <w:t xml:space="preserve"> </w:t>
      </w:r>
      <w:r>
        <w:t xml:space="preserve">share the same unscoped-caching bug described for that class.</w:t>
      </w:r>
    </w:p>
    <w:bookmarkEnd w:id="20"/>
    <w:bookmarkStart w:id="23" w:name="send-otp-examinerappforgotsendotp"/>
    <w:p>
      <w:pPr>
        <w:pStyle w:val="Heading2"/>
      </w:pPr>
      <w:r>
        <w:t xml:space="preserve">1. Send OTP —</w:t>
      </w:r>
      <w:r>
        <w:t xml:space="preserve"> </w:t>
      </w:r>
      <w:r>
        <w:rPr>
          <w:rStyle w:val="VerbatimChar"/>
        </w:rPr>
        <w:t xml:space="preserve">ExaminerAppForgotSendOTP</w:t>
      </w:r>
    </w:p>
    <w:bookmarkStart w:id="21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by the submitted email — if none matches,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EMAIL_SENT_FAILURE_MSG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Generate a random 4-digit code, valid for 5 minutes.</w:t>
      </w:r>
    </w:p>
    <w:p>
      <w:pPr>
        <w:numPr>
          <w:ilvl w:val="0"/>
          <w:numId w:val="1001"/>
        </w:numPr>
        <w:pStyle w:val="Compact"/>
      </w:pPr>
      <w:r>
        <w:t xml:space="preserve">If the user already has an active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record, update it in</w:t>
      </w:r>
      <w:r>
        <w:t xml:space="preserve"> </w:t>
      </w:r>
      <w:r>
        <w:t xml:space="preserve">place with the new code and expiry; otherwise create a new one.</w:t>
      </w:r>
    </w:p>
    <w:p>
      <w:pPr>
        <w:numPr>
          <w:ilvl w:val="0"/>
          <w:numId w:val="1001"/>
        </w:numPr>
        <w:pStyle w:val="Compact"/>
      </w:pPr>
      <w:r>
        <w:t xml:space="preserve">Email the code to the user.</w:t>
      </w:r>
    </w:p>
    <w:bookmarkEnd w:id="21"/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logger.error(request.data)</w:t>
      </w:r>
      <w:r>
        <w:t xml:space="preserve"> </w:t>
      </w:r>
      <w:r>
        <w:t xml:space="preserve">is called at the very start of the</w:t>
      </w:r>
      <w:r>
        <w:t xml:space="preserve"> </w:t>
      </w:r>
      <w:r>
        <w:t xml:space="preserve">method (and again in the exception handler) — logging the normal</w:t>
      </w:r>
      <w:r>
        <w:t xml:space="preserve"> </w:t>
      </w:r>
      <w:r>
        <w:t xml:space="preserve">request payload (which includes the user’s email address) at error</w:t>
      </w:r>
      <w:r>
        <w:t xml:space="preserve"> </w:t>
      </w:r>
      <w:r>
        <w:t xml:space="preserve">severity, the same log-level misuse pattern seen in several other</w:t>
      </w:r>
      <w:r>
        <w:t xml:space="preserve"> </w:t>
      </w:r>
      <w:r>
        <w:t xml:space="preserve">modules.</w:t>
      </w:r>
    </w:p>
    <w:bookmarkEnd w:id="22"/>
    <w:bookmarkEnd w:id="23"/>
    <w:bookmarkStart w:id="26" w:name="X0f73a86aa4bf8187c2980a05eb82607dbc587c2"/>
    <w:p>
      <w:pPr>
        <w:pStyle w:val="Heading2"/>
      </w:pPr>
      <w:r>
        <w:t xml:space="preserve">2. Verify OTP —</w:t>
      </w:r>
      <w:r>
        <w:t xml:space="preserve"> </w:t>
      </w:r>
      <w:r>
        <w:rPr>
          <w:rStyle w:val="VerbatimChar"/>
        </w:rPr>
        <w:t xml:space="preserve">ExaminerAppForgotPassOTPVerification</w:t>
      </w:r>
    </w:p>
    <w:bookmarkStart w:id="24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 user by email.</w:t>
      </w:r>
    </w:p>
    <w:p>
      <w:pPr>
        <w:numPr>
          <w:ilvl w:val="0"/>
          <w:numId w:val="1002"/>
        </w:numPr>
        <w:pStyle w:val="Compact"/>
      </w:pPr>
      <w:r>
        <w:t xml:space="preserve">Reject if the submitted code is empty.</w:t>
      </w:r>
    </w:p>
    <w:p>
      <w:pPr>
        <w:numPr>
          <w:ilvl w:val="0"/>
          <w:numId w:val="1002"/>
        </w:numPr>
        <w:pStyle w:val="Compact"/>
      </w:pPr>
      <w:r>
        <w:t xml:space="preserve">Find a matching, active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record for this code/user/email</w:t>
      </w:r>
      <w:r>
        <w:t xml:space="preserve"> </w:t>
      </w:r>
      <w:r>
        <w:t xml:space="preserve">— reject with</w:t>
      </w:r>
      <w:r>
        <w:t xml:space="preserve"> </w:t>
      </w:r>
      <w:r>
        <w:rPr>
          <w:rStyle w:val="VerbatimChar"/>
        </w:rPr>
        <w:t xml:space="preserve">MFA_FAILURE_MSG</w:t>
      </w:r>
      <w:r>
        <w:t xml:space="preserve"> </w:t>
      </w:r>
      <w:r>
        <w:t xml:space="preserve">if none is found.</w:t>
      </w:r>
    </w:p>
    <w:p>
      <w:pPr>
        <w:numPr>
          <w:ilvl w:val="0"/>
          <w:numId w:val="1002"/>
        </w:numPr>
        <w:pStyle w:val="Compact"/>
      </w:pPr>
      <w:r>
        <w:t xml:space="preserve">Check the code hasn’t expired — reject with</w:t>
      </w:r>
      <w:r>
        <w:t xml:space="preserve"> </w:t>
      </w:r>
      <w:r>
        <w:rPr>
          <w:rStyle w:val="VerbatimChar"/>
        </w:rPr>
        <w:t xml:space="preserve">OTP_EXPIRED_MSG</w:t>
      </w:r>
      <w:r>
        <w:t xml:space="preserve"> </w:t>
      </w:r>
      <w:r>
        <w:t xml:space="preserve">if</w:t>
      </w:r>
      <w:r>
        <w:t xml:space="preserve"> </w:t>
      </w:r>
      <w:r>
        <w:t xml:space="preserve">it has.</w:t>
      </w:r>
    </w:p>
    <w:p>
      <w:pPr>
        <w:numPr>
          <w:ilvl w:val="0"/>
          <w:numId w:val="1002"/>
        </w:numPr>
        <w:pStyle w:val="Compact"/>
      </w:pPr>
      <w:r>
        <w:t xml:space="preserve">Mark the OTP record</w:t>
      </w:r>
      <w:r>
        <w:t xml:space="preserve"> </w:t>
      </w:r>
      <w:r>
        <w:rPr>
          <w:rStyle w:val="VerbatimChar"/>
        </w:rPr>
        <w:t xml:space="preserve">"Approved"</w:t>
      </w:r>
      <w:r>
        <w:t xml:space="preserve"> </w:t>
      </w:r>
      <w:r>
        <w:t xml:space="preserve">and return the user’s id (needed</w:t>
      </w:r>
      <w:r>
        <w:t xml:space="preserve"> </w:t>
      </w:r>
      <w:r>
        <w:t xml:space="preserve">by the next step).</w:t>
      </w:r>
    </w:p>
    <w:bookmarkEnd w:id="24"/>
    <w:bookmarkStart w:id="2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user_auth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is read — if the submitted</w:t>
      </w:r>
      <w:r>
        <w:t xml:space="preserve"> </w:t>
      </w:r>
      <w:r>
        <w:t xml:space="preserve">email doesn’t match any user, this raises an error 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email not found</w:t>
      </w:r>
      <w:r>
        <w:t xml:space="preserve">”</w:t>
      </w:r>
      <w:r>
        <w:t xml:space="preserve"> </w:t>
      </w:r>
      <w:r>
        <w:t xml:space="preserve">message (compare to</w:t>
      </w:r>
      <w:r>
        <w:t xml:space="preserve"> </w:t>
      </w:r>
      <w:r>
        <w:rPr>
          <w:rStyle w:val="VerbatimChar"/>
        </w:rPr>
        <w:t xml:space="preserve">ExaminerAppForgotSendOTP</w:t>
      </w:r>
      <w:r>
        <w:t xml:space="preserve">, which does check this).</w:t>
      </w:r>
    </w:p>
    <w:bookmarkEnd w:id="25"/>
    <w:bookmarkEnd w:id="26"/>
    <w:bookmarkStart w:id="29" w:name="Xc01c8f4f7b22f36489f728f92b71b12acfb94d1"/>
    <w:p>
      <w:pPr>
        <w:pStyle w:val="Heading2"/>
      </w:pPr>
      <w:r>
        <w:t xml:space="preserve">3. Save New Password —</w:t>
      </w:r>
      <w:r>
        <w:t xml:space="preserve"> </w:t>
      </w:r>
      <w:r>
        <w:rPr>
          <w:rStyle w:val="VerbatimChar"/>
        </w:rPr>
        <w:t xml:space="preserve">ExaminerAppForgotSavNewPassword</w:t>
      </w:r>
    </w:p>
    <w:bookmarkStart w:id="27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Confirm the new password and its confirmation match.</w:t>
      </w:r>
    </w:p>
    <w:p>
      <w:pPr>
        <w:numPr>
          <w:ilvl w:val="0"/>
          <w:numId w:val="1003"/>
        </w:numPr>
        <w:pStyle w:val="Compact"/>
      </w:pPr>
      <w:r>
        <w:t xml:space="preserve">Look up the user by the</w:t>
      </w:r>
      <w:r>
        <w:t xml:space="preserve"> </w:t>
      </w:r>
      <w:r>
        <w:rPr>
          <w:rStyle w:val="VerbatimChar"/>
        </w:rPr>
        <w:t xml:space="preserve">usr_id</w:t>
      </w:r>
      <w:r>
        <w:t xml:space="preserve"> </w:t>
      </w:r>
      <w:r>
        <w:t xml:space="preserve">returned from step 2, and set</w:t>
      </w:r>
      <w:r>
        <w:t xml:space="preserve"> </w:t>
      </w:r>
      <w:r>
        <w:t xml:space="preserve">their new password.</w:t>
      </w:r>
    </w:p>
    <w:bookmarkEnd w:id="27"/>
    <w:bookmarkStart w:id="28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 resolved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object before</w:t>
      </w:r>
      <w:r>
        <w:t xml:space="preserve"> </w:t>
      </w:r>
      <w:r>
        <w:rPr>
          <w:rStyle w:val="VerbatimChar"/>
        </w:rPr>
        <w:t xml:space="preserve">.set_password(...)</w:t>
      </w:r>
      <w:r>
        <w:t xml:space="preserve"> </w:t>
      </w:r>
      <w:r>
        <w:t xml:space="preserve">is called — an invalid or tampered</w:t>
      </w:r>
      <w:r>
        <w:t xml:space="preserve"> </w:t>
      </w:r>
      <w:r>
        <w:rPr>
          <w:rStyle w:val="VerbatimChar"/>
        </w:rPr>
        <w:t xml:space="preserve">usr_id</w:t>
      </w:r>
      <w:r>
        <w:t xml:space="preserve"> </w:t>
      </w:r>
      <w:r>
        <w:t xml:space="preserve">would raise an error rather than a specific message.</w:t>
      </w:r>
    </w:p>
    <w:p>
      <w:pPr>
        <w:pStyle w:val="BodyText"/>
      </w:pPr>
      <w:r>
        <w:rPr>
          <w:bCs/>
          <w:b/>
        </w:rPr>
        <w:t xml:space="preserve">Nothing re-verifies that step 2’s OTP approval actually happened</w:t>
      </w:r>
      <w:r>
        <w:rPr>
          <w:bCs/>
          <w:b/>
        </w:rPr>
        <w:t xml:space="preserve"> </w:t>
      </w:r>
      <w:r>
        <w:rPr>
          <w:bCs/>
          <w:b/>
        </w:rPr>
        <w:t xml:space="preserve">for this specific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usr_id</w:t>
      </w:r>
      <w:r>
        <w:t xml:space="preserve"> </w:t>
      </w:r>
      <w:r>
        <w:t xml:space="preserve">before allowing the password change —</w:t>
      </w:r>
      <w:r>
        <w:t xml:space="preserve"> </w:t>
      </w:r>
      <w:r>
        <w:t xml:space="preserve">the only real link between</w:t>
      </w:r>
      <w:r>
        <w:t xml:space="preserve"> </w:t>
      </w:r>
      <w:r>
        <w:t xml:space="preserve">“</w:t>
      </w:r>
      <w:r>
        <w:t xml:space="preserve">OTP was approved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set this</w:t>
      </w:r>
      <w:r>
        <w:t xml:space="preserve"> </w:t>
      </w:r>
      <w:r>
        <w:t xml:space="preserve">password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usr_id</w:t>
      </w:r>
      <w:r>
        <w:t xml:space="preserve"> </w:t>
      </w:r>
      <w:r>
        <w:t xml:space="preserve">value passed through the request, with no</w:t>
      </w:r>
      <w:r>
        <w:t xml:space="preserve"> </w:t>
      </w:r>
      <w:r>
        <w:t xml:space="preserve">server-side check that an OTP was genuinely approved for that user</w:t>
      </w:r>
      <w:r>
        <w:t xml:space="preserve"> </w:t>
      </w:r>
      <w:r>
        <w:t xml:space="preserve">recently. Worth confirming this is acceptable given the flow’s</w:t>
      </w:r>
      <w:r>
        <w:t xml:space="preserve"> </w:t>
      </w:r>
      <w:r>
        <w:t xml:space="preserve">overall security model, since a caller who somehow obtained a valid</w:t>
      </w:r>
      <w:r>
        <w:t xml:space="preserve"> </w:t>
      </w:r>
      <w:r>
        <w:rPr>
          <w:rStyle w:val="VerbatimChar"/>
        </w:rPr>
        <w:t xml:space="preserve">usr_id</w:t>
      </w:r>
      <w:r>
        <w:t xml:space="preserve"> </w:t>
      </w:r>
      <w:r>
        <w:t xml:space="preserve">without completing the OTP steps could potentially reach</w:t>
      </w:r>
      <w:r>
        <w:t xml:space="preserve"> </w:t>
      </w:r>
      <w:r>
        <w:t xml:space="preserve">this endpoint directly.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