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vigilatorotpcheck"/>
    <w:p>
      <w:pPr>
        <w:pStyle w:val="Heading1"/>
      </w:pPr>
      <w:r>
        <w:t xml:space="preserve">Invigilatorotpcheck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Invigilatorotpcheck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api/v1/user/invigilator-mfa-verification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Invigilatorotpcheck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second step of invigilator login — verifying a one-time password</w:t>
      </w:r>
      <w:r>
        <w:t xml:space="preserve"> </w:t>
      </w:r>
      <w:r>
        <w:t xml:space="preserve">(OTP) sent to confirm their identity, before granting full access.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 the invigilator is submitting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the request but not actually used in the check (see below)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Reject immediately if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is missing or empty.</w:t>
      </w:r>
    </w:p>
    <w:p>
      <w:pPr>
        <w:numPr>
          <w:ilvl w:val="0"/>
          <w:numId w:val="1001"/>
        </w:numPr>
        <w:pStyle w:val="Compact"/>
      </w:pPr>
      <w:r>
        <w:t xml:space="preserve">Compare the submitted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cache_code()</w:t>
      </w:r>
      <w:r>
        <w:t xml:space="preserve"> </w:t>
      </w:r>
      <w:r>
        <w:t xml:space="preserve">— if they don’t</w:t>
      </w:r>
      <w:r>
        <w:t xml:space="preserve"> </w:t>
      </w:r>
      <w:r>
        <w:t xml:space="preserve">match, reject with</w:t>
      </w:r>
      <w:r>
        <w:t xml:space="preserve"> </w:t>
      </w:r>
      <w:r>
        <w:rPr>
          <w:rStyle w:val="VerbatimChar"/>
        </w:rPr>
        <w:t xml:space="preserve">MFA_FAILURE_MSG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 they match, return success.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"MFA verification successful", "data": {}, "status_code": 200}</w:t>
      </w:r>
    </w:p>
    <w:bookmarkEnd w:id="23"/>
    <w:bookmarkStart w:id="24" w:name="Xb9c3c01540616ea32e220749ac1431e939a531e"/>
    <w:p>
      <w:pPr>
        <w:pStyle w:val="Heading2"/>
      </w:pPr>
      <w:r>
        <w:t xml:space="preserve">Notes / issues found — the verification does not appear to check a per-user code</w:t>
      </w:r>
    </w:p>
    <w:p>
      <w:pPr>
        <w:pStyle w:val="FirstParagraph"/>
      </w:pPr>
      <w:r>
        <w:rPr>
          <w:rStyle w:val="VerbatimChar"/>
          <w:bCs/>
          <w:b/>
        </w:rPr>
        <w:t xml:space="preserve">cache_code()</w:t>
      </w:r>
      <w:r>
        <w:rPr>
          <w:bCs/>
          <w:b/>
        </w:rPr>
        <w:t xml:space="preserve"> </w:t>
      </w:r>
      <w:r>
        <w:rPr>
          <w:bCs/>
          <w:b/>
        </w:rPr>
        <w:t xml:space="preserve">is called with no arguments, so it always returns</w:t>
      </w:r>
      <w:r>
        <w:rPr>
          <w:bCs/>
          <w:b/>
        </w:rPr>
        <w:t xml:space="preserve"> </w:t>
      </w:r>
      <w:r>
        <w:rPr>
          <w:bCs/>
          <w:b/>
        </w:rPr>
        <w:t xml:space="preserve">and reuses the same single cached value for everyone.</w:t>
      </w:r>
    </w:p>
    <w:p>
      <w:pPr>
        <w:pStyle w:val="SourceCode"/>
      </w:pPr>
      <w:r>
        <w:rPr>
          <w:rStyle w:val="NormalTok"/>
        </w:rPr>
        <w:t xml:space="preserve">code_cache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TTLCache(maxsize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@cached</w:t>
      </w:r>
      <w:r>
        <w:rPr>
          <w:rStyle w:val="NormalTok"/>
        </w:rPr>
        <w:t xml:space="preserve">(cache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code_cache)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cache_code():</w:t>
      </w:r>
      <w:r>
        <w:br/>
      </w:r>
      <w:r>
        <w:rPr>
          <w:rStyle w:val="NormalTok"/>
        </w:rPr>
        <w:t xml:space="preserve">    range_start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range_end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randint(range_start, range_end)</w:t>
      </w:r>
    </w:p>
    <w:p>
      <w:pPr>
        <w:pStyle w:val="FirstParagraph"/>
      </w:pPr>
      <w:r>
        <w:rPr>
          <w:rStyle w:val="VerbatimChar"/>
        </w:rPr>
        <w:t xml:space="preserve">@cached</w:t>
      </w:r>
      <w:r>
        <w:t xml:space="preserve"> </w:t>
      </w:r>
      <w:r>
        <w:t xml:space="preserve">memoizes a function’s return value keyed on its arguments.</w:t>
      </w:r>
      <w:r>
        <w:t xml:space="preserve"> </w:t>
      </w:r>
      <w:r>
        <w:rPr>
          <w:rStyle w:val="VerbatimChar"/>
        </w:rPr>
        <w:t xml:space="preserve">cache_code()</w:t>
      </w:r>
      <w:r>
        <w:t xml:space="preserve"> </w:t>
      </w:r>
      <w:r>
        <w:t xml:space="preserve">takes no arguments at all, so there is only ever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possible cache key — meaning the very first call to this</w:t>
      </w:r>
      <w:r>
        <w:t xml:space="preserve"> </w:t>
      </w:r>
      <w:r>
        <w:t xml:space="preserve">function generates one random 4-digit number, and every subsequent</w:t>
      </w:r>
      <w:r>
        <w:t xml:space="preserve"> </w:t>
      </w:r>
      <w:r>
        <w:t xml:space="preserve">call</w:t>
      </w:r>
      <w:r>
        <w:t xml:space="preserve"> </w:t>
      </w:r>
      <w:r>
        <w:rPr>
          <w:iCs/>
          <w:i/>
        </w:rPr>
        <w:t xml:space="preserve">for the next 10 minutes</w:t>
      </w:r>
      <w:r>
        <w:t xml:space="preserve"> </w:t>
      </w:r>
      <w:r>
        <w:t xml:space="preserve">(the cache’s</w:t>
      </w:r>
      <w:r>
        <w:t xml:space="preserve"> </w:t>
      </w:r>
      <w:r>
        <w:rPr>
          <w:rStyle w:val="VerbatimChar"/>
        </w:rPr>
        <w:t xml:space="preserve">ttl=600</w:t>
      </w:r>
      <w:r>
        <w:t xml:space="preserve">), from any</w:t>
      </w:r>
      <w:r>
        <w:t xml:space="preserve"> </w:t>
      </w:r>
      <w:r>
        <w:t xml:space="preserve">invigilator, anywhere, gets that exact same number back rather than a</w:t>
      </w:r>
      <w:r>
        <w:t xml:space="preserve"> </w:t>
      </w:r>
      <w:r>
        <w:t xml:space="preserve">freshly generated one.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Invigilatorotpcheck</w:t>
      </w:r>
      <w:r>
        <w:t xml:space="preserve"> </w:t>
      </w:r>
      <w:r>
        <w:t xml:space="preserve">compares the submitted OTP directly</w:t>
      </w:r>
      <w:r>
        <w:t xml:space="preserve"> </w:t>
      </w:r>
      <w:r>
        <w:t xml:space="preserve">against this shared, unscoped value — not against anything specific</w:t>
      </w:r>
      <w:r>
        <w:t xml:space="preserve"> </w:t>
      </w:r>
      <w:r>
        <w:t xml:space="preserve">to the requesting invigilator’s own login attempt — this means:</w:t>
      </w:r>
    </w:p>
    <w:p>
      <w:pPr>
        <w:numPr>
          <w:ilvl w:val="0"/>
          <w:numId w:val="1002"/>
        </w:numPr>
        <w:pStyle w:val="Compact"/>
      </w:pPr>
      <w:r>
        <w:t xml:space="preserve">Every invigilator who logs in within the same 10-minute window is</w:t>
      </w:r>
      <w:r>
        <w:t xml:space="preserve"> </w:t>
      </w:r>
      <w:r>
        <w:t xml:space="preserve">being checked against the identical OTP value.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field submitted alongside the OTP is read from the</w:t>
      </w:r>
      <w:r>
        <w:t xml:space="preserve"> </w:t>
      </w:r>
      <w:r>
        <w:t xml:space="preserve">request but never actually used to look up a per-user code — it</w:t>
      </w:r>
      <w:r>
        <w:t xml:space="preserve"> </w:t>
      </w:r>
      <w:r>
        <w:t xml:space="preserve">plays no role in the verification at all.</w:t>
      </w:r>
    </w:p>
    <w:p>
      <w:pPr>
        <w:numPr>
          <w:ilvl w:val="0"/>
          <w:numId w:val="1002"/>
        </w:numPr>
        <w:pStyle w:val="Compact"/>
      </w:pPr>
      <w:r>
        <w:t xml:space="preserve">If one invigilator’s OTP becomes known (intercepted, guessed, or</w:t>
      </w:r>
      <w:r>
        <w:t xml:space="preserve"> </w:t>
      </w:r>
      <w:r>
        <w:t xml:space="preserve">simply shared), it would also work for any other invigilator’s</w:t>
      </w:r>
      <w:r>
        <w:t xml:space="preserve"> </w:t>
      </w:r>
      <w:r>
        <w:t xml:space="preserve">login attempt during that same window.</w:t>
      </w:r>
    </w:p>
    <w:p>
      <w:pPr>
        <w:pStyle w:val="FirstParagraph"/>
      </w:pPr>
      <w:r>
        <w:t xml:space="preserve">This is worth treating as a genuine weakness in the MFA step of the</w:t>
      </w:r>
      <w:r>
        <w:t xml:space="preserve"> </w:t>
      </w:r>
      <w:r>
        <w:t xml:space="preserve">invigilator login flow — the mechanism doesn’t appear to actually</w:t>
      </w:r>
      <w:r>
        <w:t xml:space="preserve"> </w:t>
      </w:r>
      <w:r>
        <w:t xml:space="preserve">verify a code unique to the person or the specific login attempt in</w:t>
      </w:r>
      <w:r>
        <w:t xml:space="preserve"> </w:t>
      </w:r>
      <w:r>
        <w:t xml:space="preserve">progress.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