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attendance</w:t>
      </w:r>
    </w:p>
    <w:p>
      <w:r>
        <w:rPr>
          <w:b/>
        </w:rPr>
        <w:t xml:space="preserve">Source file: </w:t>
      </w:r>
      <w:r>
        <w:t>pre_exam/attendance.py (303 lines)</w:t>
      </w:r>
    </w:p>
    <w:p>
      <w:r>
        <w:rPr>
          <w:b/>
        </w:rPr>
        <w:t xml:space="preserve">URL mapping: </w:t>
      </w:r>
      <w:r>
        <w:t>defined in pre_exam/urls.py</w:t>
      </w:r>
    </w:p>
    <w:p>
      <w:r>
        <w:rPr>
          <w:b/>
        </w:rPr>
        <w:t xml:space="preserve">Status: </w:t>
      </w:r>
      <w:r>
        <w:t>Complete — 11 endpoints. Two more confirmed occurrences each of the request.POST/request.data mismatch and the format_response(True,{},...) message bug, plus a college-wise report endpoint that is very likely to crash immediately given how it reads its input, and an unguarded division that mirrors a bug this app's own absent_mng.py already shows how to avoid.</w:t>
      </w:r>
    </w:p>
    <w:p/>
    <w:p>
      <w:r>
        <w:t>This module covers attendance-upload programme listings, an upload-window date extension, and a college/student-level attendance report. Its import block is duplicated wholesale at the top of the file (every import listed twice in a row), consistent with the copy-paste evidence seen throughout this app.</w:t>
      </w:r>
    </w:p>
    <w:p>
      <w:pPr>
        <w:pStyle w:val="Heading2"/>
      </w:pPr>
      <w:r>
        <w:t>1. ProgramwiseView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prg-wise-view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ProgramwiseView(APIView)</w:t>
            </w:r>
          </w:p>
        </w:tc>
      </w:tr>
    </w:tbl>
    <w:p/>
    <w:p>
      <w:pPr>
        <w:pStyle w:val="Heading3"/>
      </w:pPr>
      <w:r>
        <w:t>Request body</w:t>
      </w:r>
    </w:p>
    <w:p>
      <w:r>
        <w:t>No parameters. Resolves accessible programmes via the standard staff → section → subsection-programme walk, correctly implemented here (list built once, after the loop).</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 xml:space="preserve">    "programmel_list": "external, not confirmable (ProgrammeListSerializer)",</w:t>
            </w:r>
            <w:r>
              <w:rPr>
                <w:rFonts w:ascii="Consolas" w:hAnsi="Consolas"/>
                <w:sz w:val="18"/>
              </w:rPr>
              <w:br/>
              <w:t xml:space="preserve">    "prgm_list": "external, not confirmable (AttendanceUploadProgrammeSerializer)"</w:t>
            </w:r>
            <w:r>
              <w:rPr>
                <w:rFonts w:ascii="Consolas" w:hAnsi="Consolas"/>
                <w:sz w:val="18"/>
              </w:rPr>
              <w:br/>
              <w:t xml:space="preserve">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No bugs found — compare endpoint 2, which duplicates this logic with a mis-indentation bug.</w:t>
      </w:r>
    </w:p>
    <w:p>
      <w:pPr>
        <w:pStyle w:val="Heading2"/>
      </w:pPr>
      <w:r>
        <w:t>2. AttendanceAllProgrammeViews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attend-allprg-views</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AttendanceAllProgrammeViews(APIView)</w:t>
            </w:r>
          </w:p>
        </w:tc>
      </w:tr>
    </w:tbl>
    <w:p/>
    <w:p>
      <w:pPr>
        <w:pStyle w:val="Heading3"/>
      </w:pPr>
      <w:r>
        <w:t>Request body</w:t>
      </w:r>
    </w:p>
    <w:p>
      <w:r>
        <w:t>No parameters.</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{"prgm_list": "external, not confirmable (AttendanceUploadProgrammeSerializer)"}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subsectionprg is built one indent level too deep — harmless when the staff member has sections, but an unhandled-looking NameError (caught here only because this method still has a try/except) when they don't.</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for subsect in staffsection:</w:t>
            </w:r>
            <w:r>
              <w:rPr>
                <w:rFonts w:ascii="Consolas" w:hAnsi="Consolas"/>
                <w:sz w:val="18"/>
              </w:rPr>
              <w:br/>
              <w:t xml:space="preserve">    subsection.append(subsect.sub_section)</w:t>
            </w:r>
            <w:r>
              <w:rPr>
                <w:rFonts w:ascii="Consolas" w:hAnsi="Consolas"/>
                <w:sz w:val="18"/>
              </w:rPr>
              <w:br/>
              <w:t xml:space="preserve">    subsectionprg=SubsectionProgramme.objects.filter(sub_section_id__in=subsection)...   # inside the loop</w:t>
            </w:r>
            <w:r>
              <w:rPr>
                <w:rFonts w:ascii="Consolas" w:hAnsi="Consolas"/>
                <w:sz w:val="18"/>
              </w:rPr>
              <w:br/>
            </w:r>
            <w:r>
              <w:rPr>
                <w:rFonts w:ascii="Consolas" w:hAnsi="Consolas"/>
                <w:sz w:val="18"/>
              </w:rPr>
              <w:br/>
              <w:t>examNotificationObj=ExaminationNotification.objects.filter(..., exam_prgm_sem__...__id__in=subsectionprg, ...)</w:t>
            </w:r>
          </w:p>
        </w:tc>
      </w:tr>
    </w:tbl>
    <w:p>
      <w:r>
        <w:t>subsectionprg is recomputed on every iteration of the outer loop instead of once after it — the same misplaced-indentation shape found in semester_reg_report.py and absentee_stmt.py. Because subsection itself grows across iterations and is never reset, the value left over after the last iteration does reflect the full accumulated list, so this doesn't silently drop data the way semester_reg_report.py's version does — just recomputes redundantly. But if staffsection is empty, the loop body never runs, subsectionprg is never assigned, and the next line's reference to it raises NameError — caught here by the method's own except Exception, unlike the several instances of this same failure elsewhere in this app that have no try/except at all to catch it. Endpoint 1 above implements the identical logic correctly (declared after the loop) for what is otherwise a near-duplicate endpoint.</w:t>
      </w:r>
    </w:p>
    <w:p>
      <w:pPr>
        <w:pStyle w:val="Heading2"/>
      </w:pPr>
      <w:r>
        <w:t>3. AttendanceProgramwiseView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attend-prgwise-view</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AttendanceProgramwiseView(APIView)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program_id</w:t>
            </w:r>
          </w:p>
        </w:tc>
        <w:tc>
          <w:tcPr>
            <w:tcW w:type="dxa" w:w="4320"/>
          </w:tcPr>
          <w:p>
            <w:r>
              <w:t>12</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{"p_list": "external, not confirmable (AttendanceUploadProgrammeSerializer)"}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request.data["program_id"] is unguarded (KeyError risk); int(progm_id) raises ValueError for a non-numeric value. Both caught generically.</w:t>
      </w:r>
    </w:p>
    <w:p>
      <w:pPr>
        <w:pStyle w:val="Heading2"/>
      </w:pPr>
      <w:r>
        <w:t>4. AttendanceEntryDateextension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attendance-entry-dateextension</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AttendanceEntryDateextension(ListAPIView)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exam_noti_id</w:t>
            </w:r>
          </w:p>
        </w:tc>
        <w:tc>
          <w:tcPr>
            <w:tcW w:type="dxa" w:w="4320"/>
          </w:tcPr>
          <w:p>
            <w:r>
              <w:t>101</w:t>
            </w:r>
          </w:p>
        </w:tc>
      </w:tr>
      <w:tr>
        <w:tc>
          <w:tcPr>
            <w:tcW w:type="dxa" w:w="4320"/>
          </w:tcPr>
          <w:p>
            <w:r>
              <w:t>newdate</w:t>
            </w:r>
          </w:p>
        </w:tc>
        <w:tc>
          <w:tcPr>
            <w:tcW w:type="dxa" w:w="4320"/>
          </w:tcPr>
          <w:p>
            <w:r>
              <w:t>"2026-05-20"</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ENDDATE_SUCCESS_EXTENDED&gt;",</w:t>
            </w:r>
            <w:r>
              <w:rPr>
                <w:rFonts w:ascii="Consolas" w:hAnsi="Consolas"/>
                <w:sz w:val="18"/>
              </w:rPr>
              <w:br/>
              <w:t xml:space="preserve">  "data":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newdate is saved directly to end_date / attendance_upload_end_date with no parsing or format validation — the same missing-validation gap flagged in ca_datextension.py's CadatemarkDateExtension, and unlike internalmark_date_extend.py's CaDateextension, which at least parses the date explicitly (albeit with its own timezone bug). Both branches (an existing ACTIVE AttendanceUpload found or not) update ExaminationNotification.attendance_upload_end_date identically; the if branch additionally updates the AttendanceUpload row's own end_date. Not a bug, just worth knowing the two branches aren't as different as the if/else suggests.</w:t>
      </w:r>
    </w:p>
    <w:p>
      <w:pPr>
        <w:pStyle w:val="Heading2"/>
      </w:pPr>
      <w:r>
        <w:t>5. AttendanceCollegewiseView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attend-allclg-view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AttendanceCollegewiseView(ListAPIView)</w:t>
            </w:r>
          </w:p>
        </w:tc>
      </w:tr>
    </w:tbl>
    <w:p/>
    <w:p>
      <w:pPr>
        <w:pStyle w:val="Heading3"/>
      </w:pPr>
      <w:r>
        <w:t>Request body</w:t>
      </w:r>
    </w:p>
    <w:p>
      <w:r>
        <w:t>No parameters.</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an empty string, not a real message",</w:t>
            </w:r>
            <w:r>
              <w:rPr>
                <w:rFonts w:ascii="Consolas" w:hAnsi="Consolas"/>
                <w:sz w:val="18"/>
              </w:rPr>
              <w:br/>
              <w:t xml:space="preserve">  "data": {"program_typ": "external, not confirmable (ProgrammeTypeMasterSerializers)"}</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Correctly implemented staff-access walk (no bug). The success message is a bare empty string rather than a named constant — a milder, differently-shaped version of the format_response(True,{},...) issue tracked elsewhere: this is a valid string (won't break JSON serialization) but still tells the caller nothing.</w:t>
      </w:r>
    </w:p>
    <w:p>
      <w:pPr>
        <w:pStyle w:val="Heading2"/>
      </w:pPr>
      <w:r>
        <w:t>6. AttProgrammeTypeGroup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attendancereport-getprg</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AttProgrammeTypeGroup(ListAPIView)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prg_typ_id</w:t>
            </w:r>
          </w:p>
        </w:tc>
        <w:tc>
          <w:tcPr>
            <w:tcW w:type="dxa" w:w="4320"/>
          </w:tcPr>
          <w:p>
            <w:r>
              <w:t>3</w:t>
            </w:r>
          </w:p>
        </w:tc>
      </w:tr>
      <w:tr>
        <w:tc>
          <w:tcPr>
            <w:tcW w:type="dxa" w:w="4320"/>
          </w:tcPr>
          <w:p>
            <w:r>
              <w:t>prg_grp_id</w:t>
            </w:r>
          </w:p>
        </w:tc>
        <w:tc>
          <w:tcPr>
            <w:tcW w:type="dxa" w:w="4320"/>
          </w:tcPr>
          <w:p>
            <w:r>
              <w:t>1</w:t>
            </w:r>
          </w:p>
        </w:tc>
      </w:tr>
    </w:tbl>
    <w:p/>
    <w:p>
      <w:pPr>
        <w:pStyle w:val="Heading3"/>
      </w:pPr>
      <w:r>
        <w:t>Response — success (202)</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SEE NOTE: empty dict, not a string",</w:t>
            </w:r>
            <w:r>
              <w:rPr>
                <w:rFonts w:ascii="Consolas" w:hAnsi="Consolas"/>
                <w:sz w:val="18"/>
              </w:rPr>
              <w:br/>
              <w:t xml:space="preserve">  "data": {"prg": "external, not confirmable (AttProgrammeTypeProgrammeSerializers)"}</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format_response(True,{},...) — the eighth confirmed occurrence of this bug across the app (see 00-overview.docx). A debug print(e) remains in the except branch alongside the normal logger call.</w:t>
      </w:r>
    </w:p>
    <w:p>
      <w:pPr>
        <w:pStyle w:val="Heading2"/>
      </w:pPr>
      <w:r>
        <w:t>7. AttProgrammeGroupList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attendancereport-getprggrp</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AttProgrammeGroupList(ListAPIView)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prg_typ_id</w:t>
            </w:r>
          </w:p>
        </w:tc>
        <w:tc>
          <w:tcPr>
            <w:tcW w:type="dxa" w:w="4320"/>
          </w:tcPr>
          <w:p>
            <w:r>
              <w:t>3</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{"prggrp": "external, not confirmable (ProgrammeGroupSerializer)"}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No bugs found. Correctly built list, comprehension-based subsection resolution, de-duplicated with an explicit not-in-list check.</w:t>
      </w:r>
    </w:p>
    <w:p>
      <w:pPr>
        <w:pStyle w:val="Heading2"/>
      </w:pPr>
      <w:r>
        <w:t>8. AttPrgmwiseSchemeSyllabusList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attendancereport-getadmyr</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AttPrgmwiseSchemeSyllabusList(ListAPIView)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w:t>
            </w:r>
          </w:p>
        </w:tc>
        <w:tc>
          <w:tcPr>
            <w:tcW w:type="dxa" w:w="4320"/>
          </w:tcPr>
          <w:p>
            <w:r>
              <w:t>12</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{"adm_list": "external, not confirmable (AdmissionYearSerializer)"}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.distinct('admission_year') with no matching .order_by() — the sixth confirmed occurrence of this risky pattern across the app (see 00-overview.docx).</w:t>
      </w:r>
    </w:p>
    <w:p>
      <w:pPr>
        <w:pStyle w:val="Heading2"/>
      </w:pPr>
      <w:r>
        <w:t>9. AttPrgmSchemeWiseSemesterList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attendancereport-getsem</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AttPrgmSchemeWiseSemesterList(ListAPIView)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w:t>
            </w:r>
          </w:p>
        </w:tc>
        <w:tc>
          <w:tcPr>
            <w:tcW w:type="dxa" w:w="4320"/>
          </w:tcPr>
          <w:p>
            <w:r>
              <w:t>12</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{"sem_list": "external, not confirmable (ProgrammeSemesterExamAddSerializer)"}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No bugs found.</w:t>
      </w:r>
    </w:p>
    <w:p>
      <w:pPr>
        <w:pStyle w:val="Heading2"/>
      </w:pPr>
      <w:r>
        <w:t>10. AttCollegeList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attendancereport-clglst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AttCollegeList(ListAPIView)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sem_id</w:t>
            </w:r>
          </w:p>
        </w:tc>
        <w:tc>
          <w:tcPr>
            <w:tcW w:type="dxa" w:w="4320"/>
          </w:tcPr>
          <w:p>
            <w:r>
              <w:t>2</w:t>
            </w:r>
          </w:p>
        </w:tc>
      </w:tr>
      <w:tr>
        <w:tc>
          <w:tcPr>
            <w:tcW w:type="dxa" w:w="4320"/>
          </w:tcPr>
          <w:p>
            <w:r>
              <w:t>prg_id</w:t>
            </w:r>
          </w:p>
        </w:tc>
        <w:tc>
          <w:tcPr>
            <w:tcW w:type="dxa" w:w="4320"/>
          </w:tcPr>
          <w:p>
            <w:r>
              <w:t>12</w:t>
            </w:r>
          </w:p>
        </w:tc>
      </w:tr>
      <w:tr>
        <w:tc>
          <w:tcPr>
            <w:tcW w:type="dxa" w:w="4320"/>
          </w:tcPr>
          <w:p>
            <w:r>
              <w:t>adm_id</w:t>
            </w:r>
          </w:p>
        </w:tc>
        <w:tc>
          <w:tcPr>
            <w:tcW w:type="dxa" w:w="4320"/>
          </w:tcPr>
          <w:p>
            <w:r>
              <w:t>2023</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an empty string, not a real message",</w:t>
            </w:r>
            <w:r>
              <w:rPr>
                <w:rFonts w:ascii="Consolas" w:hAnsi="Consolas"/>
                <w:sz w:val="18"/>
              </w:rPr>
              <w:br/>
              <w:t xml:space="preserve">  "data": {"colleges": [{"clgname": "string", "clgcode": "string", "updte": "string, DD-MM-YYYY", "clgwd": "int"}]}</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Reads request.POST instead of request.data — the fifth confirmed occurrence of this mismatch across the app.</w:t>
      </w:r>
    </w:p>
    <w:p>
      <w:r>
        <w:t>jsondata = request.POST.get; sem_id=jsondata('sem_id') (and prg_id, adm_id the same way) — for a JSON request body all three come back None. The resulting filter (adm_id=None, prg_id=None, sem_id=None) doesn't crash — it just resolves to an ISNULL-style filter on each field and clg_wkng_dys likely comes back empty, so the endpoint quietly returns an empty college list rather than an error, the same silent-failure shape as internal_mark_view.py's CollegeList.</w:t>
      </w:r>
    </w:p>
    <w:p>
      <w:pPr>
        <w:pStyle w:val="Heading2"/>
      </w:pPr>
      <w:r>
        <w:t>11. AttStudentList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attendancereportclgwise</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AttStudentList(ListAPIView)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clgwd</w:t>
            </w:r>
          </w:p>
        </w:tc>
        <w:tc>
          <w:tcPr>
            <w:tcW w:type="dxa" w:w="4320"/>
          </w:tcPr>
          <w:p>
            <w:r>
              <w:t>77  (an AttendanceCollegeWorkingDays id)</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an empty string, not a real message",</w:t>
            </w:r>
            <w:r>
              <w:rPr>
                <w:rFonts w:ascii="Consolas" w:hAnsi="Consolas"/>
                <w:sz w:val="18"/>
              </w:rPr>
              <w:br/>
              <w:t xml:space="preserve">  "data": {</w:t>
            </w:r>
            <w:r>
              <w:rPr>
                <w:rFonts w:ascii="Consolas" w:hAnsi="Consolas"/>
                <w:sz w:val="18"/>
              </w:rPr>
              <w:br/>
              <w:t xml:space="preserve">    "clgcode": "string", "clgname": "string", "year": "external, not confirmable", "sem": "string",</w:t>
            </w:r>
            <w:r>
              <w:rPr>
                <w:rFonts w:ascii="Consolas" w:hAnsi="Consolas"/>
                <w:sz w:val="18"/>
              </w:rPr>
              <w:br/>
              <w:t xml:space="preserve">    "pgmname": "string", "pgmcode": "string", "pgmcls": "string", "days": "int",</w:t>
            </w:r>
            <w:r>
              <w:rPr>
                <w:rFonts w:ascii="Consolas" w:hAnsi="Consolas"/>
                <w:sz w:val="18"/>
              </w:rPr>
              <w:br/>
              <w:t xml:space="preserve">    "stud": [{"ccode": "string", "cfname": "string", "clname": "string", "noofdays": "int", "percent": "number or crashes, see Notes", "statuss": "string"}]</w:t>
            </w:r>
            <w:r>
              <w:rPr>
                <w:rFonts w:ascii="Consolas" w:hAnsi="Consolas"/>
                <w:sz w:val="18"/>
              </w:rPr>
              <w:br/>
              <w:t xml:space="preserve">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The sixth confirmed request.POST/request.data mismatch, and this one is very likely to actually crash rather than degrade quietly, because the very next line dereferences the result without a None check.</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jsondata = request.POST.get</w:t>
            </w:r>
            <w:r>
              <w:rPr>
                <w:rFonts w:ascii="Consolas" w:hAnsi="Consolas"/>
                <w:sz w:val="18"/>
              </w:rPr>
              <w:br/>
              <w:t>attclgwdid=jsondata('clgwd')</w:t>
            </w:r>
            <w:r>
              <w:rPr>
                <w:rFonts w:ascii="Consolas" w:hAnsi="Consolas"/>
                <w:sz w:val="18"/>
              </w:rPr>
              <w:br/>
              <w:t>attlst=AttendanceCollegeWorkingDays.objects.prefetch_related('attendance').filter(id=attclgwdid).first()</w:t>
            </w:r>
            <w:r>
              <w:rPr>
                <w:rFonts w:ascii="Consolas" w:hAnsi="Consolas"/>
                <w:sz w:val="18"/>
              </w:rPr>
              <w:br/>
              <w:t>yrofadm=attlst.attendance.colg_batch_prgm.batch.academic_year.admission_year   # attlst is likely None here</w:t>
            </w:r>
          </w:p>
        </w:tc>
      </w:tr>
    </w:tbl>
    <w:p>
      <w:r>
        <w:t>For a JSON request body, attclgwdid is None, so the id=None filter is very likely to return no rows, making attlst None. The very next line immediately dereferences attlst.attendance with no None check — unlike endpoint 10's version of the same request.POST bug, which happens to degrade to an empty result, this one raises AttributeError right away. Caught by the surrounding except, but this makes the endpoint very likely to fail on every ordinary call from this app's JSON-sending frontend, not just an edge case.</w:t>
      </w:r>
    </w:p>
    <w:p>
      <w:r>
        <w:rPr>
          <w:i w:val="0"/>
        </w:rPr>
        <w:t>Unguarded division — a zero total_no_of_working_days raises ZeroDivisionError, where absent_mng.py's equivalent calculation already shows how to guard it.</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attpercent=round((attend*100/ttldys),2)</w:t>
            </w:r>
          </w:p>
        </w:tc>
      </w:tr>
    </w:tbl>
    <w:p>
      <w:r>
        <w:t>ttldys comes from attlst.total_no_of_working_days with no check for zero. absent_mng.py's AbsenteeExmColgReportSerializer computes a very similar present/registered percentage and explicitly guards the zero-denominator case, returning "NA" instead of dividing — this endpoint doesn't apply the same guard, so a working-days record of 0 (a college that hasn't started marking attendance yet, for example) would raise ZeroDivisionError, caught generically.</w:t>
      </w:r>
    </w:p>
    <w:p>
      <w:r>
        <w:t>A debug print(attclgwdid) remains at the top of the method.</w:t>
      </w:r>
    </w:p>
    <w:p>
      <w:pPr>
        <w:pStyle w:val="Heading2"/>
      </w:pPr>
      <w:r>
        <w:t>Notes on this source file</w:t>
      </w:r>
    </w:p>
    <w:p>
      <w:r>
        <w:t>This file adds two more confirmed occurrences each to two of this app's strongest cross-cutting patterns — request.POST used where request.data is needed (endpoints 10 and 11), and format_response(True,{},...) (endpoint 6) — and one more to the .distinct()-without-order_by() pattern (endpoint 8). Endpoint 11 is the first case found where the request.POST mismatch combines with a missing None-check to produce a near-certain crash on ordinary use, rather than the quieter empty-result degradation seen in most other occurrences of that bug.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