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project_lab_mark</w:t>
      </w:r>
    </w:p>
    <w:p>
      <w:r>
        <w:rPr>
          <w:b/>
        </w:rPr>
        <w:t xml:space="preserve">Source file: </w:t>
      </w:r>
      <w:r>
        <w:t>pre_exam/project_lab_mark.py (1,443 lines)</w:t>
      </w:r>
    </w:p>
    <w:p>
      <w:r>
        <w:rPr>
          <w:b/>
        </w:rPr>
        <w:t xml:space="preserve">URL mapping: </w:t>
      </w:r>
      <w:r>
        <w:t>defined in pre_exam/urls.py (2 more classes exist in source but are commented out in urls.py: TeacherExamList, PVLFTeacherViewExamList)</w:t>
      </w:r>
    </w:p>
    <w:p>
      <w:r>
        <w:rPr>
          <w:b/>
        </w:rPr>
        <w:t xml:space="preserve">Status: </w:t>
      </w:r>
      <w:r>
        <w:t>Complete — 25 URLs / 26 methods (ProjectVivaReEntryMark has both GET and POST under one URL). This file's stand-out findings: a duplicate-prevention safety check deliberately commented out with a “uncomment after execution” note and left that way; a workflow-approval endpoint whose exception-driven control flow has a gap that returns a SUCCESS response when no approval actually happened; an IndexError crash risk on a very ordinary “no marks yet” case; and a four-step, un-transacted write path where two of the four steps (marking other registrations absent, marking the current one present) can commit even when the two steps that follow them crash.</w:t>
      </w:r>
    </w:p>
    <w:p/>
    <w:p>
      <w:r>
        <w:t>This module runs project/lab/viva mark entry end to end: cascading dropdowns scoped to a staff member's programmes, a student list for a given course, encrypted mark upload with pass/fail computation, a multi-stage (ASO → SO) approval workflow, mark regeneration, and a parallel “supplementary” flow for individual students (StudentExamCodeFetch / FetchProjectMarks / ProjectMarkSave). Roughly half of this file's endpoints exist as near-duplicate pairs — a “mark entry” version and a “view” version of the same cascading lookups (ExaminationView/ProjectViewExamView, ExamCodeLookup/ProjectViewExamCodeLookup, DistrictExamCenter/ProjectViewDistrictExamCenter, ExamCenterCollegeList/ProjectViewExamCenterCollegeList, TeacherprogramList/PLVFTeacherViewprogramList, TeacherSemesterList/PLVFTeacherViewSemesterList, PrgmwiseAdmissionYearView/PLVFViewPrgmwiseAdmissionYearView) — differing, when they differ at all, only in template_name. Two classes referenced in comments (TeacherExamList, PVLFTeacherViewExamList) are commented out in urls.py and not documented here.</w:t>
      </w:r>
    </w:p>
    <w:p>
      <w:pPr>
        <w:pStyle w:val="Heading2"/>
      </w:pPr>
      <w:r>
        <w:t>1. ExaminationView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project-mark-entry-list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ExaminationView(APIView)</w:t>
            </w:r>
          </w:p>
        </w:tc>
      </w:tr>
    </w:tbl>
    <w:p/>
    <w:p>
      <w:pPr>
        <w:pStyle w:val="Heading3"/>
      </w:pPr>
      <w:r>
        <w:t>Request body</w:t>
      </w:r>
    </w:p>
    <w:p>
      <w:r>
        <w:t>No parameters — page-shell fetch.</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HALLTICKET_FETCH_SUCCESS_MSG&gt;",</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201 for a no-op GET, consistent with the pattern flagged across this app.</w:t>
      </w:r>
    </w:p>
    <w:p>
      <w:pPr>
        <w:pStyle w:val="Heading2"/>
      </w:pPr>
      <w:r>
        <w:t>2. ExamCodeLookup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exam-code-lookup/</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ExamCodeLookup(APIView)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exam_code (query param)</w:t>
            </w:r>
          </w:p>
        </w:tc>
        <w:tc>
          <w:tcPr>
            <w:tcW w:type="dxa" w:w="4320"/>
          </w:tcPr>
          <w:p>
            <w:r>
              <w:t>"UOK25"  (at least 5 characters)</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HALLTICKET_FETCH_SUCCESS_MSG&gt;  (or \"Enter at least 5 characters.\" with an empty list, for a short query)",</w:t>
            </w:r>
            <w:r>
              <w:rPr>
                <w:rFonts w:ascii="Consolas" w:hAnsi="Consolas"/>
                <w:sz w:val="18"/>
              </w:rPr>
              <w:br/>
              <w:t xml:space="preserve">  "data": {"exams": "external, not confirmable (ExaminationSerializers), scoped to the staff member's active programmes, top 20"}</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Well-guarded against a too-short query. No bugs found.</w:t>
      </w:r>
    </w:p>
    <w:p>
      <w:pPr>
        <w:pStyle w:val="Heading2"/>
      </w:pPr>
      <w:r>
        <w:t>3. ProjectViewExamView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project-mark-view-list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ProjectViewExamView(APIView)</w:t>
            </w:r>
          </w:p>
        </w:tc>
      </w:tr>
    </w:tbl>
    <w:p/>
    <w:p>
      <w:pPr>
        <w:pStyle w:val="Heading3"/>
      </w:pPr>
      <w:r>
        <w:t>Notes</w:t>
      </w:r>
    </w:p>
    <w:p>
      <w:r>
        <w:t>Identical to endpoint 1 except template_name. No bugs.</w:t>
      </w:r>
    </w:p>
    <w:p>
      <w:pPr>
        <w:pStyle w:val="Heading2"/>
      </w:pPr>
      <w:r>
        <w:t>4. ProjectViewExamCodeLookup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project-view-exam-code-lookup</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ProjectViewExamCodeLookup(APIView)</w:t>
            </w:r>
          </w:p>
        </w:tc>
      </w:tr>
    </w:tbl>
    <w:p/>
    <w:p>
      <w:pPr>
        <w:pStyle w:val="Heading3"/>
      </w:pPr>
      <w:r>
        <w:t>Notes</w:t>
      </w:r>
    </w:p>
    <w:p>
      <w:r>
        <w:rPr>
          <w:i w:val="0"/>
        </w:rPr>
        <w:t>This endpoint's exam list omits a status filter its “mark entry” twin (endpoint 2) applies — a genuine divergence between two otherwise-identical endpoints.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 ExamCodeLookup (endpoint 2):</w:t>
            </w:r>
            <w:r>
              <w:rPr>
                <w:rFonts w:ascii="Consolas" w:hAnsi="Consolas"/>
                <w:sz w:val="18"/>
              </w:rPr>
              <w:br/>
              <w:t>exam_ids = ExamProgrammeSemesterMapping.objects.filter(</w:t>
            </w:r>
            <w:r>
              <w:rPr>
                <w:rFonts w:ascii="Consolas" w:hAnsi="Consolas"/>
                <w:sz w:val="18"/>
              </w:rPr>
              <w:br/>
              <w:t xml:space="preserve">    programme_semester__programme_id__in=programme_ids, status=ACTIVE_STATE</w:t>
            </w:r>
            <w:r>
              <w:rPr>
                <w:rFonts w:ascii="Consolas" w:hAnsi="Consolas"/>
                <w:sz w:val="18"/>
              </w:rPr>
              <w:br/>
              <w:t>).values_list('exam_id', flat=True).distinct()</w:t>
            </w:r>
            <w:r>
              <w:rPr>
                <w:rFonts w:ascii="Consolas" w:hAnsi="Consolas"/>
                <w:sz w:val="18"/>
              </w:rPr>
              <w:br/>
            </w:r>
            <w:r>
              <w:rPr>
                <w:rFonts w:ascii="Consolas" w:hAnsi="Consolas"/>
                <w:sz w:val="18"/>
              </w:rPr>
              <w:br/>
              <w:t># ProjectViewExamCodeLookup (this endpoint):</w:t>
            </w:r>
            <w:r>
              <w:rPr>
                <w:rFonts w:ascii="Consolas" w:hAnsi="Consolas"/>
                <w:sz w:val="18"/>
              </w:rPr>
              <w:br/>
              <w:t>exam_ids = ExamProgrammeSemesterMapping.objects.filter(</w:t>
            </w:r>
            <w:r>
              <w:rPr>
                <w:rFonts w:ascii="Consolas" w:hAnsi="Consolas"/>
                <w:sz w:val="18"/>
              </w:rPr>
              <w:br/>
              <w:t xml:space="preserve">    programme_semester__programme_id__in=programme_ids</w:t>
            </w:r>
            <w:r>
              <w:rPr>
                <w:rFonts w:ascii="Consolas" w:hAnsi="Consolas"/>
                <w:sz w:val="18"/>
              </w:rPr>
              <w:br/>
              <w:t>).values_list('exam_id', flat=True).distinct()   # no status=ACTIVE_STATE filter</w:t>
            </w:r>
          </w:p>
        </w:tc>
      </w:tr>
    </w:tbl>
    <w:p>
      <w:r>
        <w:t>Every other line in these two methods is identical. This one filters out the status=ACTIVE_STATE condition present in its twin, meaning this “view marks” version of the lookup can surface exams reachable through inactive, pending, or otherwise non-active ExamProgrammeSemesterMapping rows that the “mark entry” version correctly excludes. Given how mechanically identical the rest of these two methods are, this reads as the kind of drift that happens when one copy of duplicated logic gets patched and its twin doesn't.</w:t>
      </w:r>
    </w:p>
    <w:p>
      <w:pPr>
        <w:pStyle w:val="Heading2"/>
      </w:pPr>
      <w:r>
        <w:t>5. DistrictExamCenter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exam-center-dist-list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DistrictExamCenter(APIView)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 (query param)</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EXAM_CNTR_FETCH_SUCCESS_MSG&gt;",</w:t>
            </w:r>
            <w:r>
              <w:rPr>
                <w:rFonts w:ascii="Consolas" w:hAnsi="Consolas"/>
                <w:sz w:val="18"/>
              </w:rPr>
              <w:br/>
              <w:t xml:space="preserve">  "data": {"exam_dist": "external, not confirmable (ExaminationDistrictSerializer)"}</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.distinct('exam_center__College__district__code') with no matching .order_by() — another confirmed instance of the risky pattern tracked across this app (see 00-overview.docx).</w:t>
      </w:r>
    </w:p>
    <w:p>
      <w:pPr>
        <w:pStyle w:val="Heading2"/>
      </w:pPr>
      <w:r>
        <w:t>6. ProjectViewDistrictExamCenter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project-view-district-examcenter-list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ProjectViewDistrictExamCenter(APIView)</w:t>
            </w:r>
          </w:p>
        </w:tc>
      </w:tr>
    </w:tbl>
    <w:p/>
    <w:p>
      <w:pPr>
        <w:pStyle w:val="Heading3"/>
      </w:pPr>
      <w:r>
        <w:t>Notes</w:t>
      </w:r>
    </w:p>
    <w:p>
      <w:r>
        <w:t>Byte-for-byte identical to endpoint 5 except template_name, including the same .distinct()-without-order_by() risk (a second instance of it in this file).</w:t>
      </w:r>
    </w:p>
    <w:p>
      <w:pPr>
        <w:pStyle w:val="Heading2"/>
      </w:pPr>
      <w:r>
        <w:t>7. ExamCenterCollegeList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examcenter-colg-list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ExamCenterCollegeList(APIView)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 (query param)</w:t>
            </w:r>
          </w:p>
        </w:tc>
        <w:tc>
          <w:tcPr>
            <w:tcW w:type="dxa" w:w="4320"/>
          </w:tcPr>
          <w:p>
            <w:r>
              <w:t>9  (an exam centre id, despite the field name)</w:t>
            </w:r>
          </w:p>
        </w:tc>
      </w:tr>
      <w:tr>
        <w:tc>
          <w:tcPr>
            <w:tcW w:type="dxa" w:w="4320"/>
          </w:tcPr>
          <w:p>
            <w:r>
              <w:t>dist_id (query param)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EXAM_CODE_FETCH_SUCCESS_MSG&gt;",</w:t>
            </w:r>
            <w:r>
              <w:rPr>
                <w:rFonts w:ascii="Consolas" w:hAnsi="Consolas"/>
                <w:sz w:val="18"/>
              </w:rPr>
              <w:br/>
              <w:t xml:space="preserve">  "data": {"college": "external, not confirmable (ExaminationDistrictSerializer, reused here for a college list)"}</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exam_id is a misleading field name for what the query treats as an exam-centre id. No bugs beyond that.</w:t>
      </w:r>
    </w:p>
    <w:p>
      <w:pPr>
        <w:pStyle w:val="Heading2"/>
      </w:pPr>
      <w:r>
        <w:t>8. ProjectViewExamCenterCollegeList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project-view-examcenter-college-list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ProjectViewExamCenterCollegeList(APIView)</w:t>
            </w:r>
          </w:p>
        </w:tc>
      </w:tr>
    </w:tbl>
    <w:p/>
    <w:p>
      <w:pPr>
        <w:pStyle w:val="Heading3"/>
      </w:pPr>
      <w:r>
        <w:t>Notes</w:t>
      </w:r>
    </w:p>
    <w:p>
      <w:r>
        <w:t>Identical to endpoint 7 except template_name.</w:t>
      </w:r>
    </w:p>
    <w:p>
      <w:pPr>
        <w:pStyle w:val="Heading2"/>
      </w:pPr>
      <w:r>
        <w:t>9. TeacherprogramList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teacher-prgm-list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TeacherprogramList(APIView)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{"program_list": "external, not confirmable (ProgrammeSemesterlistSerializer)"}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ExamProgrammeSemesterMappingobj.first() is not None-checked before .programme_semester.id is read — an unmatched exam_id raises AttributeError, caught generically.</w:t>
      </w:r>
    </w:p>
    <w:p>
      <w:pPr>
        <w:pStyle w:val="Heading2"/>
      </w:pPr>
      <w:r>
        <w:t>10. PLVFTeacherViewprogramList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plvf-view-teacher-prgm-list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PLVFTeacherViewprogramList(APIView)</w:t>
            </w:r>
          </w:p>
        </w:tc>
      </w:tr>
    </w:tbl>
    <w:p/>
    <w:p>
      <w:pPr>
        <w:pStyle w:val="Heading3"/>
      </w:pPr>
      <w:r>
        <w:t>Notes</w:t>
      </w:r>
    </w:p>
    <w:p>
      <w:r>
        <w:rPr>
          <w:i w:val="0"/>
        </w:rPr>
        <w:t>The success response uses the wrong twin's template — copy-paste evidence that only the failure branch's template_name was updated.</w:t>
      </w:r>
    </w:p>
    <w:p>
      <w:r>
        <w:t>This class's whole purpose is to be the “view” counterpart of endpoint 9, and its except branch correctly uses template_name='project_mark_list.html' — but its success branch still says template_name='plvf_mark_entry.html', the “mark entry” template, not its own. The same mismatch recurs in endpoint 12 below.</w:t>
      </w:r>
    </w:p>
    <w:p>
      <w:pPr>
        <w:pStyle w:val="Heading2"/>
      </w:pPr>
      <w:r>
        <w:t>11. TeacherSemesterList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teacher-sem-list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TeacherSemesterList(APIView)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r>
        <w:tc>
          <w:tcPr>
            <w:tcW w:type="dxa" w:w="4320"/>
          </w:tcPr>
          <w:p>
            <w:r>
              <w:t>prg_id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{"semester_list": "external, not confirmable (ProgrammeSemesterlistSerializer)"}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Same unguarded .first() pattern as endpoint 9.</w:t>
      </w:r>
    </w:p>
    <w:p>
      <w:pPr>
        <w:pStyle w:val="Heading2"/>
      </w:pPr>
      <w:r>
        <w:t>12. PLVFTeacherViewSemesterList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plvf-view-teacher-sem-list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PLVFTeacherViewSemesterList(APIView)</w:t>
            </w:r>
          </w:p>
        </w:tc>
      </w:tr>
    </w:tbl>
    <w:p/>
    <w:p>
      <w:pPr>
        <w:pStyle w:val="Heading3"/>
      </w:pPr>
      <w:r>
        <w:t>Notes</w:t>
      </w:r>
    </w:p>
    <w:p>
      <w:r>
        <w:t>Second occurrence of endpoint 10's success-template mismatch: success uses template_name='plvf_mark_entry.html' while the except branch correctly says 'project_mark_list.html'.</w:t>
      </w:r>
    </w:p>
    <w:p>
      <w:pPr>
        <w:pStyle w:val="Heading2"/>
      </w:pPr>
      <w:r>
        <w:t>13. PrgmwiseAdmissionYearView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teacher-admissionyear-list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PrgmwiseAdmissionYearView(APIView)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{"adm_list": "external, not confirmable (AdmissionYearSerializer)"}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.distinct('admission_year') with no matching .order_by() — a third instance of this pattern in this file (fourth counting endpoint 5/6 as one shared instance).</w:t>
      </w:r>
    </w:p>
    <w:p>
      <w:pPr>
        <w:pStyle w:val="Heading2"/>
      </w:pPr>
      <w:r>
        <w:t>14. PLVFViewPrgmwiseAdmissionYearView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plvf-view-teacher-admissionyear-list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PLVFViewPrgmwiseAdmissionYearView(APIView)</w:t>
            </w:r>
          </w:p>
        </w:tc>
      </w:tr>
    </w:tbl>
    <w:p/>
    <w:p>
      <w:pPr>
        <w:pStyle w:val="Heading3"/>
      </w:pPr>
      <w:r>
        <w:t>Notes</w:t>
      </w:r>
    </w:p>
    <w:p>
      <w:r>
        <w:t>Same .distinct() risk as endpoint 13. Its except branch is also missing the logger.error(...) call its twin has — a failure here leaves no trace in the app's logs, only the generic response.</w:t>
      </w:r>
    </w:p>
    <w:p>
      <w:pPr>
        <w:pStyle w:val="Heading2"/>
      </w:pPr>
      <w:r>
        <w:t>15. TeacherCoursesList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teacher-courses-list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TeacherCoursesList(APIView)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 (query param)</w:t>
            </w:r>
          </w:p>
        </w:tc>
        <w:tc>
          <w:tcPr>
            <w:tcW w:type="dxa" w:w="4320"/>
          </w:tcPr>
          <w:p>
            <w:r>
              <w:t>12</w:t>
            </w:r>
          </w:p>
        </w:tc>
      </w:tr>
      <w:tr>
        <w:tc>
          <w:tcPr>
            <w:tcW w:type="dxa" w:w="4320"/>
          </w:tcPr>
          <w:p>
            <w:r>
              <w:t>sem (query param)</w:t>
            </w:r>
          </w:p>
        </w:tc>
        <w:tc>
          <w:tcPr>
            <w:tcW w:type="dxa" w:w="4320"/>
          </w:tcPr>
          <w:p>
            <w:r>
              <w:t>2</w:t>
            </w:r>
          </w:p>
        </w:tc>
      </w:tr>
      <w:tr>
        <w:tc>
          <w:tcPr>
            <w:tcW w:type="dxa" w:w="4320"/>
          </w:tcPr>
          <w:p>
            <w:r>
              <w:t>acadamicyear (query param)</w:t>
            </w:r>
          </w:p>
        </w:tc>
        <w:tc>
          <w:tcPr>
            <w:tcW w:type="dxa" w:w="4320"/>
          </w:tcPr>
          <w:p>
            <w:r>
              <w:t>2023</w:t>
            </w:r>
          </w:p>
        </w:tc>
      </w:tr>
      <w:tr>
        <w:tc>
          <w:tcPr>
            <w:tcW w:type="dxa" w:w="4320"/>
          </w:tcPr>
          <w:p>
            <w:r>
              <w:t>college_id (query param)</w:t>
            </w:r>
          </w:p>
        </w:tc>
        <w:tc>
          <w:tcPr>
            <w:tcW w:type="dxa" w:w="4320"/>
          </w:tcPr>
          <w:p>
            <w:r>
              <w:t>45</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{"course": "external, not confirmable (TeacherCourseListSerializers)", "prgmsem_id": "int", "colg_batch_prgm": "int"}</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A five-step unguarded .first() chain (ProgrammeSemesterobj → batchobj → CollegeProgrammeobj → CollegeBatchProgrammeobj → CollegeBatchProgrammeSemesterobj), with the final response reading .id off two of them unconditionally — any missing link raises AttributeError, caught generically with no indication of which step failed. crs_code_typlist = [206,207,208,218,221] hardcodes course-type codes with no named constants; a commented-out simpler version of the course query sits directly above the live one.</w:t>
      </w:r>
    </w:p>
    <w:p>
      <w:pPr>
        <w:pStyle w:val="Heading2"/>
      </w:pPr>
      <w:r>
        <w:t>16. StudentsList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teacher-students-list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StudentsList(APIView)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prgm_course_sem_id</w:t>
            </w:r>
          </w:p>
        </w:tc>
        <w:tc>
          <w:tcPr>
            <w:tcW w:type="dxa" w:w="4320"/>
          </w:tcPr>
          <w:p>
            <w:r>
              <w:t>301</w:t>
            </w:r>
          </w:p>
        </w:tc>
      </w:tr>
      <w:tr>
        <w:tc>
          <w:tcPr>
            <w:tcW w:type="dxa" w:w="4320"/>
          </w:tcPr>
          <w:p>
            <w:r>
              <w:t>exam_id</w:t>
            </w:r>
          </w:p>
        </w:tc>
        <w:tc>
          <w:tcPr>
            <w:tcW w:type="dxa" w:w="4320"/>
          </w:tcPr>
          <w:p>
            <w:r>
              <w:t>88</w:t>
            </w:r>
          </w:p>
        </w:tc>
      </w:tr>
      <w:tr>
        <w:tc>
          <w:tcPr>
            <w:tcW w:type="dxa" w:w="4320"/>
          </w:tcPr>
          <w:p>
            <w:r>
              <w:t>colg_batch_prgm_sem</w:t>
            </w:r>
          </w:p>
        </w:tc>
        <w:tc>
          <w:tcPr>
            <w:tcW w:type="dxa" w:w="4320"/>
          </w:tcPr>
          <w:p>
            <w:r>
              <w:t>77</w:t>
            </w:r>
          </w:p>
        </w:tc>
      </w:tr>
      <w:tr>
        <w:tc>
          <w:tcPr>
            <w:tcW w:type="dxa" w:w="4320"/>
          </w:tcPr>
          <w:p>
            <w:r>
              <w:t>college_id</w:t>
            </w:r>
          </w:p>
        </w:tc>
        <w:tc>
          <w:tcPr>
            <w:tcW w:type="dxa" w:w="4320"/>
          </w:tcPr>
          <w:p>
            <w:r>
              <w:t>45</w:t>
            </w:r>
          </w:p>
        </w:tc>
      </w:tr>
      <w:tr>
        <w:tc>
          <w:tcPr>
            <w:tcW w:type="dxa" w:w="4320"/>
          </w:tcPr>
          <w:p>
            <w:r>
              <w:t>course_id</w:t>
            </w:r>
          </w:p>
        </w:tc>
        <w:tc>
          <w:tcPr>
            <w:tcW w:type="dxa" w:w="4320"/>
          </w:tcPr>
          <w:p>
            <w:r>
              <w:t>55</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STUDENT_LIST_FETCH_MSG&gt;",</w:t>
            </w:r>
            <w:r>
              <w:rPr>
                <w:rFonts w:ascii="Consolas" w:hAnsi="Consolas"/>
                <w:sz w:val="18"/>
              </w:rPr>
              <w:br/>
              <w:t xml:space="preserve">  "data": {"student_list": "external, not confirmable (StudentListSerializer), filtered further for PG dissertation courses", "maxmimum_value": "string/number", "additional_marks": "bool"}</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A duplicate-entry safety check is deliberately disabled, with a comment noting it should be re-enabled — and it hasn't been.</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PLVFMarkEntryStatusobj=PLVFMarkEntryStatus.objects.filter(exam_id=exam_id, colg_batch_prgm_sem_id=colg_batch_prgm_sem, programme_course_semester_id=prgm_course_sem_id).first()</w:t>
            </w:r>
            <w:r>
              <w:rPr>
                <w:rFonts w:ascii="Consolas" w:hAnsi="Consolas"/>
                <w:sz w:val="18"/>
              </w:rPr>
              <w:br/>
              <w:t>#condition check needed uncomment after execution</w:t>
            </w:r>
            <w:r>
              <w:rPr>
                <w:rFonts w:ascii="Consolas" w:hAnsi="Consolas"/>
                <w:sz w:val="18"/>
              </w:rPr>
              <w:br/>
              <w:t># if PLVFMarkEntryStatusobj:</w:t>
            </w:r>
            <w:r>
              <w:rPr>
                <w:rFonts w:ascii="Consolas" w:hAnsi="Consolas"/>
                <w:sz w:val="18"/>
              </w:rPr>
              <w:br/>
              <w:t>#     return format_response(False,PLVFMARK_ALREDAY_ADD_MSG,data={},status_code=status.HTTP_201_CREATED,template_name='plvf_mark_entry.html')</w:t>
            </w:r>
          </w:p>
        </w:tc>
      </w:tr>
    </w:tbl>
    <w:p>
      <w:r>
        <w:t>PLVFMarkEntryStatusobj is still fetched, but the check that would stop the student list from being shown again for a course/exam/college combination that already has marks entered is commented out, with a developer's own note (“condition check needed uncomment after execution”) indicating this was meant to be temporary. As shipped in this zip, it's permanently disabled — a teacher can be shown (and, since PLVFMarkEntryUpload does still check Markexsistancecheck before writing, probably not able to actually re-submit, but can still be shown the entry screen) for a course that already has marks recorded.</w:t>
      </w:r>
    </w:p>
    <w:p>
      <w:pPr>
        <w:pStyle w:val="Heading2"/>
      </w:pPr>
      <w:r>
        <w:t>round_off(digit) — module-level helper</w:t>
      </w:r>
    </w:p>
    <w:p>
      <w:r>
        <w:t>Not a routed endpoint, but used by both StudentsList and PLVFMarkEntryUpload to round a mark to the nearest 0.5, biased upward: a value ending .1–.4 rounds up to .5 (e.g. 75.1 → 75.5), .6–.9 rounds up to the next whole number (e.g. 75.6 → 76), and .0/.5 are left as-is. This kind of always-round-up-to-the-student's-benefit rule is a plausible deliberate grading policy rather than a bug, but it's worth confirming with whoever owns the marking rules, since a value like 75.1 becoming 75.5 is a 0.4-mark boost purely from this rounding step.</w:t>
      </w:r>
    </w:p>
    <w:p>
      <w:pPr>
        <w:pStyle w:val="Heading2"/>
      </w:pPr>
      <w:r>
        <w:t>17. PLVFMarkEntryUpload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plvf-mark-entry</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PLVFMarkEntryUpload(APIView), wrapped in @transaction.atomic</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mark_list</w:t>
            </w:r>
          </w:p>
        </w:tc>
        <w:tc>
          <w:tcPr>
            <w:tcW w:type="dxa" w:w="4320"/>
          </w:tcPr>
          <w:p>
            <w:r>
              <w:t>[{"student_semester_course": 900, "plvf_mark": "38", "digital_false_no": 12, "status_id": "ACTIVE"}]</w:t>
            </w:r>
          </w:p>
        </w:tc>
      </w:tr>
      <w:tr>
        <w:tc>
          <w:tcPr>
            <w:tcW w:type="dxa" w:w="4320"/>
          </w:tcPr>
          <w:p>
            <w:r>
              <w:t>programme_course_semester</w:t>
            </w:r>
          </w:p>
        </w:tc>
        <w:tc>
          <w:tcPr>
            <w:tcW w:type="dxa" w:w="4320"/>
          </w:tcPr>
          <w:p>
            <w:r>
              <w:t>301</w:t>
            </w:r>
          </w:p>
        </w:tc>
      </w:tr>
      <w:tr>
        <w:tc>
          <w:tcPr>
            <w:tcW w:type="dxa" w:w="4320"/>
          </w:tcPr>
          <w:p>
            <w:r>
              <w:t>college_batch_prgm_sem</w:t>
            </w:r>
          </w:p>
        </w:tc>
        <w:tc>
          <w:tcPr>
            <w:tcW w:type="dxa" w:w="4320"/>
          </w:tcPr>
          <w:p>
            <w:r>
              <w:t>77</w:t>
            </w:r>
          </w:p>
        </w:tc>
      </w:tr>
      <w:tr>
        <w:tc>
          <w:tcPr>
            <w:tcW w:type="dxa" w:w="4320"/>
          </w:tcPr>
          <w:p>
            <w:r>
              <w:t>exam_id</w:t>
            </w:r>
          </w:p>
        </w:tc>
        <w:tc>
          <w:tcPr>
            <w:tcW w:type="dxa" w:w="4320"/>
          </w:tcPr>
          <w:p>
            <w:r>
              <w:t>88</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PLVFMARK_ADD_SUCCESS_MSG&gt;",</w:t>
            </w:r>
            <w:r>
              <w:rPr>
                <w:rFonts w:ascii="Consolas" w:hAnsi="Consolas"/>
                <w:sz w:val="18"/>
              </w:rPr>
              <w:br/>
              <w:t xml:space="preserve">  "data": null</w:t>
            </w:r>
            <w:r>
              <w:rPr>
                <w:rFonts w:ascii="Consolas" w:hAnsi="Consolas"/>
                <w:sz w:val="18"/>
              </w:rPr>
              <w:br/>
              <w:t>}</w:t>
            </w:r>
          </w:p>
        </w:tc>
      </w:tr>
    </w:tbl>
    <w:p>
      <w:pPr>
        <w:pStyle w:val="Heading3"/>
      </w:pPr>
      <w:r>
        <w:t>Response — failure</w:t>
      </w:r>
    </w:p>
    <w:p>
      <w:r>
        <w:t>&lt;value of BAD_GATEWAY&gt; (400), or one of three distinct messages returned with HTTP 201 Created instead of an error code — see Notes.</w:t>
      </w:r>
    </w:p>
    <w:p>
      <w:pPr>
        <w:pStyle w:val="Heading3"/>
      </w:pPr>
      <w:r>
        <w:t>Notes</w:t>
      </w:r>
    </w:p>
    <w:p>
      <w:r>
        <w:rPr>
          <w:i w:val="0"/>
        </w:rPr>
        <w:t>Three separate failure responses in this one method pair success: false with HTTP 201 Created — the same mismatch flagged once in question_paper.py, now confirmed four times in this app, three of them here.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return format_response(False,"Project Evaluation Not Complete.",status_code=status.HTTP_201_CREATED,template_name=None)</w:t>
            </w:r>
            <w:r>
              <w:rPr>
                <w:rFonts w:ascii="Consolas" w:hAnsi="Consolas"/>
                <w:sz w:val="18"/>
              </w:rPr>
              <w:br/>
              <w:t>return format_response(False,"Mark Entry couldn't be processed.",status_code=status.HTTP_201_CREATED,template_name=None)</w:t>
            </w:r>
            <w:r>
              <w:rPr>
                <w:rFonts w:ascii="Consolas" w:hAnsi="Consolas"/>
                <w:sz w:val="18"/>
              </w:rPr>
              <w:br/>
              <w:t>return format_response(False,PLVFMARK_ALREDAY_ADD_MSG,status_code=status.HTTP_201_CREATED,template_name='plvf_mark_entry.html')</w:t>
            </w:r>
          </w:p>
        </w:tc>
      </w:tr>
    </w:tbl>
    <w:p>
      <w:r>
        <w:t>A caller checking the HTTP status code rather than the body's status field would read all three of these as successful. This is the same shape as question_paper.py's QuestionPaperColleges, and this one method alone triples that pattern's confirmed count across the app.</w:t>
      </w:r>
    </w:p>
    <w:p>
      <w:r>
        <w:rPr>
          <w:i w:val="0"/>
        </w:rPr>
        <w:t>The mark actually persisted for internship-list courses is the raw submitted string, not the validated/computed value used everywhere else.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course_obj.code in adtnl_intership_cors_lst:</w:t>
            </w:r>
            <w:r>
              <w:rPr>
                <w:rFonts w:ascii="Consolas" w:hAnsi="Consolas"/>
                <w:sz w:val="18"/>
              </w:rPr>
              <w:br/>
              <w:t xml:space="preserve">    encrypted_mark = f.encrypt(j.get('plvf_mark').encode())    # raw submitted string</w:t>
            </w:r>
            <w:r>
              <w:rPr>
                <w:rFonts w:ascii="Consolas" w:hAnsi="Consolas"/>
                <w:sz w:val="18"/>
              </w:rPr>
              <w:br/>
              <w:t>else:</w:t>
            </w:r>
            <w:r>
              <w:rPr>
                <w:rFonts w:ascii="Consolas" w:hAnsi="Consolas"/>
                <w:sz w:val="18"/>
              </w:rPr>
              <w:br/>
              <w:t xml:space="preserve">    encrypted_mark = f.encrypt(str(PLVF_mark).encode())          # the computed, validated float</w:t>
            </w:r>
          </w:p>
        </w:tc>
      </w:tr>
    </w:tbl>
    <w:p>
      <w:r>
        <w:t>For every course except the small adtnl_intership_cors_lst set, the value encrypted and stored is PLVF_mark — a float that's been through the empty/none handling and the additional-mark logic above it. For the internship-list courses, it's j.get('plvf_mark') instead — the original request value, unvalidated, which for a PG dissertation row could even be the literal string 'none' substituted earlier in this same method. Whether this divergence is intentional (internship courses may follow a genuinely different marking model) isn't confirmable from this file alone, but the stored “mark” for these courses is not obviously the same number used to compute result_status for them.</w:t>
      </w:r>
    </w:p>
    <w:p>
      <w:r>
        <w:t>A private key is read from a bundled file (pvt_key_me.pem) fresh on every request to this endpoint, rather than being loaded once and reused — a performance and key-management pattern worth reviewing, independent of whether the file's permissions and storage are otherwise sound (external, not confirmable). Separately, the method includes an internal integrity check (notif_objs[i].student_semester_course.id == int(marklist[i]['student_semester_course'])) that aborts with the “Mark Entry couldn't be processed” message above if bulk_create_with_history doesn't return objects in the same order they were submitted — a reasonable defensive measure, though it relies on an ordering guarantee bulk_create doesn't formally document.</w:t>
      </w:r>
    </w:p>
    <w:p>
      <w:pPr>
        <w:pStyle w:val="Heading2"/>
      </w:pPr>
      <w:r>
        <w:t>18. PLVFMarkView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plvf-mark-view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PLVFMarkView(APIView)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w:t>
            </w:r>
          </w:p>
        </w:tc>
        <w:tc>
          <w:tcPr>
            <w:tcW w:type="dxa" w:w="4320"/>
          </w:tcPr>
          <w:p>
            <w:r>
              <w:t>12</w:t>
            </w:r>
          </w:p>
        </w:tc>
      </w:tr>
      <w:tr>
        <w:tc>
          <w:tcPr>
            <w:tcW w:type="dxa" w:w="4320"/>
          </w:tcPr>
          <w:p>
            <w:r>
              <w:t>sem</w:t>
            </w:r>
          </w:p>
        </w:tc>
        <w:tc>
          <w:tcPr>
            <w:tcW w:type="dxa" w:w="4320"/>
          </w:tcPr>
          <w:p>
            <w:r>
              <w:t>2</w:t>
            </w:r>
          </w:p>
        </w:tc>
      </w:tr>
      <w:tr>
        <w:tc>
          <w:tcPr>
            <w:tcW w:type="dxa" w:w="4320"/>
          </w:tcPr>
          <w:p>
            <w:r>
              <w:t>adm_id</w:t>
            </w:r>
          </w:p>
        </w:tc>
        <w:tc>
          <w:tcPr>
            <w:tcW w:type="dxa" w:w="4320"/>
          </w:tcPr>
          <w:p>
            <w:r>
              <w:t>2023</w:t>
            </w:r>
          </w:p>
        </w:tc>
      </w:tr>
      <w:tr>
        <w:tc>
          <w:tcPr>
            <w:tcW w:type="dxa" w:w="4320"/>
          </w:tcPr>
          <w:p>
            <w:r>
              <w:t>college_id</w:t>
            </w:r>
          </w:p>
        </w:tc>
        <w:tc>
          <w:tcPr>
            <w:tcW w:type="dxa" w:w="4320"/>
          </w:tcPr>
          <w:p>
            <w:r>
              <w:t>45</w:t>
            </w:r>
          </w:p>
        </w:tc>
      </w:tr>
      <w:tr>
        <w:tc>
          <w:tcPr>
            <w:tcW w:type="dxa" w:w="4320"/>
          </w:tcPr>
          <w:p>
            <w:r>
              <w:t>exam_id</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an empty string, not a real message",</w:t>
            </w:r>
            <w:r>
              <w:rPr>
                <w:rFonts w:ascii="Consolas" w:hAnsi="Consolas"/>
                <w:sz w:val="18"/>
              </w:rPr>
              <w:br/>
              <w:t xml:space="preserve">  "data": {"studentmarks": "...", "prg_cours_int_mark": "...", "colg_batch_prgm": "int", "prgm_sem_id": "int", "desig": "[string]", "studlistnew": "[int]", "flag": "bool", "markregen": "bool", "regencount": "int"}</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The same unguarded five-step .first() chain as endpoint 15, plus a documented, intentional gap: an inline comment reads “As scheme selection is not implemented the above condition is not met thus preventing approval. TODO: Change after scheme selection is implemented.” directly above a second condition (if pvlfmark&gt;=1: flag=True) that appears to work around the first, unfinished one. This is an acknowledged, self-documented incomplete feature rather than a hidden bug — flagged here for visibility since it affects whether the approval flag is trustworthy.</w:t>
      </w:r>
    </w:p>
    <w:p>
      <w:pPr>
        <w:pStyle w:val="Heading2"/>
      </w:pPr>
      <w:r>
        <w:t>19. PLVFMarkPublish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plvf-mark-publish</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PLVFMarkPublish(APIView)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colg_batch_prgm (query param)</w:t>
            </w:r>
          </w:p>
        </w:tc>
        <w:tc>
          <w:tcPr>
            <w:tcW w:type="dxa" w:w="4320"/>
          </w:tcPr>
          <w:p>
            <w:r>
              <w:t>77</w:t>
            </w:r>
          </w:p>
        </w:tc>
      </w:tr>
      <w:tr>
        <w:tc>
          <w:tcPr>
            <w:tcW w:type="dxa" w:w="4320"/>
          </w:tcPr>
          <w:p>
            <w:r>
              <w:t>prgm_sem_id (query param)</w:t>
            </w:r>
          </w:p>
        </w:tc>
        <w:tc>
          <w:tcPr>
            <w:tcW w:type="dxa" w:w="4320"/>
          </w:tcPr>
          <w:p>
            <w:r>
              <w:t>301</w:t>
            </w:r>
          </w:p>
        </w:tc>
      </w:tr>
      <w:tr>
        <w:tc>
          <w:tcPr>
            <w:tcW w:type="dxa" w:w="4320"/>
          </w:tcPr>
          <w:p>
            <w:r>
              <w:t>exam_id (query param)</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PLVF_APPROVE_SUCCESS_MSG&gt;",</w:t>
            </w:r>
            <w:r>
              <w:rPr>
                <w:rFonts w:ascii="Consolas" w:hAnsi="Consolas"/>
                <w:sz w:val="18"/>
              </w:rPr>
              <w:br/>
              <w:t xml:space="preserve">  "data": {}</w:t>
            </w:r>
            <w:r>
              <w:rPr>
                <w:rFonts w:ascii="Consolas" w:hAnsi="Consolas"/>
                <w:sz w:val="18"/>
              </w:rPr>
              <w:br/>
              <w:t>}</w:t>
            </w:r>
          </w:p>
        </w:tc>
      </w:tr>
    </w:tbl>
    <w:p>
      <w:pPr>
        <w:pStyle w:val="Heading3"/>
      </w:pPr>
      <w:r>
        <w:t>Response — failure</w:t>
      </w:r>
    </w:p>
    <w:p>
      <w:r>
        <w:t>&lt;value of ASO_NOT_APPROVED&gt; or &lt;value of PLVFMARK_ALREDAY_APPROVED&gt;, both returned with HTTP 201 Created (two more instances of the false-with-201 pattern), or the standard BAD_GATEWAY 500 envelope — or, in one specific case, a false SUCCESS response; see Notes.</w:t>
      </w:r>
    </w:p>
    <w:p>
      <w:pPr>
        <w:pStyle w:val="Heading3"/>
      </w:pPr>
      <w:r>
        <w:t>Notes</w:t>
      </w:r>
    </w:p>
    <w:p>
      <w:r>
        <w:rPr>
          <w:i w:val="0"/>
        </w:rPr>
        <w:t>This approval workflow uses nested try/except blocks to discover what stage an approval is at, by attempting each transition and catching the resulting RiverException — and one branch of that nested logic has no return at all, so a failed approval attempt can report success.</w:t>
      </w:r>
    </w:p>
    <w:p>
      <w:r>
        <w:t>The method first tries an “ASO APPROVED” transition; if the workflow rejects that (RiverException), it tries “SO APPROVED” instead; if that's also rejected, it checks the user's group membership to decide which “already approved” or “not yet approved” message to show. In the innermost except block, the branch for a user who is NOT in the “Section Officer” group only returns a response if the record's current status equals “ASO APPROVED”: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else:</w:t>
            </w:r>
            <w:r>
              <w:rPr>
                <w:rFonts w:ascii="Consolas" w:hAnsi="Consolas"/>
                <w:sz w:val="18"/>
              </w:rPr>
              <w:br/>
              <w:t xml:space="preserve">    asostateid=State.objects.filter(label="ASO APPROVED").first()</w:t>
            </w:r>
            <w:r>
              <w:rPr>
                <w:rFonts w:ascii="Consolas" w:hAnsi="Consolas"/>
                <w:sz w:val="18"/>
              </w:rPr>
              <w:br/>
              <w:t xml:space="preserve">    PLVFMarkEntryStatuschkobj=PLVFMarkEntryStatus.objects.filter(...).first()</w:t>
            </w:r>
            <w:r>
              <w:rPr>
                <w:rFonts w:ascii="Consolas" w:hAnsi="Consolas"/>
                <w:sz w:val="18"/>
              </w:rPr>
              <w:br/>
              <w:t xml:space="preserve">    if PLVFMarkEntryStatuschkobj.status==asostateid:</w:t>
            </w:r>
            <w:r>
              <w:rPr>
                <w:rFonts w:ascii="Consolas" w:hAnsi="Consolas"/>
                <w:sz w:val="18"/>
              </w:rPr>
              <w:br/>
              <w:t xml:space="preserve">        return format_response(False,PLVFMARK_ALREDAY_APPROVED,{},status_code=status.HTTP_201_CREATED, ...)</w:t>
            </w:r>
            <w:r>
              <w:rPr>
                <w:rFonts w:ascii="Consolas" w:hAnsi="Consolas"/>
                <w:sz w:val="18"/>
              </w:rPr>
              <w:br/>
              <w:t xml:space="preserve">    # no else here — falls through with nothing returned in this branch</w:t>
            </w:r>
          </w:p>
        </w:tc>
      </w:tr>
    </w:tbl>
    <w:p>
      <w:r>
        <w:t>If that condition is False — the record's status is neither ACTIVE (checked in the Section-Officer branch above this one) nor ASO APPROVED — this branch returns nothing. Execution falls all the way through both levels of nested except blocks to the method's final line, format_response(True,PLVF_APPROVE_SUCCESS_MSG,...), which unconditionally reports success. In other words: a non-Section-Officer user whose approval attempt fails at both the ASO and SO stages, and whose record isn't already sitting at ASO APPROVED either, receives a success response even though no approval action actually happened. This is a more consequential variant of the missing-else pattern found elsewhere in this app: instead of crashing, it silently reports success for a no-op.</w:t>
      </w:r>
    </w:p>
    <w:p>
      <w:r>
        <w:t>Using exception handling as the primary mechanism to determine which approval stage a record is at — rather than reading the record's current status up front and branching on it directly — makes this control flow hard to follow and, as shown above, easy to leave a gap in.</w:t>
      </w:r>
    </w:p>
    <w:p>
      <w:pPr>
        <w:pStyle w:val="Heading2"/>
      </w:pPr>
      <w:r>
        <w:t>20. PLVFMarkRegeneration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plvf-mark-regen</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PLVFMarkRegeneration(APIView)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prgm</w:t>
            </w:r>
          </w:p>
        </w:tc>
        <w:tc>
          <w:tcPr>
            <w:tcW w:type="dxa" w:w="4320"/>
          </w:tcPr>
          <w:p>
            <w:r>
              <w:t>12</w:t>
            </w:r>
          </w:p>
        </w:tc>
      </w:tr>
      <w:tr>
        <w:tc>
          <w:tcPr>
            <w:tcW w:type="dxa" w:w="4320"/>
          </w:tcPr>
          <w:p>
            <w:r>
              <w:t>sem</w:t>
            </w:r>
          </w:p>
        </w:tc>
        <w:tc>
          <w:tcPr>
            <w:tcW w:type="dxa" w:w="4320"/>
          </w:tcPr>
          <w:p>
            <w:r>
              <w:t>2</w:t>
            </w:r>
          </w:p>
        </w:tc>
      </w:tr>
      <w:tr>
        <w:tc>
          <w:tcPr>
            <w:tcW w:type="dxa" w:w="4320"/>
          </w:tcPr>
          <w:p>
            <w:r>
              <w:t>adm_id</w:t>
            </w:r>
          </w:p>
        </w:tc>
        <w:tc>
          <w:tcPr>
            <w:tcW w:type="dxa" w:w="4320"/>
          </w:tcPr>
          <w:p>
            <w:r>
              <w:t>2023</w:t>
            </w:r>
          </w:p>
        </w:tc>
      </w:tr>
      <w:tr>
        <w:tc>
          <w:tcPr>
            <w:tcW w:type="dxa" w:w="4320"/>
          </w:tcPr>
          <w:p>
            <w:r>
              <w:t>college_id</w:t>
            </w:r>
          </w:p>
        </w:tc>
        <w:tc>
          <w:tcPr>
            <w:tcW w:type="dxa" w:w="4320"/>
          </w:tcPr>
          <w:p>
            <w:r>
              <w:t>45</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"a dynamically built string, e.g. \"Regeneration Successfull (12)\"",</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Same unguarded .first() chain pattern as endpoints 15 and 18. Delegates the actual regeneration logic to a shared mark_regen_check_update(...) helper, external to this file.</w:t>
      </w:r>
    </w:p>
    <w:p>
      <w:pPr>
        <w:pStyle w:val="Heading2"/>
      </w:pPr>
      <w:r>
        <w:t>21. ProjectVivaReEntryMark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ProjectVivaReEntryMark/</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ProjectVivaReEntryMark(APIView)</w:t>
            </w:r>
          </w:p>
        </w:tc>
      </w:tr>
    </w:tbl>
    <w:p/>
    <w:p>
      <w:pPr>
        <w:pStyle w:val="Heading3"/>
      </w:pPr>
      <w:r>
        <w:t>Notes</w:t>
      </w:r>
    </w:p>
    <w:p>
      <w:r>
        <w:t>Plain page-shell fetch, no parameters, no bugs.</w:t>
      </w:r>
    </w:p>
    <w:p>
      <w:pPr>
        <w:pStyle w:val="Heading2"/>
      </w:pPr>
      <w:r>
        <w:t>22. ProjectVivaReEntryMark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ProjectVivaReEntryMark/</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ProjectVivaReEntryMark(APIView)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candidatecode</w:t>
            </w:r>
          </w:p>
        </w:tc>
        <w:tc>
          <w:tcPr>
            <w:tcW w:type="dxa" w:w="4320"/>
          </w:tcPr>
          <w:p>
            <w:r>
              <w:t>"91620115020"</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PRGTYPE_SUCCESS_FETCH_MSG&gt;",</w:t>
            </w:r>
            <w:r>
              <w:rPr>
                <w:rFonts w:ascii="Consolas" w:hAnsi="Consolas"/>
                <w:sz w:val="18"/>
              </w:rPr>
              <w:br/>
              <w:t xml:space="preserve">  "data": {"candname": "string"}</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candname_obj.first() is not None-checked before .full_name is read — an unmatched candidatecode raises AttributeError, caught generically.</w:t>
      </w:r>
    </w:p>
    <w:p>
      <w:pPr>
        <w:pStyle w:val="Heading2"/>
      </w:pPr>
      <w:r>
        <w:t>23. ProjectCourseList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ProjectCourseList/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ProjectCourseList(APIView)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candcode</w:t>
            </w:r>
          </w:p>
        </w:tc>
        <w:tc>
          <w:tcPr>
            <w:tcW w:type="dxa" w:w="4320"/>
          </w:tcPr>
          <w:p>
            <w:r>
              <w:t>"91620115020"</w:t>
            </w:r>
          </w:p>
        </w:tc>
      </w:tr>
      <w:tr>
        <w:tc>
          <w:tcPr>
            <w:tcW w:type="dxa" w:w="4320"/>
          </w:tcPr>
          <w:p>
            <w:r>
              <w:t>sem</w:t>
            </w:r>
          </w:p>
        </w:tc>
        <w:tc>
          <w:tcPr>
            <w:tcW w:type="dxa" w:w="4320"/>
          </w:tcPr>
          <w:p>
            <w:r>
              <w:t>2</w:t>
            </w:r>
          </w:p>
        </w:tc>
      </w:tr>
      <w:tr>
        <w:tc>
          <w:tcPr>
            <w:tcW w:type="dxa" w:w="4320"/>
          </w:tcPr>
          <w:p>
            <w:r>
              <w:t>acadamicyear</w:t>
            </w:r>
          </w:p>
        </w:tc>
        <w:tc>
          <w:tcPr>
            <w:tcW w:type="dxa" w:w="4320"/>
          </w:tcPr>
          <w:p>
            <w:r>
              <w:t>2023  (accepted but unused)</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"data": {"course": [{"courseId": "int", "courseName": "string"}]}</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Reads request.POST.get(...) rather than request.data — another confirmed instance of the mismatch tracked across this app. acadamicyear is accepted but never used to filter anything. course_type_id=7 is a hardcoded magic number.</w:t>
      </w:r>
    </w:p>
    <w:p>
      <w:pPr>
        <w:pStyle w:val="Heading2"/>
      </w:pPr>
      <w:r>
        <w:t>24. StudentExamCodeFetch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project-exam-fetch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StudentExamCodeFetch(APIView)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w:t>
            </w:r>
          </w:p>
        </w:tc>
        <w:tc>
          <w:tcPr>
            <w:tcW w:type="dxa" w:w="4320"/>
          </w:tcPr>
          <w:p>
            <w:r>
              <w:t>"91620115020"</w:t>
            </w:r>
          </w:p>
        </w:tc>
      </w:tr>
      <w:tr>
        <w:tc>
          <w:tcPr>
            <w:tcW w:type="dxa" w:w="4320"/>
          </w:tcPr>
          <w:p>
            <w:r>
              <w:t>sem</w:t>
            </w:r>
          </w:p>
        </w:tc>
        <w:tc>
          <w:tcPr>
            <w:tcW w:type="dxa" w:w="4320"/>
          </w:tcPr>
          <w:p>
            <w:r>
              <w:t>"S3"</w:t>
            </w:r>
          </w:p>
        </w:tc>
      </w:tr>
      <w:tr>
        <w:tc>
          <w:tcPr>
            <w:tcW w:type="dxa" w:w="4320"/>
          </w:tcPr>
          <w:p>
            <w:r>
              <w:t>coursename</w:t>
            </w:r>
          </w:p>
        </w:tc>
        <w:tc>
          <w:tcPr>
            <w:tcW w:type="dxa" w:w="4320"/>
          </w:tcPr>
          <w:p>
            <w:r>
              <w:t>55  (actually a CourseMaster id, despite the field's name)</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{"examcode": "[string]", "studname": "string", "course": {"coursename": "string", "coursecode": "string"}}</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Four separate unguarded .first()/.filter() chains with no None checks (studet, courseid, check_can_sem, ProgrammeCourseSemesterobj), each feeding attribute access on the very next line — any missing match raises AttributeError, caught generically with no indication of which lookup failed. A live print("DEBUG final exam_code:", exam_code) remains at the end of the method.</w:t>
      </w:r>
    </w:p>
    <w:p>
      <w:pPr>
        <w:pStyle w:val="Heading2"/>
      </w:pPr>
      <w:r>
        <w:t>25. FetchProjectMarks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fetch-project-mark-viva</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FetchProjectMarks(APIView)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w:t>
            </w:r>
          </w:p>
        </w:tc>
        <w:tc>
          <w:tcPr>
            <w:tcW w:type="dxa" w:w="4320"/>
          </w:tcPr>
          <w:p>
            <w:r>
              <w:t>"91620115020"</w:t>
            </w:r>
          </w:p>
        </w:tc>
      </w:tr>
      <w:tr>
        <w:tc>
          <w:tcPr>
            <w:tcW w:type="dxa" w:w="4320"/>
          </w:tcPr>
          <w:p>
            <w:r>
              <w:t>examcode</w:t>
            </w:r>
          </w:p>
        </w:tc>
        <w:tc>
          <w:tcPr>
            <w:tcW w:type="dxa" w:w="4320"/>
          </w:tcPr>
          <w:p>
            <w:r>
              <w:t>"UOK25"</w:t>
            </w:r>
          </w:p>
        </w:tc>
      </w:tr>
      <w:tr>
        <w:tc>
          <w:tcPr>
            <w:tcW w:type="dxa" w:w="4320"/>
          </w:tcPr>
          <w:p>
            <w:r>
              <w:t>sem</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"data": {"examregstatus": "bool", "project_esa": "number, or crashes — see Notes"}</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IndexError on the ordinary case of a student with no marks recorded yet.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len(project_marks_list) &gt; 1:</w:t>
            </w:r>
            <w:r>
              <w:rPr>
                <w:rFonts w:ascii="Consolas" w:hAnsi="Consolas"/>
                <w:sz w:val="18"/>
              </w:rPr>
              <w:br/>
              <w:t xml:space="preserve">    project_esa=max(project_marks_list)</w:t>
            </w:r>
            <w:r>
              <w:rPr>
                <w:rFonts w:ascii="Consolas" w:hAnsi="Consolas"/>
                <w:sz w:val="18"/>
              </w:rPr>
              <w:br/>
              <w:t>else:</w:t>
            </w:r>
            <w:r>
              <w:rPr>
                <w:rFonts w:ascii="Consolas" w:hAnsi="Consolas"/>
                <w:sz w:val="18"/>
              </w:rPr>
              <w:br/>
              <w:t xml:space="preserve">    project_esa=project_marks_list[0]   # assumes at least one item, but the condition doesn't guarantee that</w:t>
            </w:r>
          </w:p>
        </w:tc>
      </w:tr>
    </w:tbl>
    <w:p>
      <w:r>
        <w:t>len(project_marks_list) &gt; 1 is False both when the list has exactly one item and when it's empty. The else branch is only correct for the one-item case; if project_marks_list is empty — a student who simply doesn't have a project mark recorded yet, a routine state rather than an error — project_marks_list[0] raises IndexError, caught generically and reported as the same BAD_GATEWAY failure as any other unexpected error.</w:t>
      </w:r>
    </w:p>
    <w:p>
      <w:r>
        <w:t>A public_key_certificate.pem file is opened, read, and used to build a Fernet instance (f_cert) that is then never used anywhere else in the method — dead work performed on every call. The private key file (pvt_key_me.pem) used for the actual decryption is, as in PLVFMarkEntryUpload, re-read fresh on every request rather than cached.</w:t>
      </w:r>
    </w:p>
    <w:p>
      <w:pPr>
        <w:pStyle w:val="Heading2"/>
      </w:pPr>
      <w:r>
        <w:t>26. ProjectMarkSave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project-mark-save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ProjectMarkSave(APIView)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candidatecode</w:t>
            </w:r>
          </w:p>
        </w:tc>
        <w:tc>
          <w:tcPr>
            <w:tcW w:type="dxa" w:w="4320"/>
          </w:tcPr>
          <w:p>
            <w:r>
              <w:t>"91620115020"</w:t>
            </w:r>
          </w:p>
        </w:tc>
      </w:tr>
      <w:tr>
        <w:tc>
          <w:tcPr>
            <w:tcW w:type="dxa" w:w="4320"/>
          </w:tcPr>
          <w:p>
            <w:r>
              <w:t>examcode</w:t>
            </w:r>
          </w:p>
        </w:tc>
        <w:tc>
          <w:tcPr>
            <w:tcW w:type="dxa" w:w="4320"/>
          </w:tcPr>
          <w:p>
            <w:r>
              <w:t>"UOK25"</w:t>
            </w:r>
          </w:p>
        </w:tc>
      </w:tr>
      <w:tr>
        <w:tc>
          <w:tcPr>
            <w:tcW w:type="dxa" w:w="4320"/>
          </w:tcPr>
          <w:p>
            <w:r>
              <w:t>semester</w:t>
            </w:r>
          </w:p>
        </w:tc>
        <w:tc>
          <w:tcPr>
            <w:tcW w:type="dxa" w:w="4320"/>
          </w:tcPr>
          <w:p>
            <w:r>
              <w:t>2</w:t>
            </w:r>
          </w:p>
        </w:tc>
      </w:tr>
      <w:tr>
        <w:tc>
          <w:tcPr>
            <w:tcW w:type="dxa" w:w="4320"/>
          </w:tcPr>
          <w:p>
            <w:r>
              <w:t>esamark</w:t>
            </w:r>
          </w:p>
        </w:tc>
        <w:tc>
          <w:tcPr>
            <w:tcW w:type="dxa" w:w="4320"/>
          </w:tcPr>
          <w:p>
            <w:r>
              <w:t>"38"</w:t>
            </w:r>
          </w:p>
        </w:tc>
      </w:tr>
      <w:tr>
        <w:tc>
          <w:tcPr>
            <w:tcW w:type="dxa" w:w="4320"/>
          </w:tcPr>
          <w:p>
            <w:r>
              <w:t>vivamark</w:t>
            </w:r>
          </w:p>
        </w:tc>
        <w:tc>
          <w:tcPr>
            <w:tcW w:type="dxa" w:w="4320"/>
          </w:tcPr>
          <w:p>
            <w:r>
              <w:t>"20"</w:t>
            </w:r>
          </w:p>
        </w:tc>
      </w:tr>
      <w:tr>
        <w:tc>
          <w:tcPr>
            <w:tcW w:type="dxa" w:w="4320"/>
          </w:tcPr>
          <w:p>
            <w:r>
              <w:t>course</w:t>
            </w:r>
          </w:p>
        </w:tc>
        <w:tc>
          <w:tcPr>
            <w:tcW w:type="dxa" w:w="4320"/>
          </w:tcPr>
          <w:p>
            <w:r>
              <w:t>55</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"data": {"msg": 1}</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Four separate writes with no transaction — two bulk status updates can commit even when the two crash-prone steps that follow them fail.</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ExamRegistrationCourseMapper.objects.filter(...).exclude(exam_registration__exam__code=exam_code).update(status_id=25)   # mark other registrations absent</w:t>
            </w:r>
            <w:r>
              <w:rPr>
                <w:rFonts w:ascii="Consolas" w:hAnsi="Consolas"/>
                <w:sz w:val="18"/>
              </w:rPr>
              <w:br/>
              <w:t>ExamRegistrationCourseMapper.objects.filter(...).update(status_id=24)                                                    # mark this registration present</w:t>
            </w:r>
            <w:r>
              <w:rPr>
                <w:rFonts w:ascii="Consolas" w:hAnsi="Consolas"/>
                <w:sz w:val="18"/>
              </w:rPr>
              <w:br/>
              <w:t>...</w:t>
            </w:r>
            <w:r>
              <w:rPr>
                <w:rFonts w:ascii="Consolas" w:hAnsi="Consolas"/>
                <w:sz w:val="18"/>
              </w:rPr>
              <w:br/>
              <w:t>coursepassmin = crs_prms_pass_min[0]['mrk_flt']     # IndexError if no matching CourseParamsValue row</w:t>
            </w:r>
            <w:r>
              <w:rPr>
                <w:rFonts w:ascii="Consolas" w:hAnsi="Consolas"/>
                <w:sz w:val="18"/>
              </w:rPr>
              <w:br/>
              <w:t>...</w:t>
            </w:r>
            <w:r>
              <w:rPr>
                <w:rFonts w:ascii="Consolas" w:hAnsi="Consolas"/>
                <w:sz w:val="18"/>
              </w:rPr>
              <w:br/>
              <w:t>StudentSemesterCourse_obj[0].id                       # IndexError if no matching row</w:t>
            </w:r>
            <w:r>
              <w:rPr>
                <w:rFonts w:ascii="Consolas" w:hAnsi="Consolas"/>
                <w:sz w:val="18"/>
              </w:rPr>
              <w:br/>
              <w:t>PLVFMarkEntry.objects.create(...)</w:t>
            </w:r>
            <w:r>
              <w:rPr>
                <w:rFonts w:ascii="Consolas" w:hAnsi="Consolas"/>
                <w:sz w:val="18"/>
              </w:rPr>
              <w:br/>
              <w:t>PLVFAdditionalMarkEntry.objects.create(...)</w:t>
            </w:r>
          </w:p>
        </w:tc>
      </w:tr>
    </w:tbl>
    <w:p>
      <w:r>
        <w:t>Neither the two .update() calls nor the two .create() calls are wrapped in transaction.atomic(), unlike PLVFMarkEntryUpload's equivalent multi-step write earlier in this file. Two plausible IndexError sites sit between the updates and the creates: crs_prms_pass_min[0] and StudentSemesterCourse_obj[0] are both indexed with no check that either queryset actually has a row. If either is empty — a course with no configured pass-minimum parameter, or a student/semester combination with no matching StudentSemesterCourse — the method raises IndexError after the two status updates have already committed: other registrations are left marked absent and the current one marked present, but no mark record is ever created. A caller who retries after seeing the generic failure could compound this further, since the updates would simply re-run rather than being rolled back.</w:t>
      </w:r>
    </w:p>
    <w:p>
      <w:r>
        <w:t>Status ids are hardcoded throughout this method (status_id=25, status_id=24, plvf_addtnl_type_id=1) with no named constants — the densest concentration of magic numbers in a single method found in this documentation project. course_type_id is passed as the string '7' here, but as the integer 7 in FetchProjectMarks just above it in this same file — inconsistent typing for what appears to be the same filter value. result_status="" is passed for PLVFAdditionalMarkEntry, an empty string, where every other result_status value seen in this app (including this same method's own PLVFMarkEntry.create call a few lines above) is a proper boolean.</w:t>
      </w:r>
    </w:p>
    <w:p>
      <w:pPr>
        <w:pStyle w:val="Heading2"/>
      </w:pPr>
      <w:r>
        <w:t>Notes on this source file</w:t>
      </w:r>
    </w:p>
    <w:p>
      <w:r>
        <w:t>Roughly half of this file is duplicated “entry”/“view” endpoint pairs, which makes divergences between the two copies easy to spot and genuinely informative (endpoint 4's missing status filter, endpoints 10/12's stale success template). The file's two most consequential findings sit in its two most complex methods: PLVFMarkPublish's approval workflow can report success when no approval actually happened, and ProjectMarkSave can leave a student's registration status changed with no mark record to match, because of two ordinary-case IndexError risks sitting after two un-transacted writes. A developer-acknowledged, deliberately-disabled duplicate-prevention check (StudentsList) and a deliberately-acknowledged incomplete feature gate (PLVFMarkView's scheme-selection TODO) both suggest this module is mid-refactor rather than simply neglected.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