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university-faculty-master-apis"/>
    <w:p>
      <w:pPr>
        <w:pStyle w:val="Heading1"/>
      </w:pPr>
      <w:r>
        <w:t xml:space="preserve">University Faculty Master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academic/univ_faculty.py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4 routed endpoints from this file: Faculty</w:t>
      </w:r>
      <w:r>
        <w:t xml:space="preserve"> </w:t>
      </w:r>
      <w:r>
        <w:t xml:space="preserve">master (list/create, fetch/update/delete) and Faculty-Department mapping</w:t>
      </w:r>
      <w:r>
        <w:t xml:space="preserve"> </w:t>
      </w:r>
      <w:r>
        <w:t xml:space="preserve">(list/create, fetch/update/delete). This file doesn’t have the</w:t>
      </w:r>
      <w:r>
        <w:t xml:space="preserve"> </w:t>
      </w:r>
      <w:r>
        <w:t xml:space="preserve">undefined-</w:t>
      </w:r>
      <w:r>
        <w:rPr>
          <w:rStyle w:val="VerbatimChar"/>
        </w:rPr>
        <w:t xml:space="preserve">err</w:t>
      </w:r>
      <w:r>
        <w:t xml:space="preserve"> </w:t>
      </w:r>
      <w:r>
        <w:t xml:space="preserve">bug that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 </w:t>
      </w:r>
      <w:r>
        <w:t xml:space="preserve">has, but it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carry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logger.error(exc_info=True)</w:t>
      </w:r>
      <w:r>
        <w:t xml:space="preserve"> </w:t>
      </w:r>
      <w:r>
        <w:t xml:space="preserve">bug documented across most of this</w:t>
      </w:r>
      <w:r>
        <w:t xml:space="preserve"> </w:t>
      </w:r>
      <w:r>
        <w:t xml:space="preserve">app — see the Notes for that plus a couple of small inconsistencies</w:t>
      </w:r>
      <w:r>
        <w:t xml:space="preserve"> </w:t>
      </w:r>
      <w:r>
        <w:t xml:space="preserve">and a naming clue that explains something odd in the department doc.</w:t>
      </w:r>
    </w:p>
    <w:bookmarkStart w:id="26" w:name="faculty-master-list-create"/>
    <w:p>
      <w:pPr>
        <w:pStyle w:val="Heading2"/>
      </w:pPr>
      <w:r>
        <w:t xml:space="preserve">1. Faculty Master — List &amp; Create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api/v1/university-faculty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FacultyMaster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get-response"/>
    <w:p>
      <w:pPr>
        <w:pStyle w:val="Heading3"/>
      </w:pPr>
      <w:r>
        <w:t xml:space="preserve">GET — Response</w:t>
      </w:r>
    </w:p>
    <w:p>
      <w:pPr>
        <w:pStyle w:val="FirstParagraph"/>
      </w:pPr>
      <w:r>
        <w:t xml:space="preserve">Via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util.pagination</w:t>
      </w:r>
      <w:r>
        <w:t xml:space="preserve">, external — shape not</w:t>
      </w:r>
      <w:r>
        <w:t xml:space="preserve"> </w:t>
      </w:r>
      <w:r>
        <w:t xml:space="preserve">fully confirmable). Success constant:</w:t>
      </w:r>
      <w:r>
        <w:t xml:space="preserve"> </w:t>
      </w:r>
      <w:r>
        <w:rPr>
          <w:rStyle w:val="VerbatimChar"/>
        </w:rPr>
        <w:t xml:space="preserve">FEC_FETCH_SUCCESS_MSG</w:t>
      </w:r>
      <w:r>
        <w:t xml:space="preserve">. Payload</w:t>
      </w:r>
      <w:r>
        <w:t xml:space="preserve"> </w:t>
      </w:r>
      <w:r>
        <w:t xml:space="preserve">key:</w:t>
      </w:r>
      <w:r>
        <w:t xml:space="preserve"> </w:t>
      </w:r>
      <w:r>
        <w:rPr>
          <w:rStyle w:val="VerbatimChar"/>
        </w:rPr>
        <w:t xml:space="preserve">data.faculties</w:t>
      </w:r>
      <w:r>
        <w:t xml:space="preserve">, a page of</w:t>
      </w:r>
      <w:r>
        <w:t xml:space="preserve"> </w:t>
      </w:r>
      <w:r>
        <w:rPr>
          <w:rStyle w:val="VerbatimChar"/>
        </w:rPr>
        <w:t xml:space="preserve">UniversityFacultyMaster</w:t>
      </w:r>
      <w:r>
        <w:t xml:space="preserve"> </w:t>
      </w:r>
      <w:r>
        <w:t xml:space="preserve">records via</w:t>
      </w:r>
      <w:r>
        <w:t xml:space="preserve"> </w:t>
      </w:r>
      <w:r>
        <w:rPr>
          <w:rStyle w:val="VerbatimChar"/>
        </w:rPr>
        <w:t xml:space="preserve">FacultyMasterSerilaizers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, external, note the</w:t>
      </w:r>
      <w:r>
        <w:t xml:space="preserve"> </w:t>
      </w:r>
      <w:r>
        <w:t xml:space="preserve">source’s own spelling —</w:t>
      </w:r>
      <w:r>
        <w:t xml:space="preserve"> </w:t>
      </w:r>
      <w:r>
        <w:t xml:space="preserve">“</w:t>
      </w:r>
      <w:r>
        <w:t xml:space="preserve">Serilaizers</w:t>
      </w:r>
      <w:r>
        <w:t xml:space="preserve">”</w:t>
      </w:r>
      <w:r>
        <w:t xml:space="preserve"> </w:t>
      </w:r>
      <w:r>
        <w:t xml:space="preserve">— not confirmable field-wise).</w:t>
      </w:r>
    </w:p>
    <w:bookmarkEnd w:id="20"/>
    <w:bookmarkStart w:id="21" w:name="get-response-failure-400"/>
    <w:p>
      <w:pPr>
        <w:pStyle w:val="Heading3"/>
      </w:pPr>
      <w:r>
        <w:t xml:space="preserve">GET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post-request-body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FacultyMasterSerilaizers</w:t>
      </w:r>
      <w:r>
        <w:t xml:space="preserve"> </w:t>
      </w:r>
      <w:r>
        <w:t xml:space="preserve">(external — fields not</w:t>
      </w:r>
      <w:r>
        <w:t xml:space="preserve"> </w:t>
      </w:r>
      <w:r>
        <w:t xml:space="preserve">confirmable).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set server-side.</w:t>
      </w:r>
    </w:p>
    <w:bookmarkEnd w:id="22"/>
    <w:bookmarkStart w:id="23" w:name="post-response-success-201"/>
    <w:p>
      <w:pPr>
        <w:pStyle w:val="Heading3"/>
      </w:pPr>
      <w:r>
        <w:t xml:space="preserve">POST — 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post-response-validation-error-400"/>
    <w:p>
      <w:pPr>
        <w:pStyle w:val="Heading3"/>
      </w:pPr>
      <w:r>
        <w:t xml:space="preserve">POST — Response — validation error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"&lt;err.__dict__['detail']['code'] --- a short DRF error code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post-response-failure-400"/>
    <w:p>
      <w:pPr>
        <w:pStyle w:val="Heading3"/>
      </w:pPr>
      <w:r>
        <w:t xml:space="preserve">POST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End w:id="26"/>
    <w:bookmarkStart w:id="35" w:name="faculty-master-fetch-update-delete"/>
    <w:p>
      <w:pPr>
        <w:pStyle w:val="Heading2"/>
      </w:pPr>
      <w:r>
        <w:t xml:space="preserve">2. Faculty Master — Fetch / Update / Delete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api/v1/university-faculty/&lt;pk&gt;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FacultyMasterUpdate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7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FacultyMasterSerilaizers, not confirmable 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get-response-not-found-404-failure-500"/>
    <w:p>
      <w:pPr>
        <w:pStyle w:val="Heading3"/>
      </w:pPr>
      <w:r>
        <w:t xml:space="preserve">GET — Response — not found (404)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FEC_NOT_FOUND&gt;"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404 shape above isn’t actually delivered</w:t>
      </w:r>
      <w:r>
        <w:t xml:space="preserve"> </w:t>
      </w:r>
      <w:r>
        <w:t xml:space="preserve">— see the</w:t>
      </w:r>
      <w:r>
        <w:t xml:space="preserve"> </w:t>
      </w:r>
      <w:r>
        <w:t xml:space="preserve">cross-cutting logging note at the end of this doc.</w:t>
      </w:r>
    </w:p>
    <w:bookmarkEnd w:id="28"/>
    <w:bookmarkStart w:id="29" w:name="put-request-body"/>
    <w:p>
      <w:pPr>
        <w:pStyle w:val="Heading3"/>
      </w:pPr>
      <w:r>
        <w:t xml:space="preserve">PUT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FacultyMasterSerilaizers</w:t>
      </w:r>
      <w:r>
        <w:t xml:space="preserve"> </w:t>
      </w:r>
      <w:r>
        <w:t xml:space="preserve">against the existing instance,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raise_exception=True</w:t>
      </w:r>
      <w:r>
        <w:t xml:space="preserve"> </w:t>
      </w:r>
      <w:r>
        <w:t xml:space="preserve">(unlike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’s equivalent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t xml:space="preserve">this one is written correctly — an invalid payload here properly</w:t>
      </w:r>
      <w:r>
        <w:t xml:space="preserve"> </w:t>
      </w:r>
      <w:r>
        <w:t xml:space="preserve">raises and produces the JSON response below rather than silently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</w:p>
    <w:bookmarkEnd w:id="29"/>
    <w:bookmarkStart w:id="30" w:name="put-response-success-202"/>
    <w:p>
      <w:pPr>
        <w:pStyle w:val="Heading3"/>
      </w:pPr>
      <w:r>
        <w:t xml:space="preserve">PUT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FEC_UPDATE_SUCCESS_MSG&gt;"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serializer.data, not confirmable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X57236cfcfd3bead1b9d168ac6b262c029646dec"/>
    <w:p>
      <w:pPr>
        <w:pStyle w:val="Heading3"/>
      </w:pPr>
      <w:r>
        <w:t xml:space="preserve">PUT — Response — not found (404) / validation error (400) / failure (400)</w:t>
      </w:r>
    </w:p>
    <w:p>
      <w:pPr>
        <w:pStyle w:val="FirstParagraph"/>
      </w:pPr>
      <w:r>
        <w:t xml:space="preserve">Not-found shape matches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above. Validation error returns the same</w:t>
      </w:r>
      <w:r>
        <w:t xml:space="preserve"> </w:t>
      </w:r>
      <w:r>
        <w:t xml:space="preserve">“</w:t>
      </w:r>
      <w:r>
        <w:rPr>
          <w:rStyle w:val="VerbatimChar"/>
        </w:rPr>
        <w:t xml:space="preserve">.code</w:t>
      </w:r>
      <w:r>
        <w:t xml:space="preserve"> </w:t>
      </w:r>
      <w:r>
        <w:t xml:space="preserve">string as message</w:t>
      </w:r>
      <w:r>
        <w:t xml:space="preserve">”</w:t>
      </w:r>
      <w:r>
        <w:t xml:space="preserve"> </w:t>
      </w:r>
      <w:r>
        <w:t xml:space="preserve">shape as endpoint 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 Generic</w:t>
      </w:r>
      <w:r>
        <w:t xml:space="preserve"> </w:t>
      </w:r>
      <w:r>
        <w:t xml:space="preserve">failure is the standard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bookmarkEnd w:id="31"/>
    <w:bookmarkStart w:id="32" w:name="delete-behaviour"/>
    <w:p>
      <w:pPr>
        <w:pStyle w:val="Heading3"/>
      </w:pPr>
      <w:r>
        <w:t xml:space="preserve">DELETE — Behaviour</w:t>
      </w:r>
    </w:p>
    <w:p>
      <w:pPr>
        <w:pStyle w:val="FirstParagraph"/>
      </w:pPr>
      <w:r>
        <w:t xml:space="preserve">Hard delete —</w:t>
      </w:r>
      <w:r>
        <w:t xml:space="preserve"> </w:t>
      </w:r>
      <w:r>
        <w:rPr>
          <w:rStyle w:val="VerbatimChar"/>
        </w:rPr>
        <w:t xml:space="preserve">faculty.delete()</w:t>
      </w:r>
      <w:r>
        <w:t xml:space="preserve"> </w:t>
      </w:r>
      <w:r>
        <w:t xml:space="preserve">removes the row (no soft-delete /</w:t>
      </w:r>
      <w:r>
        <w:t xml:space="preserve"> </w:t>
      </w:r>
      <w:r>
        <w:t xml:space="preserve">state-machine step, same as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).</w:t>
      </w:r>
    </w:p>
    <w:bookmarkEnd w:id="32"/>
    <w:bookmarkStart w:id="33" w:name="delete-response-success-202"/>
    <w:p>
      <w:pPr>
        <w:pStyle w:val="Heading3"/>
      </w:pPr>
      <w:r>
        <w:t xml:space="preserve">DELETE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FEC_DELETE_MSG&gt;"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delete-notes"/>
    <w:p>
      <w:pPr>
        <w:pStyle w:val="Heading3"/>
      </w:pPr>
      <w:r>
        <w:t xml:space="preserve">DELETE — Notes</w:t>
      </w:r>
    </w:p>
    <w:p>
      <w:pPr>
        <w:numPr>
          <w:ilvl w:val="0"/>
          <w:numId w:val="1001"/>
        </w:numPr>
        <w:pStyle w:val="Compact"/>
      </w:pPr>
      <w:r>
        <w:t xml:space="preserve">This is where</w:t>
      </w:r>
      <w:r>
        <w:t xml:space="preserve"> </w:t>
      </w:r>
      <w:r>
        <w:rPr>
          <w:rStyle w:val="VerbatimChar"/>
        </w:rPr>
        <w:t xml:space="preserve">FEC_DELETE_MSG</w:t>
      </w:r>
      <w:r>
        <w:t xml:space="preserve"> </w:t>
      </w:r>
      <w:r>
        <w:t xml:space="preserve">actually belongs —</w:t>
      </w:r>
      <w:r>
        <w:t xml:space="preserve"> </w:t>
      </w:r>
      <w:r>
        <w:t xml:space="preserve">“</w:t>
      </w:r>
      <w:r>
        <w:t xml:space="preserve">FEC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Faculty. The</w:t>
      </w:r>
      <w:r>
        <w:t xml:space="preserve"> </w:t>
      </w:r>
      <w:r>
        <w:rPr>
          <w:rStyle w:val="VerbatimChar"/>
        </w:rPr>
        <w:t xml:space="preserve">university-department.md</w:t>
      </w:r>
      <w:r>
        <w:t xml:space="preserve"> </w:t>
      </w:r>
      <w:r>
        <w:t xml:space="preserve">doc flagged this same</w:t>
      </w:r>
      <w:r>
        <w:t xml:space="preserve"> </w:t>
      </w:r>
      <w:r>
        <w:t xml:space="preserve">constant being used (almost certainly copy-pasted) in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’s delete endpoint, where an</w:t>
      </w:r>
      <w:r>
        <w:t xml:space="preserve"> </w:t>
      </w:r>
      <w:r>
        <w:rPr>
          <w:rStyle w:val="VerbatimChar"/>
        </w:rPr>
        <w:t xml:space="preserve">FEC</w:t>
      </w:r>
      <w:r>
        <w:t xml:space="preserve">-prefixed constant</w:t>
      </w:r>
      <w:r>
        <w:t xml:space="preserve"> </w:t>
      </w:r>
      <w:r>
        <w:t xml:space="preserve">doesn’t match that file’s</w:t>
      </w:r>
      <w:r>
        <w:t xml:space="preserve"> </w:t>
      </w:r>
      <w:r>
        <w:rPr>
          <w:rStyle w:val="VerbatimChar"/>
        </w:rPr>
        <w:t xml:space="preserve">DEPT_*</w:t>
      </w:r>
      <w:r>
        <w:t xml:space="preserve"> </w:t>
      </w:r>
      <w:r>
        <w:t xml:space="preserve">naming. This file confirms where</w:t>
      </w:r>
      <w:r>
        <w:t xml:space="preserve"> </w:t>
      </w:r>
      <w:r>
        <w:t xml:space="preserve">it’s the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usage.</w:t>
      </w:r>
    </w:p>
    <w:bookmarkEnd w:id="34"/>
    <w:bookmarkEnd w:id="35"/>
    <w:bookmarkStart w:id="40" w:name="faculty-department-list-create"/>
    <w:p>
      <w:pPr>
        <w:pStyle w:val="Heading2"/>
      </w:pPr>
      <w:r>
        <w:t xml:space="preserve">3. Faculty-Department — List &amp; Create</w:t>
      </w:r>
    </w:p>
    <w:p>
      <w:pPr>
        <w:pStyle w:val="FirstParagraph"/>
      </w:pPr>
      <w:r>
        <w:t xml:space="preserve">Maps a faculty to a department (a join/mapping record, not the</w:t>
      </w:r>
      <w:r>
        <w:t xml:space="preserve"> </w:t>
      </w:r>
      <w:r>
        <w:t xml:space="preserve">department master itself).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api/v1/university-faculty-department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FacultyDepartment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6" w:name="get-response-1"/>
    <w:p>
      <w:pPr>
        <w:pStyle w:val="Heading3"/>
      </w:pPr>
      <w:r>
        <w:t xml:space="preserve">GET — Response</w:t>
      </w:r>
    </w:p>
    <w:p>
      <w:pPr>
        <w:pStyle w:val="FirstParagraph"/>
      </w:pPr>
      <w:r>
        <w:t xml:space="preserve">Via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, same shape/caveats as endpoint 1. Success</w:t>
      </w:r>
      <w:r>
        <w:t xml:space="preserve"> </w:t>
      </w:r>
      <w:r>
        <w:t xml:space="preserve">constant:</w:t>
      </w:r>
      <w:r>
        <w:t xml:space="preserve"> </w:t>
      </w:r>
      <w:r>
        <w:rPr>
          <w:rStyle w:val="VerbatimChar"/>
        </w:rPr>
        <w:t xml:space="preserve">FEC_DEPT_FETCH_SUCCESS_MSG</w:t>
      </w:r>
      <w:r>
        <w:t xml:space="preserve">. Payload key:</w:t>
      </w:r>
      <w:r>
        <w:t xml:space="preserve"> </w:t>
      </w:r>
      <w:r>
        <w:rPr>
          <w:rStyle w:val="VerbatimChar"/>
        </w:rPr>
        <w:t xml:space="preserve">data.departments</w:t>
      </w:r>
      <w:r>
        <w:t xml:space="preserve">,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FacultyDepartmentSerializer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, external — not</w:t>
      </w:r>
      <w:r>
        <w:t xml:space="preserve"> </w:t>
      </w:r>
      <w:r>
        <w:t xml:space="preserve">confirmable).</w:t>
      </w:r>
    </w:p>
    <w:bookmarkEnd w:id="36"/>
    <w:bookmarkStart w:id="37" w:name="post-request-body-1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FacultyDepartmentSerializer</w:t>
      </w:r>
      <w:r>
        <w:t xml:space="preserve"> </w:t>
      </w:r>
      <w:r>
        <w:t xml:space="preserve">(external — not</w:t>
      </w:r>
      <w:r>
        <w:t xml:space="preserve"> </w:t>
      </w:r>
      <w:r>
        <w:t xml:space="preserve">confirmable).</w:t>
      </w:r>
    </w:p>
    <w:bookmarkEnd w:id="37"/>
    <w:bookmarkStart w:id="38" w:name="X086cabb0db8ce11bbcb5434a0517c77418992ce"/>
    <w:p>
      <w:pPr>
        <w:pStyle w:val="Heading3"/>
      </w:pPr>
      <w:r>
        <w:t xml:space="preserve">POST — Response — success (201) / validation error (400) / failure (400)</w:t>
      </w:r>
    </w:p>
    <w:p>
      <w:pPr>
        <w:pStyle w:val="FirstParagraph"/>
      </w:pPr>
      <w:r>
        <w:t xml:space="preserve">Same shapes as endpoint 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FEC_DEPT_SUCCESS_ADD_MSG</w:t>
      </w:r>
      <w:r>
        <w:t xml:space="preserve"> </w:t>
      </w:r>
      <w:r>
        <w:t xml:space="preserve">as</w:t>
      </w:r>
      <w:r>
        <w:t xml:space="preserve"> </w:t>
      </w:r>
      <w:r>
        <w:t xml:space="preserve">the success constant.</w:t>
      </w:r>
    </w:p>
    <w:bookmarkEnd w:id="38"/>
    <w:bookmarkStart w:id="39" w:name="notes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both have a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print(data)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print(faculty)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 that writes to</w:t>
      </w:r>
      <w:r>
        <w:t xml:space="preserve"> </w:t>
      </w:r>
      <w:r>
        <w:t xml:space="preserve">stdout/server logs on every request — harmless functionally, but</w:t>
      </w:r>
      <w:r>
        <w:t xml:space="preserve"> </w:t>
      </w:r>
      <w:r>
        <w:t xml:space="preserve">worth cleaning up along with the</w:t>
      </w:r>
      <w:r>
        <w:t xml:space="preserve"> </w:t>
      </w:r>
      <w:r>
        <w:rPr>
          <w:rStyle w:val="VerbatimChar"/>
        </w:rPr>
        <w:t xml:space="preserve">print(e)</w:t>
      </w:r>
      <w:r>
        <w:t xml:space="preserve"> </w:t>
      </w:r>
      <w:r>
        <w:t xml:space="preserve">in this class’s generic</w:t>
      </w:r>
      <w:r>
        <w:t xml:space="preserve"> </w:t>
      </w:r>
      <w:r>
        <w:t xml:space="preserve">exception handler (see file notes below).</w:t>
      </w:r>
    </w:p>
    <w:bookmarkEnd w:id="39"/>
    <w:bookmarkEnd w:id="40"/>
    <w:bookmarkStart w:id="49" w:name="faculty-department-fetch-update-delete"/>
    <w:p>
      <w:pPr>
        <w:pStyle w:val="Heading2"/>
      </w:pPr>
      <w:r>
        <w:t xml:space="preserve">4. Faculty-Department — Fetch / Update / Delete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api/v1/university-faculty-department/&lt;pk&gt;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FacultyDepartmentUpdate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1" w:name="get-response-success-200-1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FEC_DEPT_FETCH_SUCCESS_MSG&gt;"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FacultyDepartmentSerializer(department).data, not confirmable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get-notes"/>
    <w:p>
      <w:pPr>
        <w:pStyle w:val="Heading3"/>
      </w:pPr>
      <w:r>
        <w:t xml:space="preserve">GET — Notes</w:t>
      </w:r>
    </w:p>
    <w:p>
      <w:pPr>
        <w:numPr>
          <w:ilvl w:val="0"/>
          <w:numId w:val="1003"/>
        </w:numPr>
        <w:pStyle w:val="Compact"/>
      </w:pPr>
      <w:r>
        <w:t xml:space="preserve">Here the serialized record is passed straight as the third positional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, so it lands directly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(whatever shape that serializer produces) rather than being nested</w:t>
      </w:r>
      <w:r>
        <w:t xml:space="preserve"> </w:t>
      </w:r>
      <w:r>
        <w:t xml:space="preserve">under a named key. Endpoint 2’s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(</w:t>
      </w:r>
      <w:r>
        <w:rPr>
          <w:rStyle w:val="VerbatimChar"/>
        </w:rPr>
        <w:t xml:space="preserve">FacultyMasterUpdate</w:t>
      </w:r>
      <w:r>
        <w:t xml:space="preserve">) instead</w:t>
      </w:r>
      <w:r>
        <w:t xml:space="preserve"> </w:t>
      </w:r>
      <w:r>
        <w:t xml:space="preserve">wraps it as</w:t>
      </w:r>
      <w:r>
        <w:t xml:space="preserve"> </w:t>
      </w:r>
      <w:r>
        <w:rPr>
          <w:rStyle w:val="VerbatimChar"/>
        </w:rPr>
        <w:t xml:space="preserve">data: {"faculty": ...}</w:t>
      </w:r>
      <w:r>
        <w:t xml:space="preserve">. Same</w:t>
      </w:r>
      <w:r>
        <w:t xml:space="preserve"> </w:t>
      </w:r>
      <w:r>
        <w:t xml:space="preserve">“</w:t>
      </w:r>
      <w:r>
        <w:t xml:space="preserve">fetch one record</w:t>
      </w:r>
      <w:r>
        <w:t xml:space="preserve">”</w:t>
      </w:r>
      <w:r>
        <w:t xml:space="preserve"> </w:t>
      </w:r>
      <w:r>
        <w:t xml:space="preserve">shape of</w:t>
      </w:r>
      <w:r>
        <w:t xml:space="preserve"> </w:t>
      </w:r>
      <w:r>
        <w:t xml:space="preserve">endpoint, two different response shapes within this file — worth</w:t>
      </w:r>
      <w:r>
        <w:t xml:space="preserve"> </w:t>
      </w:r>
      <w:r>
        <w:t xml:space="preserve">knowing if you’re writing one shared client method for both.</w:t>
      </w:r>
    </w:p>
    <w:bookmarkEnd w:id="42"/>
    <w:bookmarkStart w:id="43" w:name="get-response-not-found-404-failure-500-1"/>
    <w:p>
      <w:pPr>
        <w:pStyle w:val="Heading3"/>
      </w:pPr>
      <w:r>
        <w:t xml:space="preserve">GET — Response — not found (404)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FEC_DEPT_NOT_FOUND&gt;"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3"/>
    <w:bookmarkStart w:id="44" w:name="put-request-body-1"/>
    <w:p>
      <w:pPr>
        <w:pStyle w:val="Heading3"/>
      </w:pPr>
      <w:r>
        <w:t xml:space="preserve">PUT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FacultyDepartmentSerializer</w:t>
      </w:r>
      <w:r>
        <w:t xml:space="preserve"> </w:t>
      </w:r>
      <w:r>
        <w:t xml:space="preserve">against the existing</w:t>
      </w:r>
      <w:r>
        <w:t xml:space="preserve"> </w:t>
      </w:r>
      <w:r>
        <w:t xml:space="preserve">instance, with</w:t>
      </w:r>
      <w:r>
        <w:t xml:space="preserve"> </w:t>
      </w:r>
      <w:r>
        <w:rPr>
          <w:rStyle w:val="VerbatimChar"/>
        </w:rPr>
        <w:t xml:space="preserve">raise_exception=True</w:t>
      </w:r>
      <w:r>
        <w:t xml:space="preserve"> </w:t>
      </w:r>
      <w:r>
        <w:t xml:space="preserve">(correct, like endpoint 2).</w:t>
      </w:r>
    </w:p>
    <w:bookmarkEnd w:id="44"/>
    <w:bookmarkStart w:id="45" w:name="put-response-success-202-1"/>
    <w:p>
      <w:pPr>
        <w:pStyle w:val="Heading3"/>
      </w:pPr>
      <w:r>
        <w:t xml:space="preserve">PUT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FEC_DEPT_UPDATE_SUCCESS_MSG&gt;"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serializer.data, not confirmable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put-response-not-found-404-failure-400"/>
    <w:p>
      <w:pPr>
        <w:pStyle w:val="Heading3"/>
      </w:pPr>
      <w:r>
        <w:t xml:space="preserve">PUT — Response — not found (404) / failure (400)</w:t>
      </w:r>
    </w:p>
    <w:p>
      <w:pPr>
        <w:pStyle w:val="FirstParagraph"/>
      </w:pPr>
      <w:r>
        <w:t xml:space="preserve">Not-found matches</w:t>
      </w:r>
      <w:r>
        <w:t xml:space="preserve"> </w:t>
      </w:r>
      <w:r>
        <w:rPr>
          <w:rStyle w:val="VerbatimChar"/>
        </w:rPr>
        <w:t xml:space="preserve">GET</w:t>
      </w:r>
      <w:r>
        <w:t xml:space="preserve">’s shape above (</w:t>
      </w:r>
      <w:r>
        <w:rPr>
          <w:rStyle w:val="VerbatimChar"/>
        </w:rPr>
        <w:t xml:space="preserve">FEC_DEPT_NOT_FOUND</w:t>
      </w:r>
      <w:r>
        <w:t xml:space="preserve">); generic</w:t>
      </w:r>
      <w:r>
        <w:t xml:space="preserve"> </w:t>
      </w:r>
      <w:r>
        <w:t xml:space="preserve">failure is the standard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bookmarkEnd w:id="46"/>
    <w:bookmarkStart w:id="47" w:name="delete-behaviour-1"/>
    <w:p>
      <w:pPr>
        <w:pStyle w:val="Heading3"/>
      </w:pPr>
      <w:r>
        <w:t xml:space="preserve">DELETE — Behaviour</w:t>
      </w:r>
    </w:p>
    <w:p>
      <w:pPr>
        <w:pStyle w:val="FirstParagraph"/>
      </w:pPr>
      <w:r>
        <w:t xml:space="preserve">Hard delete (</w:t>
      </w:r>
      <w:r>
        <w:rPr>
          <w:rStyle w:val="VerbatimChar"/>
        </w:rPr>
        <w:t xml:space="preserve">faculty.delete()</w:t>
      </w:r>
      <w:r>
        <w:t xml:space="preserve"> </w:t>
      </w:r>
      <w:r>
        <w:t xml:space="preserve">— variable is named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here</w:t>
      </w:r>
      <w:r>
        <w:t xml:space="preserve"> </w:t>
      </w:r>
      <w:r>
        <w:t xml:space="preserve">even though this deletes a</w:t>
      </w:r>
      <w:r>
        <w:t xml:space="preserve"> </w:t>
      </w:r>
      <w:r>
        <w:rPr>
          <w:rStyle w:val="VerbatimChar"/>
        </w:rPr>
        <w:t xml:space="preserve">UniversityFacultyDepartment</w:t>
      </w:r>
      <w:r>
        <w:t xml:space="preserve"> </w:t>
      </w:r>
      <w:r>
        <w:t xml:space="preserve">mapping</w:t>
      </w:r>
      <w:r>
        <w:t xml:space="preserve"> </w:t>
      </w:r>
      <w:r>
        <w:t xml:space="preserve">record, not a faculty).</w:t>
      </w:r>
    </w:p>
    <w:bookmarkEnd w:id="47"/>
    <w:bookmarkStart w:id="48" w:name="X8ea9f461097111df871b0eb1ea970d35063204d"/>
    <w:p>
      <w:pPr>
        <w:pStyle w:val="Heading3"/>
      </w:pPr>
      <w:r>
        <w:t xml:space="preserve">DELETE — Response — success (202) / not found (404) /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FEC_DELETE_MSG&gt;"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Reuses the same</w:t>
      </w:r>
      <w:r>
        <w:t xml:space="preserve"> </w:t>
      </w:r>
      <w:r>
        <w:rPr>
          <w:rStyle w:val="VerbatimChar"/>
        </w:rPr>
        <w:t xml:space="preserve">FEC_DELETE_MSG</w:t>
      </w:r>
      <w:r>
        <w:t xml:space="preserve"> </w:t>
      </w:r>
      <w:r>
        <w:t xml:space="preserve">constant as endpoint 2’s delete, rather</w:t>
      </w:r>
      <w:r>
        <w:t xml:space="preserve"> </w:t>
      </w:r>
      <w:r>
        <w:t xml:space="preserve">than a department-mapping-specific one — likely fine if the text is</w:t>
      </w:r>
      <w:r>
        <w:t xml:space="preserve"> </w:t>
      </w:r>
      <w:r>
        <w:t xml:space="preserve">generic (</w:t>
      </w:r>
      <w:r>
        <w:t xml:space="preserve">“</w:t>
      </w:r>
      <w:r>
        <w:t xml:space="preserve">deleted successfully</w:t>
      </w:r>
      <w:r>
        <w:t xml:space="preserve">”</w:t>
      </w:r>
      <w:r>
        <w:t xml:space="preserve">), worth double-checking if it’s meant</w:t>
      </w:r>
      <w:r>
        <w:t xml:space="preserve"> </w:t>
      </w:r>
      <w:r>
        <w:t xml:space="preserve">to say</w:t>
      </w:r>
      <w:r>
        <w:t xml:space="preserve"> </w:t>
      </w:r>
      <w:r>
        <w:t xml:space="preserve">“</w:t>
      </w:r>
      <w:r>
        <w:t xml:space="preserve">faculty</w:t>
      </w:r>
      <w:r>
        <w:t xml:space="preserve">”</w:t>
      </w:r>
      <w:r>
        <w:t xml:space="preserve"> </w:t>
      </w:r>
      <w:r>
        <w:t xml:space="preserve">specifically.</w:t>
      </w:r>
    </w:p>
    <w:p>
      <w:pPr>
        <w:pStyle w:val="BodyText"/>
      </w:pPr>
      <w:r>
        <w:t xml:space="preserve">Not-found and failure shapes match the pattern used throughout this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FEC_DEPT_NOT_FOUND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).</w:t>
      </w:r>
    </w:p>
    <w:bookmarkEnd w:id="48"/>
    <w:bookmarkEnd w:id="49"/>
    <w:bookmarkStart w:id="50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4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err</w:t>
      </w:r>
      <w:r>
        <w:t xml:space="preserve">/</w:t>
      </w:r>
      <w:r>
        <w:rPr>
          <w:rStyle w:val="VerbatimChar"/>
        </w:rPr>
        <w:t xml:space="preserve">e</w:t>
      </w:r>
      <w:r>
        <w:t xml:space="preserve"> </w:t>
      </w:r>
      <w:r>
        <w:t xml:space="preserve">undefined-variable bugs here (see</w:t>
      </w:r>
      <w:r>
        <w:t xml:space="preserve"> </w:t>
      </w:r>
      <w:r>
        <w:rPr>
          <w:rStyle w:val="VerbatimChar"/>
        </w:rPr>
        <w:t xml:space="preserve">university-department.md</w:t>
      </w:r>
      <w:r>
        <w:t xml:space="preserve"> </w:t>
      </w:r>
      <w:r>
        <w:t xml:space="preserve">for where that bug does occur) — every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handler in this file correctly logs the bound</w:t>
      </w:r>
      <w:r>
        <w:t xml:space="preserve"> </w:t>
      </w:r>
      <w:r>
        <w:rPr>
          <w:rStyle w:val="VerbatimChar"/>
        </w:rPr>
        <w:t xml:space="preserve">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But this file does carry the other systemic bug: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except   ...DoesNotExist:</w:t>
      </w:r>
      <w:r>
        <w:t xml:space="preserve"> </w:t>
      </w:r>
      <w:r>
        <w:t xml:space="preserve">branch (six of them, across both classes) calls</w:t>
      </w:r>
      <w:r>
        <w:t xml:space="preserve"> </w:t>
      </w:r>
      <w:r>
        <w:rPr>
          <w:rStyle w:val="VerbatimChar"/>
        </w:rPr>
        <w:t xml:space="preserve">logger.error(exc_info=True)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t xml:space="preserve">argument, which 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on its own before the intended</w:t>
      </w:r>
      <w:r>
        <w:t xml:space="preserve"> </w:t>
      </w:r>
      <w:r>
        <w:rPr>
          <w:rStyle w:val="VerbatimChar"/>
        </w:rPr>
        <w:t xml:space="preserve">format_response(False,   ..., status_code=404)</w:t>
      </w:r>
      <w:r>
        <w:t xml:space="preserve"> </w:t>
      </w:r>
      <w:r>
        <w:t xml:space="preserve">line runs. So none of the</w:t>
      </w:r>
      <w:r>
        <w:t xml:space="preserve"> </w:t>
      </w:r>
      <w:r>
        <w:t xml:space="preserve">“</w:t>
      </w:r>
      <w:r>
        <w:t xml:space="preserve">not found (404)</w:t>
      </w:r>
      <w:r>
        <w:t xml:space="preserve">”</w:t>
      </w:r>
      <w:r>
        <w:t xml:space="preserve"> </w:t>
      </w:r>
      <w:r>
        <w:t xml:space="preserve">JSON shapes shown above for endpoints 2 and 4 are what a caller</w:t>
      </w:r>
      <w:r>
        <w:t xml:space="preserve"> </w:t>
      </w:r>
      <w:r>
        <w:t xml:space="preserve">actually gets today. Same bug as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univ_school.py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 </w:t>
      </w:r>
      <w:r>
        <w:t xml:space="preserve">— see</w:t>
      </w:r>
      <w:r>
        <w:t xml:space="preserve"> </w:t>
      </w:r>
      <w:r>
        <w:t xml:space="preserve">“</w:t>
      </w:r>
      <w:r>
        <w:t xml:space="preserve">Known cross-cutting issues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academic-00-overview.md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Validation-error responses are handled consistently across all four</w:t>
      </w:r>
      <w:r>
        <w:t xml:space="preserve"> </w:t>
      </w:r>
      <w:r>
        <w:t xml:space="preserve">endpoints in this file (always the DRF error’s</w:t>
      </w:r>
      <w:r>
        <w:t xml:space="preserve"> </w:t>
      </w:r>
      <w:r>
        <w:rPr>
          <w:rStyle w:val="VerbatimChar"/>
        </w:rPr>
        <w:t xml:space="preserve">.code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second_log_error</w:t>
      </w:r>
      <w:r>
        <w:t xml:space="preserve">) — unlike</w:t>
      </w:r>
      <w:r>
        <w:t xml:space="preserve"> </w:t>
      </w:r>
      <w:r>
        <w:rPr>
          <w:rStyle w:val="VerbatimChar"/>
        </w:rPr>
        <w:t xml:space="preserve">univ_dept.py</w:t>
      </w:r>
      <w:r>
        <w:t xml:space="preserve">, where the two view</w:t>
      </w:r>
      <w:r>
        <w:t xml:space="preserve"> </w:t>
      </w:r>
      <w:r>
        <w:t xml:space="preserve">classes disagreed on whether to send the full</w:t>
      </w:r>
      <w:r>
        <w:t xml:space="preserve"> </w:t>
      </w:r>
      <w:r>
        <w:rPr>
          <w:rStyle w:val="VerbatimChar"/>
        </w:rPr>
        <w:t xml:space="preserve">ValidationError.__dict__</w:t>
      </w:r>
      <w:r>
        <w:t xml:space="preserve"> </w:t>
      </w:r>
      <w:r>
        <w:t xml:space="preserve">or just the</w:t>
      </w:r>
      <w:r>
        <w:t xml:space="preserve"> </w:t>
      </w:r>
      <w:r>
        <w:rPr>
          <w:rStyle w:val="VerbatimChar"/>
        </w:rPr>
        <w:t xml:space="preserve">.code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statements:</w:t>
      </w:r>
      <w:r>
        <w:t xml:space="preserve"> </w:t>
      </w:r>
      <w:r>
        <w:rPr>
          <w:rStyle w:val="VerbatimChar"/>
        </w:rPr>
        <w:t xml:space="preserve">FacultyDepartment.get</w:t>
      </w:r>
      <w:r>
        <w:t xml:space="preserve"> </w:t>
      </w:r>
      <w:r>
        <w:t xml:space="preserve">(prints</w:t>
      </w:r>
      <w:r>
        <w:t xml:space="preserve"> </w:t>
      </w:r>
      <w:r>
        <w:t xml:space="preserve">the paginated data),</w:t>
      </w:r>
      <w:r>
        <w:t xml:space="preserve"> </w:t>
      </w:r>
      <w:r>
        <w:rPr>
          <w:rStyle w:val="VerbatimChar"/>
        </w:rPr>
        <w:t xml:space="preserve">FacultyDepartment.post</w:t>
      </w:r>
      <w:r>
        <w:t xml:space="preserve"> </w:t>
      </w:r>
      <w:r>
        <w:t xml:space="preserve">(prints the unvalidated</w:t>
      </w:r>
      <w:r>
        <w:t xml:space="preserve"> </w:t>
      </w:r>
      <w:r>
        <w:t xml:space="preserve">serializer instance, and prints the exception again inside the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block, duplicating what</w:t>
      </w:r>
      <w:r>
        <w:t xml:space="preserve"> </w:t>
      </w:r>
      <w:r>
        <w:rPr>
          <w:rStyle w:val="VerbatimChar"/>
        </w:rPr>
        <w:t xml:space="preserve">logger.error</w:t>
      </w:r>
      <w:r>
        <w:t xml:space="preserve"> </w:t>
      </w:r>
      <w:r>
        <w:t xml:space="preserve">already</w:t>
      </w:r>
      <w:r>
        <w:t xml:space="preserve"> </w:t>
      </w:r>
      <w:r>
        <w:t xml:space="preserve">captures).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FacultyMasterSerilaizers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FacultyDepartmentSerializer</w:t>
      </w:r>
      <w:r>
        <w:t xml:space="preserve"> </w:t>
      </w:r>
      <w:r>
        <w:t xml:space="preserve">are both</w:t>
      </w:r>
      <w:r>
        <w:t xml:space="preserve"> </w:t>
      </w:r>
      <w:r>
        <w:t xml:space="preserve">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and weren’t part of the</w:t>
      </w:r>
      <w:r>
        <w:t xml:space="preserve"> </w:t>
      </w:r>
      <w:r>
        <w:rPr>
          <w:rStyle w:val="VerbatimChar"/>
        </w:rPr>
        <w:t xml:space="preserve">academic.zip</w:t>
      </w:r>
      <w:r>
        <w:t xml:space="preserve"> </w:t>
      </w:r>
      <w:r>
        <w:t xml:space="preserve">upload — field lists not confirmable, same caveat as</w:t>
      </w:r>
      <w:r>
        <w:t xml:space="preserve"> </w:t>
      </w:r>
      <w:r>
        <w:t xml:space="preserve">every doc in this series so far.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2026-08-01T05:35:45Z</dcterms:created>
  <dcterms:modified xsi:type="dcterms:W3CDTF">2026-08-01T05:35:45Z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