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rvefile"/>
    <w:p>
      <w:pPr>
        <w:pStyle w:val="Heading1"/>
      </w:pPr>
      <w:r>
        <w:t xml:space="preserve">ServeFile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ServeFile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fetch-file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ServeFile</w:t>
            </w:r>
          </w:p>
        </w:tc>
      </w:tr>
    </w:tbl>
    <w:bookmarkStart w:id="20" w:name="what-this-api-appears-to-be-for"/>
    <w:p>
      <w:pPr>
        <w:pStyle w:val="Heading2"/>
      </w:pPr>
      <w:r>
        <w:t xml:space="preserve">What this API appears to be for</w:t>
      </w:r>
    </w:p>
    <w:p>
      <w:pPr>
        <w:pStyle w:val="FirstParagraph"/>
      </w:pPr>
      <w:r>
        <w:t xml:space="preserve">Meant to serve a scanned answer sheet’s file content, base64-encoded,</w:t>
      </w:r>
      <w:r>
        <w:t xml:space="preserve"> </w:t>
      </w:r>
      <w:r>
        <w:t xml:space="preserve">for a given</w:t>
      </w:r>
      <w:r>
        <w:t xml:space="preserve"> </w:t>
      </w:r>
      <w:r>
        <w:rPr>
          <w:rStyle w:val="VerbatimChar"/>
        </w:rPr>
        <w:t xml:space="preserve">ans_id</w:t>
      </w:r>
      <w:r>
        <w:t xml:space="preserve"> </w:t>
      </w:r>
      <w:r>
        <w:t xml:space="preserve">— pulling it from SFTP storage.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Meant to identify which scanned answer sheet to serve — see the note below</w:t>
            </w:r>
          </w:p>
        </w:tc>
      </w:tr>
    </w:tbl>
    <w:bookmarkEnd w:id="21"/>
    <w:bookmarkStart w:id="22" w:name="X8d6cd62c38ea4cb089483809dde58286259f79f"/>
    <w:p>
      <w:pPr>
        <w:pStyle w:val="Heading2"/>
      </w:pPr>
      <w:r>
        <w:t xml:space="preserve">How it works — step by step (as actually written)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ans_id</w:t>
      </w:r>
      <w:r>
        <w:t xml:space="preserve"> </w:t>
      </w:r>
      <w:r>
        <w:t xml:space="preserve">from the request.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Immediately overwrite it with the literal number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58</w:t>
      </w:r>
      <w:r>
        <w:rPr>
          <w:bCs/>
          <w:b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with id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and download its</w:t>
      </w:r>
      <w:r>
        <w:t xml:space="preserve"> </w:t>
      </w:r>
      <w:r>
        <w:t xml:space="preserve">file from SFTP storage.</w:t>
      </w:r>
    </w:p>
    <w:p>
      <w:pPr>
        <w:numPr>
          <w:ilvl w:val="0"/>
          <w:numId w:val="1001"/>
        </w:numPr>
        <w:pStyle w:val="Compact"/>
      </w:pPr>
      <w:r>
        <w:t xml:space="preserve">Base64-encode the file content and return it.</w:t>
      </w:r>
    </w:p>
    <w:bookmarkEnd w:id="22"/>
    <w:bookmarkStart w:id="23" w:name="X2a95ce41d3294cb6e0b3241818882633436410a"/>
    <w:p>
      <w:pPr>
        <w:pStyle w:val="Heading2"/>
      </w:pPr>
      <w:r>
        <w:t xml:space="preserve">Notes / issues found — this endpoint always serves the same one file</w:t>
      </w:r>
    </w:p>
    <w:p>
      <w:pPr>
        <w:pStyle w:val="SourceCode"/>
      </w:pPr>
      <w:r>
        <w:rPr>
          <w:rStyle w:val="NormalTok"/>
        </w:rPr>
        <w:t xml:space="preserve">ans_id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"ans_id"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ScannedAnswersheet.objects.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ans_id).first().answersheet_url</w:t>
      </w:r>
    </w:p>
    <w:p>
      <w:pPr>
        <w:pStyle w:val="FirstParagraph"/>
      </w:pPr>
      <w:r>
        <w:t xml:space="preserve">The real</w:t>
      </w:r>
      <w:r>
        <w:t xml:space="preserve"> </w:t>
      </w:r>
      <w:r>
        <w:rPr>
          <w:rStyle w:val="VerbatimChar"/>
        </w:rPr>
        <w:t xml:space="preserve">ans_id</w:t>
      </w:r>
      <w:r>
        <w:t xml:space="preserve"> </w:t>
      </w:r>
      <w:r>
        <w:t xml:space="preserve">sent by the caller is discarded on the very next</w:t>
      </w:r>
      <w:r>
        <w:t xml:space="preserve"> </w:t>
      </w:r>
      <w:r>
        <w:t xml:space="preserve">line and replaced with the hardcoded literal</w:t>
      </w:r>
      <w:r>
        <w:t xml:space="preserve"> </w:t>
      </w:r>
      <w:r>
        <w:rPr>
          <w:rStyle w:val="VerbatimChar"/>
        </w:rPr>
        <w:t xml:space="preserve">58</w:t>
      </w:r>
      <w:r>
        <w:t xml:space="preserve">.</w:t>
      </w:r>
      <w:r>
        <w:t xml:space="preserve"> </w:t>
      </w:r>
      <w:r>
        <w:rPr>
          <w:bCs/>
          <w:b/>
        </w:rPr>
        <w:t xml:space="preserve">Every call to</w:t>
      </w:r>
      <w:r>
        <w:rPr>
          <w:bCs/>
          <w:b/>
        </w:rPr>
        <w:t xml:space="preserve"> </w:t>
      </w:r>
      <w:r>
        <w:rPr>
          <w:bCs/>
          <w:b/>
        </w:rPr>
        <w:t xml:space="preserve">this endpoint returns the exact same one file —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ScannedAnswersheet</w:t>
      </w:r>
      <w:r>
        <w:rPr>
          <w:bCs/>
          <w:b/>
        </w:rPr>
        <w:t xml:space="preserve"> </w:t>
      </w:r>
      <w:r>
        <w:rPr>
          <w:bCs/>
          <w:b/>
        </w:rPr>
        <w:t xml:space="preserve">with id 58 — no matter what id was actually requested.</w:t>
      </w:r>
      <w:r>
        <w:t xml:space="preserve"> </w:t>
      </w:r>
      <w:r>
        <w:t xml:space="preserve">This is the</w:t>
      </w:r>
      <w:r>
        <w:t xml:space="preserve"> </w:t>
      </w:r>
      <w:r>
        <w:t xml:space="preserve">same shape of bug as the disabled Chief-override checks elsewhere in</w:t>
      </w:r>
      <w:r>
        <w:t xml:space="preserve"> </w:t>
      </w:r>
      <w:r>
        <w:t xml:space="preserve">this module, but here the effect is more direct: the endpoint simply</w:t>
      </w:r>
      <w:r>
        <w:t xml:space="preserve"> </w:t>
      </w:r>
      <w:r>
        <w:t xml:space="preserve">doesn’t do what its own parameter implies it does.</w:t>
      </w:r>
    </w:p>
    <w:p>
      <w:pPr>
        <w:pStyle w:val="BodyText"/>
      </w:pPr>
      <w:r>
        <w:t xml:space="preserve">There’s also no check that the lookup found anything before its</w:t>
      </w:r>
      <w:r>
        <w:t xml:space="preserve"> </w:t>
      </w:r>
      <w:r>
        <w:t xml:space="preserve">result is used (</w:t>
      </w:r>
      <w:r>
        <w:rPr>
          <w:rStyle w:val="VerbatimChar"/>
        </w:rPr>
        <w:t xml:space="preserve">.first().answersheet_url</w:t>
      </w:r>
      <w:r>
        <w:t xml:space="preserve"> </w:t>
      </w:r>
      <w:r>
        <w:t xml:space="preserve">— if id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doesn’t</w:t>
      </w:r>
      <w:r>
        <w:t xml:space="preserve"> </w:t>
      </w:r>
      <w:r>
        <w:t xml:space="preserve">exist, this raises an error rather than a clear message), and a</w:t>
      </w:r>
      <w:r>
        <w:t xml:space="preserve"> </w:t>
      </w:r>
      <w:r>
        <w:t xml:space="preserve">second file is opened but never used: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"online_evaluation/media/F1.pdf"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base64.b64encode(temp_file.read())</w:t>
      </w:r>
    </w:p>
    <w:p>
      <w:pPr>
        <w:pStyle w:val="FirstParagraph"/>
      </w:pPr>
      <w:r>
        <w:rPr>
          <w:rStyle w:val="VerbatimChar"/>
        </w:rPr>
        <w:t xml:space="preserve">t</w:t>
      </w:r>
      <w:r>
        <w:t xml:space="preserve"> </w:t>
      </w:r>
      <w:r>
        <w:t xml:space="preserve">is opened but never read, returned, or explicitly closed — dead</w:t>
      </w:r>
      <w:r>
        <w:t xml:space="preserve"> </w:t>
      </w:r>
      <w:r>
        <w:t xml:space="preserve">code that doesn’t affect the response (which correctly uses</w:t>
      </w:r>
      <w:r>
        <w:t xml:space="preserve"> </w:t>
      </w:r>
      <w:r>
        <w:rPr>
          <w:rStyle w:val="VerbatimChar"/>
        </w:rPr>
        <w:t xml:space="preserve">temp_file</w:t>
      </w:r>
      <w:r>
        <w:t xml:space="preserve">, the file downloaded from SFTP storage), but leaves a</w:t>
      </w:r>
      <w:r>
        <w:t xml:space="preserve"> </w:t>
      </w:r>
      <w:r>
        <w:t xml:space="preserve">stray open file handle for the life of the request.</w:t>
      </w:r>
    </w:p>
    <w:bookmarkEnd w:id="23"/>
    <w:bookmarkStart w:id="24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{"file": "&lt;base64 content of ScannedAnswersheet id 58&gt;"}, "status_code": 201}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2026-08-28T05:45:56Z</dcterms:created>
  <dcterms:modified xsi:type="dcterms:W3CDTF">2026-08-28T05:45:56Z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