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utycertificateprefill"/>
    <w:p>
      <w:pPr>
        <w:pStyle w:val="Heading1"/>
      </w:pPr>
      <w:r>
        <w:t xml:space="preserve">DutyCertificatePrefill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DutyCertificatePrefill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duty-certificate/prefill/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DutyCertificatePrefill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When the officer opens the</w:t>
      </w:r>
      <w:r>
        <w:t xml:space="preserve"> </w:t>
      </w:r>
      <w:r>
        <w:t xml:space="preserve">“</w:t>
      </w:r>
      <w:r>
        <w:t xml:space="preserve">generate a duty certificate</w:t>
      </w:r>
      <w:r>
        <w:t xml:space="preserve">”</w:t>
      </w:r>
      <w:r>
        <w:t xml:space="preserve"> </w:t>
      </w:r>
      <w:r>
        <w:t xml:space="preserve">form for a</w:t>
      </w:r>
      <w:r>
        <w:t xml:space="preserve"> </w:t>
      </w:r>
      <w:r>
        <w:t xml:space="preserve">bundle, this pre-fills as many fields as possible so they don’t have</w:t>
      </w:r>
      <w:r>
        <w:t xml:space="preserve"> </w:t>
      </w:r>
      <w:r>
        <w:t xml:space="preserve">to type them in manually.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id to generate a certificate for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examiner’s display name — preferring their</w:t>
      </w:r>
      <w:r>
        <w:t xml:space="preserve"> </w:t>
      </w:r>
      <w:r>
        <w:rPr>
          <w:rStyle w:val="VerbatimChar"/>
        </w:rPr>
        <w:t xml:space="preserve">UserProfiles.full_name</w:t>
      </w:r>
      <w:r>
        <w:t xml:space="preserve">, falling back to their Django account’s</w:t>
      </w:r>
      <w:r>
        <w:t xml:space="preserve"> </w:t>
      </w:r>
      <w:r>
        <w:t xml:space="preserve">full name, and falling back again to their username if neither is</w:t>
      </w:r>
      <w:r>
        <w:t xml:space="preserve"> </w:t>
      </w:r>
      <w:r>
        <w:t xml:space="preserve">set.</w:t>
      </w:r>
    </w:p>
    <w:p>
      <w:pPr>
        <w:numPr>
          <w:ilvl w:val="0"/>
          <w:numId w:val="1001"/>
        </w:numPr>
        <w:pStyle w:val="Compact"/>
      </w:pPr>
      <w:r>
        <w:t xml:space="preserve">Resolve the exam title to show: prefer an exam whose schedule</w:t>
      </w:r>
      <w:r>
        <w:t xml:space="preserve"> </w:t>
      </w:r>
      <w:r>
        <w:t xml:space="preserve">specifically matches this bundle’s programme/course/semester; if</w:t>
      </w:r>
      <w:r>
        <w:t xml:space="preserve"> </w:t>
      </w:r>
      <w:r>
        <w:t xml:space="preserve">none does, fall back to any exam mapped to the bundle’s QP code at</w:t>
      </w:r>
      <w:r>
        <w:t xml:space="preserve"> </w:t>
      </w:r>
      <w:r>
        <w:t xml:space="preserve">all.</w:t>
      </w:r>
    </w:p>
    <w:p>
      <w:pPr>
        <w:numPr>
          <w:ilvl w:val="0"/>
          <w:numId w:val="1001"/>
        </w:numPr>
        <w:pStyle w:val="Compact"/>
      </w:pPr>
      <w:r>
        <w:t xml:space="preserve">Return the examiner name, exam title, QP code, and bundle code as</w:t>
      </w:r>
      <w:r>
        <w:t xml:space="preserve"> </w:t>
      </w:r>
      <w:r>
        <w:t xml:space="preserve">a pre-filled starting point for the form.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{"dutyCertificatePrefill": {"bundleExaminerId": 1200, "examinerName": "Jane Doe", "examTitle": "Semester 4 Regular", "qpCode": "QP1001", "bundleCode": "B00501"}},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issues found — the name-resolution and exam-title fallback chains</w:t>
      </w:r>
      <w:r>
        <w:t xml:space="preserve"> </w:t>
      </w:r>
      <w:r>
        <w:t xml:space="preserve">are both sensible and clearly reasoned through in the code rather</w:t>
      </w:r>
      <w:r>
        <w:t xml:space="preserve"> </w:t>
      </w:r>
      <w:r>
        <w:t xml:space="preserve">than left implicit.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2026-08-28T05:34:32Z</dcterms:created>
  <dcterms:modified xsi:type="dcterms:W3CDTF">2026-08-28T05:34:32Z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