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search"/>
    <w:p>
      <w:pPr>
        <w:pStyle w:val="Heading1"/>
      </w:pPr>
      <w:r>
        <w:t xml:space="preserve">ExaminerSearch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ExaminerSearch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onscreen-examiner-search/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A typeahead search box for the Admin Officer’s dashboard — lets them</w:t>
      </w:r>
      <w:r>
        <w:t xml:space="preserve"> </w:t>
      </w:r>
      <w:r>
        <w:t xml:space="preserve">type part of an examiner’s username or email and see matching</w:t>
      </w:r>
      <w:r>
        <w:t xml:space="preserve"> </w:t>
      </w:r>
      <w:r>
        <w:t xml:space="preserve">examiners, so they can filter the distribution table down to just</w:t>
      </w:r>
      <w:r>
        <w:t xml:space="preserve"> </w:t>
      </w:r>
      <w:r>
        <w:t xml:space="preserve">one examiner’s work (see</w:t>
      </w:r>
      <w:r>
        <w:t xml:space="preserve"> </w:t>
      </w:r>
      <w:r>
        <w:rPr>
          <w:rStyle w:val="VerbatimChar"/>
        </w:rPr>
        <w:t xml:space="preserve">OnscreenDistributionEvaluatorFilterList</w:t>
      </w:r>
      <w:r>
        <w:t xml:space="preserve"> </w:t>
      </w:r>
      <w:r>
        <w:t xml:space="preserve">below).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search text — must be at least 2 characters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is under 2 characters, return an empty result immediately</w:t>
      </w:r>
      <w:r>
        <w:t xml:space="preserve"> </w:t>
      </w:r>
      <w:r>
        <w:t xml:space="preserve">(avoids running a broad, slow search on a single character).</w:t>
      </w:r>
    </w:p>
    <w:p>
      <w:pPr>
        <w:numPr>
          <w:ilvl w:val="0"/>
          <w:numId w:val="1001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accounts whose username or email contains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that down to only users who are actually an examiner on one</w:t>
      </w:r>
      <w:r>
        <w:t xml:space="preserve"> </w:t>
      </w:r>
      <w:r>
        <w:t xml:space="preserve">of the requesting officer’s on-screen-evaluation bundles — this</w:t>
      </w:r>
      <w:r>
        <w:t xml:space="preserve"> </w:t>
      </w:r>
      <w:r>
        <w:t xml:space="preserve">stops the search from suggesting examiners unrelated to this</w:t>
      </w:r>
      <w:r>
        <w:t xml:space="preserve"> </w:t>
      </w:r>
      <w:r>
        <w:t xml:space="preserve">officer’s own camps.</w:t>
      </w:r>
    </w:p>
    <w:p>
      <w:pPr>
        <w:numPr>
          <w:ilvl w:val="0"/>
          <w:numId w:val="1001"/>
        </w:numPr>
        <w:pStyle w:val="Compact"/>
      </w:pPr>
      <w:r>
        <w:t xml:space="preserve">Resolve each match’s display name from their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record, in one batched query rather than one lookup per match.</w:t>
      </w:r>
    </w:p>
    <w:p>
      <w:pPr>
        <w:numPr>
          <w:ilvl w:val="0"/>
          <w:numId w:val="1001"/>
        </w:numPr>
        <w:pStyle w:val="Compact"/>
      </w:pPr>
      <w:r>
        <w:t xml:space="preserve">Return up to 10 matches.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{"examiners": [{"id": 45, "username": "jdoe", "email": "jdoe@example.com", "full_name": "Jane Doe"}]},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the short-query guard, the 10-result cap, and the</w:t>
      </w:r>
      <w:r>
        <w:t xml:space="preserve"> </w:t>
      </w:r>
      <w:r>
        <w:t xml:space="preserve">single batched name-resolution query are all sound choices.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