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qp-upload-report-apis"/>
    <w:p>
      <w:pPr>
        <w:pStyle w:val="Heading1"/>
      </w:pPr>
      <w:r>
        <w:t xml:space="preserve">QP Upload Report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online_evaluation/qp_upload_report.py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A small reporting screen for an Administrative Officer: first, see</w:t>
      </w:r>
      <w:r>
        <w:t xml:space="preserve"> </w:t>
      </w:r>
      <w:r>
        <w:t xml:space="preserve">which QP (Question Paper) codes are relevant to the camps they’re</w:t>
      </w:r>
      <w:r>
        <w:t xml:space="preserve"> </w:t>
      </w:r>
      <w:r>
        <w:t xml:space="preserve">currently running; then, drill into one QP code to see its exam</w:t>
      </w:r>
      <w:r>
        <w:t xml:space="preserve"> </w:t>
      </w:r>
      <w:r>
        <w:t xml:space="preserve">mappings and blueprint details. Both steps live in the same view</w:t>
      </w:r>
      <w:r>
        <w:t xml:space="preserve"> </w:t>
      </w:r>
      <w:r>
        <w:t xml:space="preserve">class, split across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</w:t>
      </w:r>
    </w:p>
    <w:p>
      <w:pPr>
        <w:pStyle w:val="BodyText"/>
      </w:pPr>
      <w:r>
        <w:t xml:space="preserve">Like the rest of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, this file uses the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helper, giving every response the shape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.</w:t>
      </w:r>
    </w:p>
    <w:bookmarkEnd w:id="20"/>
    <w:bookmarkStart w:id="26" w:name="qp-code-list"/>
    <w:p>
      <w:pPr>
        <w:pStyle w:val="Heading2"/>
      </w:pPr>
      <w:r>
        <w:t xml:space="preserve">1. QP Code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qp-upload-report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QPUploadReport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Shows an Administrative Officer which QP codes currently have</w:t>
      </w:r>
      <w:r>
        <w:t xml:space="preserve"> </w:t>
      </w:r>
      <w:r>
        <w:t xml:space="preserve">scanned answer sheets somewhere in the pipeline for the camp(s)</w:t>
      </w:r>
      <w:r>
        <w:t xml:space="preserve"> </w:t>
      </w:r>
      <w:r>
        <w:t xml:space="preserve">they’re actively running today — this is the entry point of the</w:t>
      </w:r>
      <w:r>
        <w:t xml:space="preserve"> </w:t>
      </w:r>
      <w:r>
        <w:t xml:space="preserve">report, before drilling into one specific QP code.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the officer is identified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where the logged-in user is an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, and whose camp is currently running (its</w:t>
      </w:r>
      <w:r>
        <w:t xml:space="preserve"> </w:t>
      </w:r>
      <w:r>
        <w:t xml:space="preserve">schedule’s start date is today or earlier, and its end date is</w:t>
      </w:r>
      <w:r>
        <w:t xml:space="preserve"> </w:t>
      </w:r>
      <w:r>
        <w:t xml:space="preserve">today or later).</w:t>
      </w:r>
    </w:p>
    <w:p>
      <w:pPr>
        <w:numPr>
          <w:ilvl w:val="0"/>
          <w:numId w:val="1001"/>
        </w:numPr>
        <w:pStyle w:val="Compact"/>
      </w:pPr>
      <w:r>
        <w:t xml:space="preserve">From those, collect the matching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records.</w:t>
      </w:r>
    </w:p>
    <w:p>
      <w:pPr>
        <w:numPr>
          <w:ilvl w:val="0"/>
          <w:numId w:val="1001"/>
        </w:numPr>
        <w:pStyle w:val="Compact"/>
      </w:pPr>
      <w:r>
        <w:t xml:space="preserve">From each camp schedule, pull out its</w:t>
      </w:r>
      <w:r>
        <w:t xml:space="preserve"> </w:t>
      </w:r>
      <w:r>
        <w:rPr>
          <w:rStyle w:val="VerbatimChar"/>
        </w:rPr>
        <w:t xml:space="preserve">sub_camp_id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belonging to one of those sub-camps, whose</w:t>
      </w:r>
      <w:r>
        <w:t xml:space="preserve"> </w:t>
      </w:r>
      <w:r>
        <w:t xml:space="preserve">status is one of several</w:t>
      </w:r>
      <w:r>
        <w:t xml:space="preserve"> </w:t>
      </w:r>
      <w:r>
        <w:t xml:space="preserve">“</w:t>
      </w:r>
      <w:r>
        <w:t xml:space="preserve">in progress or later</w:t>
      </w:r>
      <w:r>
        <w:t xml:space="preserve">”</w:t>
      </w:r>
      <w:r>
        <w:t xml:space="preserve"> </w:t>
      </w:r>
      <w:r>
        <w:t xml:space="preserve">states (active,</w:t>
      </w:r>
      <w:r>
        <w:t xml:space="preserve"> </w:t>
      </w:r>
      <w:r>
        <w:t xml:space="preserve">delivered to camp, received, delivered to university, or</w:t>
      </w:r>
      <w:r>
        <w:t xml:space="preserve"> </w:t>
      </w:r>
      <w:r>
        <w:t xml:space="preserve">evaluated) — this deliberately covers a bundle at any of several</w:t>
      </w:r>
      <w:r>
        <w:t xml:space="preserve"> </w:t>
      </w:r>
      <w:r>
        <w:t xml:space="preserve">points in its lifecycle, not just brand new ones.</w:t>
      </w:r>
    </w:p>
    <w:p>
      <w:pPr>
        <w:numPr>
          <w:ilvl w:val="0"/>
          <w:numId w:val="1001"/>
        </w:numPr>
        <w:pStyle w:val="Compact"/>
      </w:pPr>
      <w:r>
        <w:t xml:space="preserve">From each of those bundle-camp records, collect the parent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id.</w:t>
      </w:r>
    </w:p>
    <w:p>
      <w:pPr>
        <w:numPr>
          <w:ilvl w:val="0"/>
          <w:numId w:val="1001"/>
        </w:numPr>
        <w:pStyle w:val="Compact"/>
      </w:pPr>
      <w:r>
        <w:t xml:space="preserve">Look up those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rows and collect their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values.</w:t>
      </w:r>
    </w:p>
    <w:p>
      <w:pPr>
        <w:numPr>
          <w:ilvl w:val="0"/>
          <w:numId w:val="1001"/>
        </w:numPr>
        <w:pStyle w:val="Compact"/>
      </w:pPr>
      <w:r>
        <w:t xml:space="preserve">Remove duplicates from that list of QP codes (a QP code can</w:t>
      </w:r>
      <w:r>
        <w:t xml:space="preserve"> </w:t>
      </w:r>
      <w:r>
        <w:t xml:space="preserve">appear on many bundles) and return it.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{"qpCodes": ["QP1001", "QP1002", "QP1003"]},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found in this endpoint — the logic is straightforward and</w:t>
      </w:r>
      <w:r>
        <w:t xml:space="preserve"> </w:t>
      </w:r>
      <w:r>
        <w:t xml:space="preserve">does what it says.</w:t>
      </w:r>
    </w:p>
    <w:bookmarkEnd w:id="25"/>
    <w:bookmarkEnd w:id="26"/>
    <w:bookmarkStart w:id="32" w:name="qp-upload-report-details"/>
    <w:p>
      <w:pPr>
        <w:pStyle w:val="Heading2"/>
      </w:pPr>
      <w:r>
        <w:t xml:space="preserve">2. QP Upload Report — Details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qp-upload-report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QPUploadReport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drill-down step: once the officer picks one QP code from</w:t>
      </w:r>
      <w:r>
        <w:t xml:space="preserve"> </w:t>
      </w:r>
      <w:r>
        <w:t xml:space="preserve">endpoint #1’s list, this returns the full detail for that code —</w:t>
      </w:r>
      <w:r>
        <w:t xml:space="preserve"> </w:t>
      </w:r>
      <w:r>
        <w:t xml:space="preserve">every exam it’s mapped to, and its question-paper palette (the</w:t>
      </w:r>
      <w:r>
        <w:t xml:space="preserve"> </w:t>
      </w:r>
      <w:r>
        <w:t xml:space="preserve">structure/blueprint the paper follows).</w:t>
      </w:r>
    </w:p>
    <w:bookmarkEnd w:id="27"/>
    <w:bookmarkStart w:id="28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 selected from endpoint #1’s list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from the request and strip surrounding whitespace.</w:t>
      </w:r>
      <w:r>
        <w:t xml:space="preserve"> </w:t>
      </w:r>
      <w:r>
        <w:t xml:space="preserve">If it’s empty, immediately return a</w:t>
      </w:r>
      <w:r>
        <w:t xml:space="preserve"> </w:t>
      </w:r>
      <w:r>
        <w:t xml:space="preserve">“</w:t>
      </w:r>
      <w:r>
        <w:t xml:space="preserve">QP Code is required</w:t>
      </w:r>
      <w:r>
        <w:t xml:space="preserve">”</w:t>
      </w:r>
      <w:r>
        <w:t xml:space="preserve"> </w:t>
      </w:r>
      <w:r>
        <w:t xml:space="preserve">error.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row with that code, and collect their</w:t>
      </w:r>
      <w:r>
        <w:t xml:space="preserve"> </w:t>
      </w:r>
      <w:r>
        <w:t xml:space="preserve">ids.</w:t>
      </w:r>
    </w:p>
    <w:p>
      <w:pPr>
        <w:numPr>
          <w:ilvl w:val="0"/>
          <w:numId w:val="1002"/>
        </w:numPr>
        <w:pStyle w:val="Compact"/>
      </w:pPr>
      <w:r>
        <w:t xml:space="preserve">If none are found, return</w:t>
      </w:r>
      <w:r>
        <w:t xml:space="preserve"> </w:t>
      </w:r>
      <w:r>
        <w:t xml:space="preserve">“</w:t>
      </w:r>
      <w:r>
        <w:t xml:space="preserve">No Question Paper found with this QP</w:t>
      </w:r>
      <w:r>
        <w:t xml:space="preserve"> </w:t>
      </w:r>
      <w:r>
        <w:t xml:space="preserve">Code.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QuestionPaperExamMapper</w:t>
      </w:r>
      <w:r>
        <w:t xml:space="preserve"> </w:t>
      </w:r>
      <w:r>
        <w:t xml:space="preserve">row referencing one of those</w:t>
      </w:r>
      <w:r>
        <w:t xml:space="preserve"> </w:t>
      </w:r>
      <w:r>
        <w:t xml:space="preserve">question papers — this is what links a question paper to the</w:t>
      </w:r>
      <w:r>
        <w:t xml:space="preserve"> </w:t>
      </w:r>
      <w:r>
        <w:t xml:space="preserve">exam(s) it’s used for. The query eagerly loads the related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and its palette in the same database round trip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select_related</w:t>
      </w:r>
      <w:r>
        <w:t xml:space="preserve">/</w:t>
      </w:r>
      <w:r>
        <w:rPr>
          <w:rStyle w:val="VerbatimChar"/>
        </w:rPr>
        <w:t xml:space="preserve">prefetch_related</w:t>
      </w:r>
      <w:r>
        <w:t xml:space="preserve">), so building the response</w:t>
      </w:r>
      <w:r>
        <w:t xml:space="preserve"> </w:t>
      </w:r>
      <w:r>
        <w:t xml:space="preserve">doesn’t need extra queries per row.</w:t>
      </w:r>
    </w:p>
    <w:p>
      <w:pPr>
        <w:numPr>
          <w:ilvl w:val="0"/>
          <w:numId w:val="1002"/>
        </w:numPr>
        <w:pStyle w:val="Compact"/>
      </w:pPr>
      <w:r>
        <w:t xml:space="preserve">Serialize the result with</w:t>
      </w:r>
      <w:r>
        <w:t xml:space="preserve"> </w:t>
      </w:r>
      <w:r>
        <w:rPr>
          <w:rStyle w:val="VerbatimChar"/>
        </w:rPr>
        <w:t xml:space="preserve">QPUploadSerializer</w:t>
      </w:r>
      <w:r>
        <w:t xml:space="preserve"> </w:t>
      </w:r>
      <w:r>
        <w:t xml:space="preserve">and return it.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"exams": [</w:t>
      </w:r>
      <w:r>
        <w:br/>
      </w:r>
      <w:r>
        <w:rPr>
          <w:rStyle w:val="VerbatimChar"/>
        </w:rPr>
        <w:t xml:space="preserve">      {"exam": "Semester 4 Regular", "qp": {"qp_code": "QP1001", "palette": [...]}}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missing or invalid qp_code:</w:t>
      </w:r>
      <w:r>
        <w:br/>
      </w:r>
      <w:r>
        <w:rPr>
          <w:rStyle w:val="VerbatimChar"/>
        </w:rPr>
        <w:t xml:space="preserve">{"status": false, "message": "QP Code is required", "data": {}, "status_code": 400}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Unlike many endpoints elsewhere in this module, this one validates</w:t>
      </w:r>
      <w:r>
        <w:t xml:space="preserve"> </w:t>
      </w:r>
      <w:r>
        <w:t xml:space="preserve">its input explicitly at each step (missing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, then no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) rather than letting a missing value cause a</w:t>
      </w:r>
      <w:r>
        <w:t xml:space="preserve"> </w:t>
      </w:r>
      <w:r>
        <w:t xml:space="preserve">generic crash — worth calling out as good practice, since it’s not</w:t>
      </w:r>
      <w:r>
        <w:t xml:space="preserve"> </w:t>
      </w:r>
      <w:r>
        <w:t xml:space="preserve">the norm across the rest of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2026-08-28T05:07:12Z</dcterms:created>
  <dcterms:modified xsi:type="dcterms:W3CDTF">2026-08-28T05:07:12Z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