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tudentsviews"/>
    <w:p>
      <w:pPr>
        <w:pStyle w:val="Heading1"/>
      </w:pPr>
      <w:r>
        <w:t xml:space="preserve">StudentsViews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StudentsViews</w:t>
      </w:r>
      <w:r>
        <w:t xml:space="preserve">) 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StudentsViews</w:t>
            </w:r>
          </w:p>
        </w:tc>
      </w:tr>
    </w:tbl>
    <w:p>
      <w:pPr>
        <w:pStyle w:val="BodyText"/>
      </w:pPr>
      <w:r>
        <w:t xml:space="preserve">Given the programme-semester/course/admission-year picked so far,</w:t>
      </w:r>
      <w:r>
        <w:t xml:space="preserve"> </w:t>
      </w:r>
      <w:r>
        <w:t xml:space="preserve">returns the list of students to enter internal marks for — but only</w:t>
      </w:r>
      <w:r>
        <w:t xml:space="preserve"> </w:t>
      </w:r>
      <w:r>
        <w:t xml:space="preserve">if marks haven’t already been published for this combination.</w:t>
      </w:r>
      <w:r>
        <w:t xml:space="preserve"> </w:t>
      </w:r>
      <w:r>
        <w:t xml:space="preserve">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CaStudentsViews</w:t>
      </w:r>
      <w:r>
        <w:t xml:space="preserve">, same logic.</w:t>
      </w:r>
    </w:p>
    <w:bookmarkStart w:id="20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"Student list fetched", "data": {"student_list": [...]}, "status_code": 201}</w:t>
      </w:r>
      <w:r>
        <w:br/>
      </w:r>
      <w:r>
        <w:rPr>
          <w:rStyle w:val="VerbatimChar"/>
        </w:rPr>
        <w:t xml:space="preserve">{"status": false, "message": "Internal mark already added for this course", "data": {}, "status_code": 201}</w:t>
      </w:r>
    </w:p>
    <w:bookmarkEnd w:id="20"/>
    <w:bookmarkStart w:id="21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new distinguishing issues.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2026-08-28T10:27:08Z</dcterms:created>
  <dcterms:modified xsi:type="dcterms:W3CDTF">2026-08-28T10:27:08Z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