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qr_map-module-api-documentation"/>
    <w:p>
      <w:pPr>
        <w:pStyle w:val="Heading1"/>
      </w:pPr>
      <w:r>
        <w:t xml:space="preserve">qr_map Module — API Documentation</w:t>
      </w:r>
    </w:p>
    <w:bookmarkStart w:id="20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All 3 API-bearing source files in</w:t>
      </w:r>
      <w:r>
        <w:t xml:space="preserve"> </w:t>
      </w:r>
      <w:r>
        <w:rPr>
          <w:rStyle w:val="VerbatimChar"/>
        </w:rPr>
        <w:t xml:space="preserve">qr_map</w:t>
      </w:r>
      <w:r>
        <w:t xml:space="preserve"> </w:t>
      </w:r>
      <w:r>
        <w:t xml:space="preserve">are documented, with</w:t>
      </w:r>
      <w:r>
        <w:t xml:space="preserve"> </w:t>
      </w:r>
      <w:r>
        <w:t xml:space="preserve">every endpoint explained as a full walkthrough — what it’s for, what</w:t>
      </w:r>
      <w:r>
        <w:t xml:space="preserve"> </w:t>
      </w:r>
      <w:r>
        <w:t xml:space="preserve">the request looks like, what the code does step by step, and what</w:t>
      </w:r>
      <w:r>
        <w:t xml:space="preserve"> </w:t>
      </w:r>
      <w:r>
        <w:t xml:space="preserve">the response looks like — followed by any issues found. Non-API</w:t>
      </w:r>
      <w:r>
        <w:t xml:space="preserve"> </w:t>
      </w:r>
      <w:r>
        <w:t xml:space="preserve">support files (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) are standard Django boilerplate.</w:t>
      </w:r>
    </w:p>
    <w:bookmarkEnd w:id="20"/>
    <w:bookmarkStart w:id="21" w:name="what-this-module-does-and-how-to-read-it"/>
    <w:p>
      <w:pPr>
        <w:pStyle w:val="Heading2"/>
      </w:pPr>
      <w:r>
        <w:t xml:space="preserve">What this module does, and how to read it</w:t>
      </w:r>
    </w:p>
    <w:p>
      <w:pPr>
        <w:pStyle w:val="FirstParagraph"/>
      </w:pPr>
      <w:r>
        <w:rPr>
          <w:rStyle w:val="VerbatimChar"/>
        </w:rPr>
        <w:t xml:space="preserve">qr_map</w:t>
      </w:r>
      <w:r>
        <w:t xml:space="preserve"> </w:t>
      </w:r>
      <w:r>
        <w:t xml:space="preserve">covers the physical answer-sheet lifecycle: a college</w:t>
      </w:r>
      <w:r>
        <w:t xml:space="preserve"> </w:t>
      </w:r>
      <w:r>
        <w:t xml:space="preserve">requests and receives blank answer-sheet stock</w:t>
      </w:r>
      <w:r>
        <w:t xml:space="preserve"> </w:t>
      </w:r>
      <w:r>
        <w:t xml:space="preserve">(</w:t>
      </w:r>
      <w:r>
        <w:rPr>
          <w:rStyle w:val="VerbatimChar"/>
        </w:rPr>
        <w:t xml:space="preserve">answer_sheet_request.py</w:t>
      </w:r>
      <w:r>
        <w:t xml:space="preserve">), and — the larger and more consequential</w:t>
      </w:r>
      <w:r>
        <w:t xml:space="preserve"> </w:t>
      </w:r>
      <w:r>
        <w:t xml:space="preserve">part of this module — the invigilator/examiner mobile app used at</w:t>
      </w:r>
      <w:r>
        <w:t xml:space="preserve"> </w:t>
      </w:r>
      <w:r>
        <w:t xml:space="preserve">the exam centre to log in, scan answer sheets, and map them to</w:t>
      </w:r>
      <w:r>
        <w:t xml:space="preserve"> </w:t>
      </w:r>
      <w:r>
        <w:t xml:space="preserve">candidates (</w:t>
      </w:r>
      <w:r>
        <w:rPr>
          <w:rStyle w:val="VerbatimChar"/>
        </w:rPr>
        <w:t xml:space="preserve">exam_mobile_app.py</w:t>
      </w:r>
      <w:r>
        <w:t xml:space="preserve">, split into a subfolder given its</w:t>
      </w:r>
      <w:r>
        <w:t xml:space="preserve"> </w:t>
      </w:r>
      <w:r>
        <w:t xml:space="preserve">size).</w:t>
      </w:r>
    </w:p>
    <w:p>
      <w:pPr>
        <w:pStyle w:val="BodyText"/>
      </w:pPr>
      <w:r>
        <w:rPr>
          <w:bCs/>
          <w:b/>
        </w:rPr>
        <w:t xml:space="preserve">Read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exam_mobile_app/00-overview.docx</w:t>
      </w:r>
      <w:r>
        <w:rPr>
          <w:bCs/>
          <w:b/>
        </w:rPr>
        <w:t xml:space="preserve"> </w:t>
      </w:r>
      <w:r>
        <w:rPr>
          <w:bCs/>
          <w:b/>
        </w:rPr>
        <w:t xml:space="preserve">first.</w:t>
      </w:r>
      <w:r>
        <w:t xml:space="preserve"> </w:t>
      </w:r>
      <w:r>
        <w:t xml:space="preserve">This module’s</w:t>
      </w:r>
      <w:r>
        <w:t xml:space="preserve"> </w:t>
      </w:r>
      <w:r>
        <w:t xml:space="preserve">most serious findings — by a wide margin — are concentrated in that</w:t>
      </w:r>
      <w:r>
        <w:t xml:space="preserve"> </w:t>
      </w:r>
      <w:r>
        <w:t xml:space="preserve">one file.</w:t>
      </w:r>
    </w:p>
    <w:bookmarkEnd w:id="21"/>
    <w:bookmarkStart w:id="22" w:name="documentation-structure"/>
    <w:p>
      <w:pPr>
        <w:pStyle w:val="Heading2"/>
      </w:pPr>
      <w:r>
        <w:t xml:space="preserve">Documentation structure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answer_sheet_request.docx</w:t>
      </w:r>
      <w:r>
        <w:t xml:space="preserve"> </w:t>
      </w:r>
      <w:r>
        <w:t xml:space="preserve">— paper stock request/receive/damage/</w:t>
      </w:r>
      <w:r>
        <w:t xml:space="preserve"> </w:t>
      </w:r>
      <w:r>
        <w:t xml:space="preserve">usage tracking, plus attendance update and answer-sheet</w:t>
      </w:r>
      <w:r>
        <w:t xml:space="preserve"> </w:t>
      </w:r>
      <w:r>
        <w:t xml:space="preserve">reallocation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exam_mobile_app/</w:t>
      </w:r>
      <w:r>
        <w:t xml:space="preserve"> </w:t>
      </w:r>
      <w:r>
        <w:t xml:space="preserve">— split into 13 class docs plus an overview,</w:t>
      </w:r>
      <w:r>
        <w:t xml:space="preserve"> </w:t>
      </w:r>
      <w:r>
        <w:t xml:space="preserve">given its size (1,132 lines)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serializers.docx</w:t>
      </w:r>
      <w:r>
        <w:t xml:space="preserve"> </w:t>
      </w:r>
      <w:r>
        <w:t xml:space="preserve">— the shared serializer layer for both files</w:t>
      </w:r>
      <w:r>
        <w:t xml:space="preserve"> </w:t>
      </w:r>
      <w:r>
        <w:t xml:space="preserve">above</w:t>
      </w:r>
    </w:p>
    <w:bookmarkEnd w:id="22"/>
    <w:bookmarkStart w:id="23" w:name="Xaf86fe7f4a805f07581d2a33477c88383479abb"/>
    <w:p>
      <w:pPr>
        <w:pStyle w:val="Heading2"/>
      </w:pPr>
      <w:r>
        <w:t xml:space="preserve">The single most important thing to understand about this module</w:t>
      </w:r>
    </w:p>
    <w:p>
      <w:pPr>
        <w:pStyle w:val="FirstParagraph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success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flag is inverted across at least four endpoints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exam_mobile_app.py</w:t>
      </w:r>
      <w:r>
        <w:t xml:space="preserve"> </w:t>
      </w:r>
      <w:r>
        <w:t xml:space="preserve">— the branch that runs on genuine success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"success": false</w:t>
      </w:r>
      <w:r>
        <w:t xml:space="preserve">, and the branch that runs on failure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"success": true</w:t>
      </w:r>
      <w:r>
        <w:t xml:space="preserve">. This affects</w:t>
      </w:r>
      <w:r>
        <w:t xml:space="preserve"> </w:t>
      </w:r>
      <w:r>
        <w:rPr>
          <w:rStyle w:val="VerbatimChar"/>
        </w:rPr>
        <w:t xml:space="preserve">InvigilatorLogout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AnswerSheetScanning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AnswerSheetBulkUploadGet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AnswerSheetBulkUpload</w:t>
      </w:r>
      <w:r>
        <w:t xml:space="preserve">. Any caller checking this flag to decide</w:t>
      </w:r>
      <w:r>
        <w:t xml:space="preserve"> </w:t>
      </w:r>
      <w:r>
        <w:t xml:space="preserve">whether an action worked would draw the opposite conclusion from</w:t>
      </w:r>
      <w:r>
        <w:t xml:space="preserve"> </w:t>
      </w:r>
      <w:r>
        <w:t xml:space="preserve">reality. See</w:t>
      </w:r>
      <w:r>
        <w:t xml:space="preserve"> </w:t>
      </w:r>
      <w:r>
        <w:rPr>
          <w:rStyle w:val="VerbatimChar"/>
        </w:rPr>
        <w:t xml:space="preserve">exam_mobile_app/InvigilatorLogout.docx</w:t>
      </w:r>
      <w:r>
        <w:t xml:space="preserve"> </w:t>
      </w:r>
      <w:r>
        <w:t xml:space="preserve">for the</w:t>
      </w:r>
      <w:r>
        <w:t xml:space="preserve"> </w:t>
      </w:r>
      <w:r>
        <w:t xml:space="preserve">clearest example.</w:t>
      </w:r>
    </w:p>
    <w:bookmarkEnd w:id="23"/>
    <w:bookmarkStart w:id="24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invigilator login’s OTP/MFA check does not appear to verify a</w:t>
      </w:r>
      <w:r>
        <w:rPr>
          <w:bCs/>
          <w:b/>
        </w:rPr>
        <w:t xml:space="preserve"> </w:t>
      </w:r>
      <w:r>
        <w:rPr>
          <w:bCs/>
          <w:b/>
        </w:rPr>
        <w:t xml:space="preserve">code specific to the person logging in.</w:t>
      </w:r>
      <w:r>
        <w:t xml:space="preserve"> </w:t>
      </w:r>
      <w:r>
        <w:rPr>
          <w:rStyle w:val="VerbatimChar"/>
        </w:rPr>
        <w:t xml:space="preserve">Invigilatorotpcheck</w:t>
      </w:r>
      <w:r>
        <w:t xml:space="preserve"> </w:t>
      </w:r>
      <w:r>
        <w:t xml:space="preserve">compares the submitted OTP against a 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cache_code()</w:t>
      </w:r>
      <w:r>
        <w:t xml:space="preserve">) that’s cached with no arguments — meaning it</w:t>
      </w:r>
      <w:r>
        <w:t xml:space="preserve"> </w:t>
      </w:r>
      <w:r>
        <w:t xml:space="preserve">returns and reuses the same single random value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invigilator, system-wide, for a 10-minute window at a time. See</w:t>
      </w:r>
      <w:r>
        <w:t xml:space="preserve"> </w:t>
      </w:r>
      <w:r>
        <w:rPr>
          <w:rStyle w:val="VerbatimChar"/>
        </w:rPr>
        <w:t xml:space="preserve">exam_mobile_app/Invigilatorotpcheck.docx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ExaminerAppDteChng</w:t>
      </w:r>
      <w:r>
        <w:rPr>
          <w:bCs/>
          <w:b/>
        </w:rPr>
        <w:t xml:space="preserve"> </w:t>
      </w:r>
      <w:r>
        <w:rPr>
          <w:bCs/>
          <w:b/>
        </w:rPr>
        <w:t xml:space="preserve">updates one hardcoded database row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ExamHallAllotment</w:t>
      </w:r>
      <w:r>
        <w:rPr>
          <w:bCs/>
          <w:b/>
        </w:rPr>
        <w:t xml:space="preserve"> </w:t>
      </w:r>
      <w:r>
        <w:rPr>
          <w:bCs/>
          <w:b/>
        </w:rPr>
        <w:t xml:space="preserve">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385</w:t>
      </w:r>
      <w:r>
        <w:rPr>
          <w:bCs/>
          <w:b/>
        </w:rPr>
        <w:t xml:space="preserve">) on every single call</w:t>
      </w:r>
      <w:r>
        <w:t xml:space="preserve">, regardless of</w:t>
      </w:r>
      <w:r>
        <w:t xml:space="preserve"> </w:t>
      </w:r>
      <w:r>
        <w:t xml:space="preserve">what the caller actually intends to change — this looks like a</w:t>
      </w:r>
      <w:r>
        <w:t xml:space="preserve"> </w:t>
      </w:r>
      <w:r>
        <w:t xml:space="preserve">one-off debugging utility that was left live. See</w:t>
      </w:r>
      <w:r>
        <w:t xml:space="preserve"> </w:t>
      </w:r>
      <w:r>
        <w:rPr>
          <w:rStyle w:val="VerbatimChar"/>
        </w:rPr>
        <w:t xml:space="preserve">exam_mobile_app/ExaminerAppDteChng.docx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AnswerSheetSerialNumberData</w:t>
      </w:r>
      <w:r>
        <w:rPr>
          <w:bCs/>
          <w:b/>
        </w:rPr>
        <w:t xml:space="preserve"> </w:t>
      </w:r>
      <w:r>
        <w:rPr>
          <w:bCs/>
          <w:b/>
        </w:rPr>
        <w:t xml:space="preserve">returns every answer-sheet QR</w:t>
      </w:r>
      <w:r>
        <w:rPr>
          <w:bCs/>
          <w:b/>
        </w:rPr>
        <w:t xml:space="preserve"> </w:t>
      </w:r>
      <w:r>
        <w:rPr>
          <w:bCs/>
          <w:b/>
        </w:rPr>
        <w:t xml:space="preserve">serial number in the entire system, unfiltered, with no</w:t>
      </w:r>
      <w:r>
        <w:rPr>
          <w:bCs/>
          <w:b/>
        </w:rPr>
        <w:t xml:space="preserve"> </w:t>
      </w:r>
      <w:r>
        <w:rPr>
          <w:bCs/>
          <w:b/>
        </w:rPr>
        <w:t xml:space="preserve">authentication required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AllowAny</w:t>
      </w:r>
      <w:r>
        <w:t xml:space="preserve">). See</w:t>
      </w:r>
      <w:r>
        <w:t xml:space="preserve"> </w:t>
      </w:r>
      <w:r>
        <w:rPr>
          <w:rStyle w:val="VerbatimChar"/>
        </w:rPr>
        <w:t xml:space="preserve">exam_mobile_app/AnswerSheetSerialNumberData.docx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Several data-mutating endpoints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exam_mobile_app.py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ExaminerAppSvApi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ExaminerAppRvrtApi</w:t>
      </w:r>
      <w:r>
        <w:rPr>
          <w:bCs/>
          <w:b/>
        </w:rPr>
        <w:t xml:space="preserve">) are 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AllowAny</w:t>
      </w:r>
      <w:r>
        <w:t xml:space="preserve"> </w:t>
      </w:r>
      <w:r>
        <w:t xml:space="preserve">— creating/deleting real answer-sheet-to-candidate mappings with no</w:t>
      </w:r>
      <w:r>
        <w:t xml:space="preserve"> </w:t>
      </w:r>
      <w:r>
        <w:t xml:space="preserve">authentication requirement.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answer_sheet_request.py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AnswerSheetAllocationList</w:t>
      </w:r>
      <w:r>
        <w:t xml:space="preserve"> </w:t>
      </w:r>
      <w:r>
        <w:t xml:space="preserve">— a</w:t>
      </w:r>
      <w:r>
        <w:t xml:space="preserve"> </w:t>
      </w:r>
      <w:r>
        <w:t xml:space="preserve">“</w:t>
      </w:r>
      <w:r>
        <w:t xml:space="preserve">list students</w:t>
      </w:r>
      <w:r>
        <w:t xml:space="preserve">”</w:t>
      </w:r>
      <w:r>
        <w:t xml:space="preserve"> </w:t>
      </w:r>
      <w:r>
        <w:t xml:space="preserve">endpoint — silently</w:t>
      </w:r>
      <w:r>
        <w:t xml:space="preserve"> </w:t>
      </w:r>
      <w:r>
        <w:rPr>
          <w:bCs/>
          <w:b/>
        </w:rPr>
        <w:t xml:space="preserve">writes</w:t>
      </w:r>
      <w:r>
        <w:t xml:space="preserve"> </w:t>
      </w:r>
      <w:r>
        <w:t xml:space="preserve">each listed</w:t>
      </w:r>
      <w:r>
        <w:t xml:space="preserve"> </w:t>
      </w:r>
      <w:r>
        <w:t xml:space="preserve">candidate’s Present/Absent attendance status as a side effect of</w:t>
      </w:r>
      <w:r>
        <w:t xml:space="preserve"> </w:t>
      </w:r>
      <w:r>
        <w:t xml:space="preserve">simply being viewed, on every call.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answer_sheet_request.py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AnswerSheetStudentReallocate</w:t>
      </w:r>
      <w:r>
        <w:t xml:space="preserve"> </w:t>
      </w:r>
      <w:r>
        <w:t xml:space="preserve">resolves the question paper for a brand-new mapping with</w:t>
      </w:r>
      <w:r>
        <w:t xml:space="preserve"> </w:t>
      </w:r>
      <w:r>
        <w:rPr>
          <w:rStyle w:val="VerbatimChar"/>
        </w:rPr>
        <w:t xml:space="preserve">QuestionPaper.objects.last()</w:t>
      </w:r>
      <w:r>
        <w:t xml:space="preserve"> </w:t>
      </w:r>
      <w:r>
        <w:t xml:space="preserve">— no filtering at all, picking</w:t>
      </w:r>
      <w:r>
        <w:t xml:space="preserve"> </w:t>
      </w:r>
      <w:r>
        <w:t xml:space="preserve">whichever question paper happens to be last in the entire table,</w:t>
      </w:r>
      <w:r>
        <w:t xml:space="preserve"> </w:t>
      </w:r>
      <w:r>
        <w:t xml:space="preserve">unrelated to the actual candidate/course/exam involved.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qr_map/serializers.py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QRAppExamHallAllotmentStudentSerializer</w:t>
      </w:r>
      <w:r>
        <w:t xml:space="preserve"> </w:t>
      </w:r>
      <w:r>
        <w:t xml:space="preserve">independently re-derives the same six-step relationship chain three</w:t>
      </w:r>
      <w:r>
        <w:t xml:space="preserve"> </w:t>
      </w:r>
      <w:r>
        <w:t xml:space="preserve">separate times per row (once each for status, exam registration id,</w:t>
      </w:r>
      <w:r>
        <w:t xml:space="preserve"> </w:t>
      </w:r>
      <w:r>
        <w:t xml:space="preserve">and digital false number) — the most severe N+1 query pattern found</w:t>
      </w:r>
      <w:r>
        <w:t xml:space="preserve"> </w:t>
      </w:r>
      <w:r>
        <w:t xml:space="preserve">across any serializer reviewed so far.</w:t>
      </w:r>
    </w:p>
    <w:bookmarkEnd w:id="24"/>
    <w:bookmarkStart w:id="25" w:name="Xdb70fbdc41006f2d528dc9064601ce241b5da49"/>
    <w:p>
      <w:pPr>
        <w:pStyle w:val="Heading2"/>
      </w:pPr>
      <w:r>
        <w:t xml:space="preserve">Recurring patterns worth a dedicated cleanup pass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This module’s response shape is inconsistent with every other</w:t>
      </w:r>
      <w:r>
        <w:rPr>
          <w:bCs/>
          <w:b/>
        </w:rPr>
        <w:t xml:space="preserve"> </w:t>
      </w:r>
      <w:r>
        <w:rPr>
          <w:bCs/>
          <w:b/>
        </w:rPr>
        <w:t xml:space="preserve">module reviewed.</w:t>
      </w:r>
      <w:r>
        <w:t xml:space="preserve"> </w:t>
      </w:r>
      <w:r>
        <w:t xml:space="preserve">Most of</w:t>
      </w:r>
      <w:r>
        <w:t xml:space="preserve"> </w:t>
      </w:r>
      <w:r>
        <w:rPr>
          <w:rStyle w:val="VerbatimChar"/>
        </w:rPr>
        <w:t xml:space="preserve">exam_mobile_app.py</w:t>
      </w:r>
      <w:r>
        <w:t xml:space="preserve"> </w:t>
      </w:r>
      <w:r>
        <w:t xml:space="preserve">uses a raw</w:t>
      </w:r>
      <w:r>
        <w:t xml:space="preserve"> </w:t>
      </w:r>
      <w:r>
        <w:rPr>
          <w:rStyle w:val="VerbatimChar"/>
        </w:rPr>
        <w:t xml:space="preserve">Response({"success": bool, ...})</w:t>
      </w:r>
      <w:r>
        <w:t xml:space="preserve"> </w:t>
      </w:r>
      <w:r>
        <w:t xml:space="preserve">rather than the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 (which uses a</w:t>
      </w:r>
      <w:r>
        <w:t xml:space="preserve"> </w:t>
      </w:r>
      <w:r>
        <w:rPr>
          <w:rStyle w:val="VerbatimChar"/>
        </w:rPr>
        <w:t xml:space="preserve">"status"</w:t>
      </w:r>
      <w:r>
        <w:t xml:space="preserve"> </w:t>
      </w:r>
      <w:r>
        <w:t xml:space="preserve">key) used</w:t>
      </w:r>
      <w:r>
        <w:t xml:space="preserve"> </w:t>
      </w:r>
      <w:r>
        <w:t xml:space="preserve">consistently everywhere else across these modules.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Every invigilator’s and every student’s photo is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hardcoded placeholder image URL</w:t>
      </w:r>
      <w:r>
        <w:t xml:space="preserve">, in both</w:t>
      </w:r>
      <w:r>
        <w:t xml:space="preserve"> </w:t>
      </w:r>
      <w:r>
        <w:rPr>
          <w:rStyle w:val="VerbatimChar"/>
        </w:rPr>
        <w:t xml:space="preserve">InvigilatorlogindetailSerializer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QRAppExamHallAllotmentStudentSerializer</w:t>
      </w:r>
      <w:r>
        <w:t xml:space="preserve"> </w:t>
      </w:r>
      <w:r>
        <w:t xml:space="preserve">— a real per-user photo</w:t>
      </w:r>
      <w:r>
        <w:t xml:space="preserve"> </w:t>
      </w:r>
      <w:r>
        <w:t xml:space="preserve">lookup exists in commented-out code in both places, but isn’t</w:t>
      </w:r>
      <w:r>
        <w:t xml:space="preserve"> </w:t>
      </w:r>
      <w:r>
        <w:t xml:space="preserve">currently used.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Several endpoints expose raw exception text and full stack</w:t>
      </w:r>
      <w:r>
        <w:rPr>
          <w:bCs/>
          <w:b/>
        </w:rPr>
        <w:t xml:space="preserve"> </w:t>
      </w:r>
      <w:r>
        <w:rPr>
          <w:bCs/>
          <w:b/>
        </w:rPr>
        <w:t xml:space="preserve">traces directly to the caller</w:t>
      </w:r>
      <w:r>
        <w:t xml:space="preserve"> </w:t>
      </w:r>
      <w:r>
        <w:t xml:space="preserve">on unexpected errors</w:t>
      </w:r>
      <w:r>
        <w:t xml:space="preserve"> </w:t>
      </w:r>
      <w:r>
        <w:t xml:space="preserve">(</w:t>
      </w:r>
      <w:r>
        <w:rPr>
          <w:rStyle w:val="VerbatimChar"/>
        </w:rPr>
        <w:t xml:space="preserve">InvigilatorLogin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ExaminerAppApi</w:t>
      </w:r>
      <w:r>
        <w:t xml:space="preserve">) — more detailed information</w:t>
      </w:r>
      <w:r>
        <w:t xml:space="preserve"> </w:t>
      </w:r>
      <w:r>
        <w:t xml:space="preserve">exposure than the generic</w:t>
      </w:r>
      <w:r>
        <w:t xml:space="preserve"> </w:t>
      </w:r>
      <w:r>
        <w:t xml:space="preserve">“</w:t>
      </w:r>
      <w:r>
        <w:t xml:space="preserve">something went wrong</w:t>
      </w:r>
      <w:r>
        <w:t xml:space="preserve">”</w:t>
      </w:r>
      <w:r>
        <w:t xml:space="preserve"> </w:t>
      </w:r>
      <w:r>
        <w:t xml:space="preserve">pattern used</w:t>
      </w:r>
      <w:r>
        <w:t xml:space="preserve"> </w:t>
      </w:r>
      <w:r>
        <w:t xml:space="preserve">elsewhere.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Missing None-checks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.first()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.filter().last()</w:t>
      </w:r>
      <w:r>
        <w:rPr>
          <w:bCs/>
          <w:b/>
        </w:rPr>
        <w:t xml:space="preserve"> </w:t>
      </w:r>
      <w:r>
        <w:rPr>
          <w:bCs/>
          <w:b/>
        </w:rPr>
        <w:t xml:space="preserve">lookups</w:t>
      </w:r>
      <w:r>
        <w:t xml:space="preserve"> </w:t>
      </w:r>
      <w:r>
        <w:t xml:space="preserve">before their attributes are used remains the most common pattern</w:t>
      </w:r>
      <w:r>
        <w:t xml:space="preserve"> </w:t>
      </w:r>
      <w:r>
        <w:t xml:space="preserve">across this module, consistent with every other module reviewed so</w:t>
      </w:r>
      <w:r>
        <w:t xml:space="preserve"> </w:t>
      </w:r>
      <w:r>
        <w:t xml:space="preserve">far.</w:t>
      </w:r>
    </w:p>
    <w:p>
      <w:pPr>
        <w:pStyle w:val="FirstParagraph"/>
      </w:pPr>
      <w:r>
        <w:t xml:space="preserve">This is a living document — all</w:t>
      </w:r>
      <w:r>
        <w:t xml:space="preserve"> </w:t>
      </w:r>
      <w:r>
        <w:rPr>
          <w:rStyle w:val="VerbatimChar"/>
        </w:rPr>
        <w:t xml:space="preserve">qr_map</w:t>
      </w:r>
      <w:r>
        <w:t xml:space="preserve"> </w:t>
      </w:r>
      <w:r>
        <w:t xml:space="preserve">source files with API</w:t>
      </w:r>
      <w:r>
        <w:t xml:space="preserve"> </w:t>
      </w:r>
      <w:r>
        <w:t xml:space="preserve">endpoints are now documented; future updates should track fixes to</w:t>
      </w:r>
      <w:r>
        <w:t xml:space="preserve"> </w:t>
      </w:r>
      <w:r>
        <w:t xml:space="preserve">the findings above, or extend to the next module.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2026-09-01T03:52:39Z</dcterms:created>
  <dcterms:modified xsi:type="dcterms:W3CDTF">2026-09-01T03:52:39Z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