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nswer-sheet-stock-management-apis"/>
    <w:p>
      <w:pPr>
        <w:pStyle w:val="Heading1"/>
      </w:pPr>
      <w:r>
        <w:t xml:space="preserve">Answer Sheet Stock Management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qr_map/answer_sheet_request.py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is the physical answer-sheet paper-stock workflow: a college</w:t>
      </w:r>
      <w:r>
        <w:t xml:space="preserve"> </w:t>
      </w:r>
      <w:r>
        <w:t xml:space="preserve">requests blank answer-sheet booklets (</w:t>
      </w:r>
      <w:r>
        <w:t xml:space="preserve">“</w:t>
      </w:r>
      <w:r>
        <w:t xml:space="preserve">bundles</w:t>
      </w:r>
      <w:r>
        <w:t xml:space="preserve">”</w:t>
      </w:r>
      <w:r>
        <w:t xml:space="preserve">) from the university,</w:t>
      </w:r>
      <w:r>
        <w:t xml:space="preserve"> </w:t>
      </w:r>
      <w:r>
        <w:t xml:space="preserve">receives them by scanning a QR code, reports any damaged/missing</w:t>
      </w:r>
      <w:r>
        <w:t xml:space="preserve"> </w:t>
      </w:r>
      <w:r>
        <w:t xml:space="preserve">sheets, records how many were used, and — the more complex second</w:t>
      </w:r>
      <w:r>
        <w:t xml:space="preserve"> </w:t>
      </w:r>
      <w:r>
        <w:t xml:space="preserve">half of this file — a mobile/web tool for a Chief Superintendent to</w:t>
      </w:r>
      <w:r>
        <w:t xml:space="preserve"> </w:t>
      </w:r>
      <w:r>
        <w:t xml:space="preserve">update student attendance and reallocate a mis-scanned answer sheet</w:t>
      </w:r>
      <w:r>
        <w:t xml:space="preserve"> </w:t>
      </w:r>
      <w:r>
        <w:t xml:space="preserve">to the correct candidate.</w:t>
      </w:r>
    </w:p>
    <w:bookmarkEnd w:id="20"/>
    <w:bookmarkStart w:id="27" w:name="answer-sheet-request"/>
    <w:p>
      <w:pPr>
        <w:pStyle w:val="Heading2"/>
      </w:pPr>
      <w:r>
        <w:t xml:space="preserve">1. Answer Sheet Request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(paper types / counts)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(submit a request)</w:t>
            </w:r>
            <w:r>
              <w:t xml:space="preserve"> </w:t>
            </w:r>
            <w:r>
              <w:rPr>
                <w:rStyle w:val="VerbatimChar"/>
              </w:rPr>
              <w:t xml:space="preserve">Answer_Sheet_Request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populates the request form: first the available paper types,</w:t>
      </w:r>
      <w:r>
        <w:t xml:space="preserve"> </w:t>
      </w:r>
      <w:r>
        <w:t xml:space="preserve">then (once one is picked) the sheet names and a 0–30 quantity</w:t>
      </w:r>
      <w:r>
        <w:t xml:space="preserve"> </w:t>
      </w:r>
      <w:r>
        <w:t xml:space="preserve">selector for each.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submits the college’s requested bundle</w:t>
      </w:r>
      <w:r>
        <w:t xml:space="preserve"> </w:t>
      </w:r>
      <w:r>
        <w:t xml:space="preserve">counts.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papertype</w:t>
            </w:r>
            <w:r>
              <w:t xml:space="preserve"> </w:t>
            </w:r>
            <w:r>
              <w:t xml:space="preserve">(query string,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given, returns sheet names/counts for that paper type instead of the paper type list</w:t>
            </w:r>
          </w:p>
        </w:tc>
      </w:tr>
    </w:tbl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 type being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JSON string: a list of</w:t>
            </w:r>
            <w:r>
              <w:t xml:space="preserve"> </w:t>
            </w:r>
            <w:r>
              <w:rPr>
                <w:rStyle w:val="VerbatimChar"/>
              </w:rPr>
              <w:t xml:space="preserve">{name, bundlecount}</w:t>
            </w:r>
            <w:r>
              <w:t xml:space="preserve"> </w:t>
            </w:r>
            <w:r>
              <w:t xml:space="preserve">per sheet type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papertype</w:t>
      </w:r>
      <w:r>
        <w:t xml:space="preserve">, return the distinct active paper</w:t>
      </w:r>
      <w:r>
        <w:t xml:space="preserve"> </w:t>
      </w:r>
      <w:r>
        <w:t xml:space="preserve">types. With</w:t>
      </w:r>
      <w:r>
        <w:t xml:space="preserve"> </w:t>
      </w:r>
      <w:r>
        <w:rPr>
          <w:rStyle w:val="VerbatimChar"/>
        </w:rPr>
        <w:t xml:space="preserve">papertype</w:t>
      </w:r>
      <w:r>
        <w:t xml:space="preserve">, return each active sheet name mapped to its</w:t>
      </w:r>
      <w:r>
        <w:t xml:space="preserve"> </w:t>
      </w:r>
      <w:r>
        <w:t xml:space="preserve">configured count, plus a 0–30 quantity selector list.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resolve the requesting user’s college, then for each sheet</w:t>
      </w:r>
      <w:r>
        <w:t xml:space="preserve"> </w:t>
      </w:r>
      <w:r>
        <w:t xml:space="preserve">type in</w:t>
      </w:r>
      <w:r>
        <w:t xml:space="preserve"> </w:t>
      </w:r>
      <w:r>
        <w:rPr>
          <w:rStyle w:val="VerbatimChar"/>
        </w:rPr>
        <w:t xml:space="preserve">bundledet</w:t>
      </w:r>
      <w:r>
        <w:t xml:space="preserve"> </w:t>
      </w:r>
      <w:r>
        <w:t xml:space="preserve">where the requested count isn’t</w:t>
      </w:r>
      <w:r>
        <w:t xml:space="preserve"> </w:t>
      </w:r>
      <w:r>
        <w:rPr>
          <w:rStyle w:val="VerbatimChar"/>
        </w:rPr>
        <w:t xml:space="preserve">'0'</w:t>
      </w:r>
      <w:r>
        <w:t xml:space="preserve">, create an</w:t>
      </w:r>
      <w:r>
        <w:t xml:space="preserve"> </w:t>
      </w:r>
      <w:r>
        <w:rPr>
          <w:rStyle w:val="VerbatimChar"/>
        </w:rPr>
        <w:t xml:space="preserve">AnswerSheetRequest</w:t>
      </w:r>
      <w:r>
        <w:t xml:space="preserve"> </w:t>
      </w:r>
      <w:r>
        <w:t xml:space="preserve">record at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status.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{"flag": 1}, "status_code": 200}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tchr_base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.college.id</w:t>
      </w:r>
      <w:r>
        <w:t xml:space="preserve"> </w:t>
      </w:r>
      <w:r>
        <w:t xml:space="preserve">is read — if the</w:t>
      </w:r>
      <w:r>
        <w:t xml:space="preserve"> </w:t>
      </w:r>
      <w:r>
        <w:t xml:space="preserve">logged-in user has no linked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record, this raises an</w:t>
      </w:r>
      <w:r>
        <w:t xml:space="preserve"> </w:t>
      </w:r>
      <w:r>
        <w:t xml:space="preserve">error rather than a specific message. This same unguarded lookup</w:t>
      </w:r>
      <w:r>
        <w:t xml:space="preserve"> </w:t>
      </w:r>
      <w:r>
        <w:t xml:space="preserve">pattern repeats in nearly every class in this file.</w:t>
      </w:r>
    </w:p>
    <w:bookmarkEnd w:id="26"/>
    <w:bookmarkEnd w:id="27"/>
    <w:bookmarkStart w:id="31" w:name="answer-sheet-request-view"/>
    <w:p>
      <w:pPr>
        <w:pStyle w:val="Heading2"/>
      </w:pPr>
      <w:r>
        <w:t xml:space="preserve">2. Answer Sheet Request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answer-sheet-status-view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AnswerSheetRequestView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college a status summary of every bundle request they’ve</w:t>
      </w:r>
      <w:r>
        <w:t xml:space="preserve"> </w:t>
      </w:r>
      <w:r>
        <w:t xml:space="preserve">made — how many were requested vs. how many have actually been</w:t>
      </w:r>
      <w:r>
        <w:t xml:space="preserve"> </w:t>
      </w:r>
      <w:r>
        <w:t xml:space="preserve">allocated so far, alongside each request’s status.</w:t>
      </w:r>
    </w:p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AnswerSheetRequest</w:t>
      </w:r>
      <w:r>
        <w:t xml:space="preserve"> </w:t>
      </w:r>
      <w:r>
        <w:t xml:space="preserve">for this college.</w:t>
      </w:r>
    </w:p>
    <w:p>
      <w:pPr>
        <w:numPr>
          <w:ilvl w:val="0"/>
          <w:numId w:val="1001"/>
        </w:numPr>
        <w:pStyle w:val="Compact"/>
      </w:pPr>
      <w:r>
        <w:t xml:space="preserve">For each one, check whether any</w:t>
      </w:r>
      <w:r>
        <w:t xml:space="preserve"> </w:t>
      </w:r>
      <w:r>
        <w:rPr>
          <w:rStyle w:val="VerbatimChar"/>
        </w:rPr>
        <w:t xml:space="preserve">AnswerSheetAllocate</w:t>
      </w:r>
      <w:r>
        <w:t xml:space="preserve"> </w:t>
      </w:r>
      <w:r>
        <w:t xml:space="preserve">records</w:t>
      </w:r>
      <w:r>
        <w:t xml:space="preserve"> </w:t>
      </w:r>
      <w:r>
        <w:t xml:space="preserve">exist against it — if so, build a summary row showing the</w:t>
      </w:r>
      <w:r>
        <w:t xml:space="preserve"> </w:t>
      </w:r>
      <w:r>
        <w:t xml:space="preserve">allocated total; if not, build a row showing the request with</w:t>
      </w:r>
      <w:r>
        <w:t xml:space="preserve"> </w:t>
      </w:r>
      <w:r>
        <w:rPr>
          <w:rStyle w:val="VerbatimChar"/>
        </w:rPr>
        <w:t xml:space="preserve">'nil'</w:t>
      </w:r>
      <w:r>
        <w:t xml:space="preserve"> </w:t>
      </w:r>
      <w:r>
        <w:t xml:space="preserve">for the allocated column.</w:t>
      </w:r>
    </w:p>
    <w:p>
      <w:pPr>
        <w:numPr>
          <w:ilvl w:val="0"/>
          <w:numId w:val="1001"/>
        </w:numPr>
        <w:pStyle w:val="Compact"/>
      </w:pPr>
      <w:r>
        <w:t xml:space="preserve">Render the results directly into an HTML template.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returns a rendered HTML page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render()</w:t>
      </w:r>
      <w:r>
        <w:rPr>
          <w:bCs/>
          <w:b/>
        </w:rPr>
        <w:t xml:space="preserve">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module’s usual JSON response.</w:t>
      </w:r>
      <w:r>
        <w:t xml:space="preserve"> </w:t>
      </w:r>
      <w:r>
        <w:t xml:space="preserve">Every other endpoint in this file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; this one returns a full server-rendered</w:t>
      </w:r>
      <w:r>
        <w:t xml:space="preserve"> </w:t>
      </w:r>
      <w:r>
        <w:t xml:space="preserve">template instead — a fundamentally different response shape than the</w:t>
      </w:r>
      <w:r>
        <w:t xml:space="preserve"> </w:t>
      </w:r>
      <w:r>
        <w:t xml:space="preserve">rest of the module, and not something an API client expecting JSON</w:t>
      </w:r>
      <w:r>
        <w:t xml:space="preserve"> </w:t>
      </w:r>
      <w:r>
        <w:t xml:space="preserve">could consume the same way.</w:t>
      </w:r>
    </w:p>
    <w:p>
      <w:pPr>
        <w:pStyle w:val="BodyText"/>
      </w:pPr>
      <w:r>
        <w:rPr>
          <w:bCs/>
          <w:b/>
        </w:rPr>
        <w:t xml:space="preserve">The full status-id-to-label lookup table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State.objects.filter().values('id','label')</w:t>
      </w:r>
      <w:r>
        <w:rPr>
          <w:bCs/>
          <w:b/>
        </w:rPr>
        <w:t xml:space="preserve">) is rebuilt inside</w:t>
      </w:r>
      <w:r>
        <w:rPr>
          <w:bCs/>
          <w:b/>
        </w:rPr>
        <w:t xml:space="preserve"> </w:t>
      </w:r>
      <w:r>
        <w:rPr>
          <w:bCs/>
          <w:b/>
        </w:rPr>
        <w:t xml:space="preserve">the loop</w:t>
      </w:r>
      <w:r>
        <w:t xml:space="preserve">, once per</w:t>
      </w:r>
      <w:r>
        <w:t xml:space="preserve"> </w:t>
      </w:r>
      <w:r>
        <w:rPr>
          <w:rStyle w:val="VerbatimChar"/>
        </w:rPr>
        <w:t xml:space="preserve">AnswerSheetRequest</w:t>
      </w:r>
      <w:r>
        <w:t xml:space="preserve">, rather than once before</w:t>
      </w:r>
      <w:r>
        <w:t xml:space="preserve"> </w:t>
      </w:r>
      <w:r>
        <w:t xml:space="preserve">the loop starts — for a college with many requests, this repeats the</w:t>
      </w:r>
      <w:r>
        <w:t xml:space="preserve"> </w:t>
      </w:r>
      <w:r>
        <w:t xml:space="preserve">same small, unfiltered query unnecessarily on every iteration.</w:t>
      </w:r>
    </w:p>
    <w:bookmarkEnd w:id="30"/>
    <w:bookmarkEnd w:id="31"/>
    <w:bookmarkStart w:id="37" w:name="answer-sheet-receive"/>
    <w:p>
      <w:pPr>
        <w:pStyle w:val="Heading2"/>
      </w:pPr>
      <w:r>
        <w:t xml:space="preserve">3. Answer Sheet Receive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(receive a</w:t>
            </w:r>
            <w:r>
              <w:t xml:space="preserve"> </w:t>
            </w:r>
            <w:r>
              <w:t xml:space="preserve">bundle)</w:t>
            </w:r>
            <w:r>
              <w:t xml:space="preserve"> </w:t>
            </w:r>
            <w:r>
              <w:rPr>
                <w:rStyle w:val="VerbatimChar"/>
              </w:rPr>
              <w:t xml:space="preserve">AnswerSheetReceive</w:t>
            </w:r>
          </w:p>
        </w:tc>
      </w:tr>
    </w:tbl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Lets the college’s Chief Superintendent confirm a bundle has arrived</w:t>
      </w:r>
      <w:r>
        <w:t xml:space="preserve"> </w:t>
      </w:r>
      <w:r>
        <w:t xml:space="preserve">— either by scanning its QR code or typing the bundle code manually</w:t>
      </w:r>
      <w:r>
        <w:t xml:space="preserve"> </w:t>
      </w:r>
      <w:r>
        <w:t xml:space="preserve">— which moves both the allocation and the original request to</w:t>
      </w:r>
      <w:r>
        <w:t xml:space="preserve"> </w:t>
      </w:r>
      <w:r>
        <w:t xml:space="preserve">“</w:t>
      </w:r>
      <w:r>
        <w:t xml:space="preserve">received at college</w:t>
      </w:r>
      <w:r>
        <w:t xml:space="preserve">”</w:t>
      </w:r>
      <w:r>
        <w:t xml:space="preserve"> </w:t>
      </w:r>
      <w:r>
        <w:t xml:space="preserve">status.</w:t>
      </w:r>
    </w:p>
    <w:bookmarkEnd w:id="32"/>
    <w:bookmarkStart w:id="33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code, if entered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encrypted QR payload, if scanned instead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bundcode</w:t>
      </w:r>
      <w:r>
        <w:t xml:space="preserve"> </w:t>
      </w:r>
      <w:r>
        <w:t xml:space="preserve">wasn’t given, decrypt</w:t>
      </w:r>
      <w:r>
        <w:t xml:space="preserve"> </w:t>
      </w:r>
      <w:r>
        <w:rPr>
          <w:rStyle w:val="VerbatimChar"/>
        </w:rPr>
        <w:t xml:space="preserve">scanned_data</w:t>
      </w:r>
      <w:r>
        <w:t xml:space="preserve"> </w:t>
      </w:r>
      <w:r>
        <w:t xml:space="preserve">(Fernet) to</w:t>
      </w:r>
      <w:r>
        <w:t xml:space="preserve"> </w:t>
      </w:r>
      <w:r>
        <w:t xml:space="preserve">recover the bundle code.</w:t>
      </w:r>
    </w:p>
    <w:p>
      <w:pPr>
        <w:numPr>
          <w:ilvl w:val="0"/>
          <w:numId w:val="1002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AnswerSheetAllocate</w:t>
      </w:r>
      <w:r>
        <w:t xml:space="preserve"> </w:t>
      </w:r>
      <w:r>
        <w:t xml:space="preserve">record for this college</w:t>
      </w:r>
      <w:r>
        <w:t xml:space="preserve"> </w:t>
      </w:r>
      <w:r>
        <w:t xml:space="preserve">and bundle code, and set its status to</w:t>
      </w:r>
      <w:r>
        <w:t xml:space="preserve"> </w:t>
      </w:r>
      <w:r>
        <w:rPr>
          <w:rStyle w:val="VerbatimChar"/>
        </w:rPr>
        <w:t xml:space="preserve">RECEIVEDATCOLLEGE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that lookup succeeded, also update the parent</w:t>
      </w:r>
      <w:r>
        <w:t xml:space="preserve"> </w:t>
      </w:r>
      <w:r>
        <w:rPr>
          <w:rStyle w:val="VerbatimChar"/>
        </w:rPr>
        <w:t xml:space="preserve">AnswerSheetRequest</w:t>
      </w:r>
      <w:r>
        <w:t xml:space="preserve">’s status the same way.</w:t>
      </w:r>
    </w:p>
    <w:p>
      <w:pPr>
        <w:numPr>
          <w:ilvl w:val="0"/>
          <w:numId w:val="1002"/>
        </w:numPr>
        <w:pStyle w:val="Compact"/>
      </w:pPr>
      <w:r>
        <w:t xml:space="preserve">Return a flag indicating success or failure.</w:t>
      </w:r>
    </w:p>
    <w:bookmarkEnd w:id="34"/>
    <w:bookmarkStart w:id="35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{"flag": 1}, "status_code": 200}</w:t>
      </w:r>
    </w:p>
    <w:bookmarkEnd w:id="35"/>
    <w:bookmarkStart w:id="36" w:name="Xda8b1958d32713bfca3d3edef00fa50f26cdc56"/>
    <w:p>
      <w:pPr>
        <w:pStyle w:val="Heading3"/>
      </w:pPr>
      <w:r>
        <w:t xml:space="preserve">Notes / issues found — a real gap in exception handling</w:t>
      </w:r>
    </w:p>
    <w:p>
      <w:pPr>
        <w:pStyle w:val="FirstParagraph"/>
      </w:pPr>
      <w:r>
        <w:rPr>
          <w:bCs/>
          <w:b/>
        </w:rPr>
        <w:t xml:space="preserve">The first several lines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post()</w:t>
      </w:r>
      <w:r>
        <w:rPr>
          <w:bCs/>
          <w:b/>
        </w:rPr>
        <w:t xml:space="preserve"> </w:t>
      </w:r>
      <w:r>
        <w:rPr>
          <w:bCs/>
          <w:b/>
        </w:rPr>
        <w:t xml:space="preserve">— resolving the user’s college</w:t>
      </w:r>
      <w:r>
        <w:rPr>
          <w:bCs/>
          <w:b/>
        </w:rPr>
        <w:t xml:space="preserve"> </w:t>
      </w:r>
      <w:r>
        <w:rPr>
          <w:bCs/>
          <w:b/>
        </w:rPr>
        <w:t xml:space="preserve">and decrypting the QR code — run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them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Only the bundle-lookup section below it is wrapped in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 If the logged-in user has no linked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record, or the scanned QR payload fails to decrypt,</w:t>
      </w:r>
      <w:r>
        <w:t xml:space="preserve"> </w:t>
      </w:r>
      <w:r>
        <w:t xml:space="preserve">this raises an unhandled exception rather than the module’s usual</w:t>
      </w:r>
      <w:r>
        <w:t xml:space="preserve"> </w:t>
      </w:r>
      <w:r>
        <w:t xml:space="preserve">JSON error response — unlike almost every other method in this file,</w:t>
      </w:r>
      <w:r>
        <w:t xml:space="preserve"> </w:t>
      </w:r>
      <w:r>
        <w:t xml:space="preserve">where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method body is wrapped.</w:t>
      </w:r>
    </w:p>
    <w:p>
      <w:pPr>
        <w:pStyle w:val="BodyText"/>
      </w:pPr>
      <w:r>
        <w:rPr>
          <w:bCs/>
          <w:b/>
        </w:rPr>
        <w:t xml:space="preserve">The status update happens before the record is confirmed to</w:t>
      </w:r>
      <w:r>
        <w:rPr>
          <w:bCs/>
          <w:b/>
        </w:rPr>
        <w:t xml:space="preserve"> </w:t>
      </w:r>
      <w:r>
        <w:rPr>
          <w:bCs/>
          <w:b/>
        </w:rPr>
        <w:t xml:space="preserve">exist.</w:t>
      </w:r>
    </w:p>
    <w:p>
      <w:pPr>
        <w:pStyle w:val="SourceCode"/>
      </w:pPr>
      <w:r>
        <w:rPr>
          <w:rStyle w:val="NormalTok"/>
        </w:rPr>
        <w:t xml:space="preserve">ans_sheet_allocated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AnswerSheetAllocate.objects.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ans_sheet_allocated.status_id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RECEIVEDATCOLLEGE</w:t>
      </w:r>
      <w:r>
        <w:br/>
      </w:r>
      <w:r>
        <w:rPr>
          <w:rStyle w:val="NormalTok"/>
        </w:rPr>
        <w:t xml:space="preserve">ans_sheet_allocated.save()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ans_sheet_allocated: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if ans_sheet_allocated:</w:t>
      </w:r>
      <w:r>
        <w:t xml:space="preserve"> </w:t>
      </w:r>
      <w:r>
        <w:t xml:space="preserve">check comes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code has</w:t>
      </w:r>
      <w:r>
        <w:t xml:space="preserve"> </w:t>
      </w:r>
      <w:r>
        <w:t xml:space="preserve">already tried to set and save its status — if the lookup found</w:t>
      </w:r>
      <w:r>
        <w:t xml:space="preserve"> </w:t>
      </w:r>
      <w:r>
        <w:t xml:space="preserve">nothing, the crash happens on the line above the check, not</w:t>
      </w:r>
      <w:r>
        <w:t xml:space="preserve"> </w:t>
      </w:r>
      <w:r>
        <w:t xml:space="preserve">prevented by it. The surrounding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does catch this and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flag = 0</w:t>
      </w:r>
      <w:r>
        <w:t xml:space="preserve">, so no unhandled error reaches the caller, but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 itself is functionally dead — it can never actually</w:t>
      </w:r>
      <w:r>
        <w:t xml:space="preserve"> </w:t>
      </w:r>
      <w:r>
        <w:t xml:space="preserve">prevent the crash it appears to guard against, since by the time it</w:t>
      </w:r>
      <w:r>
        <w:t xml:space="preserve"> </w:t>
      </w:r>
      <w:r>
        <w:t xml:space="preserve">runs, the crash has already happened or the object genuinely exists.</w:t>
      </w:r>
    </w:p>
    <w:bookmarkEnd w:id="36"/>
    <w:bookmarkEnd w:id="37"/>
    <w:bookmarkStart w:id="38" w:name="answer-sheet-damage"/>
    <w:p>
      <w:pPr>
        <w:pStyle w:val="Heading2"/>
      </w:pPr>
      <w:r>
        <w:t xml:space="preserve">4. Answer Sheet Damage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(report damage)</w:t>
            </w:r>
            <w:r>
              <w:t xml:space="preserve"> </w:t>
            </w:r>
            <w:r>
              <w:rPr>
                <w:rStyle w:val="VerbatimChar"/>
              </w:rPr>
              <w:t xml:space="preserve">Answer_Sheet_Damage</w:t>
            </w:r>
          </w:p>
        </w:tc>
      </w:tr>
    </w:tbl>
    <w:p>
      <w:pPr>
        <w:pStyle w:val="BodyText"/>
      </w:pPr>
      <w:r>
        <w:t xml:space="preserve">Lets the college report damaged or missing sheets within a bundle,</w:t>
      </w:r>
      <w:r>
        <w:t xml:space="preserve"> </w:t>
      </w:r>
      <w:r>
        <w:t xml:space="preserve">either by scanning the bundle’s own code (auto-filling paper/sheet</w:t>
      </w:r>
      <w:r>
        <w:t xml:space="preserve"> </w:t>
      </w:r>
      <w:r>
        <w:t xml:space="preserve">type) or by manually specifying the type. Confirms the college has</w:t>
      </w:r>
      <w:r>
        <w:t xml:space="preserve"> </w:t>
      </w:r>
      <w:r>
        <w:t xml:space="preserve">actually received that sheet type before recording the damage report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). No significant issues found beyond the</w:t>
      </w:r>
      <w:r>
        <w:t xml:space="preserve"> </w:t>
      </w:r>
      <w:r>
        <w:t xml:space="preserve">module-wide missing None-check pattern.</w:t>
      </w:r>
    </w:p>
    <w:bookmarkEnd w:id="38"/>
    <w:bookmarkStart w:id="39" w:name="answer-sheet-used"/>
    <w:p>
      <w:pPr>
        <w:pStyle w:val="Heading2"/>
      </w:pPr>
      <w:r>
        <w:t xml:space="preserve">5. Answer Sheet Used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(record usage)</w:t>
            </w:r>
            <w:r>
              <w:t xml:space="preserve"> </w:t>
            </w:r>
            <w:r>
              <w:rPr>
                <w:rStyle w:val="VerbatimChar"/>
              </w:rPr>
              <w:t xml:space="preserve">Answer_Sheet_Used</w:t>
            </w:r>
          </w:p>
        </w:tc>
      </w:tr>
    </w:tbl>
    <w:p>
      <w:pPr>
        <w:pStyle w:val="BodyText"/>
      </w:pPr>
      <w:r>
        <w:t xml:space="preserve">Lets the college record how many sheets of a given type have been</w:t>
      </w:r>
      <w:r>
        <w:t xml:space="preserve"> </w:t>
      </w:r>
      <w:r>
        <w:t xml:space="preserve">used up — same</w:t>
      </w:r>
      <w:r>
        <w:t xml:space="preserve"> </w:t>
      </w:r>
      <w:r>
        <w:t xml:space="preserve">“</w:t>
      </w:r>
      <w:r>
        <w:t xml:space="preserve">confirm it was actually received first</w:t>
      </w:r>
      <w:r>
        <w:t xml:space="preserve">”</w:t>
      </w:r>
      <w:r>
        <w:t xml:space="preserve"> </w:t>
      </w:r>
      <w:r>
        <w:t xml:space="preserve">pattern as</w:t>
      </w:r>
      <w:r>
        <w:t xml:space="preserve"> </w:t>
      </w:r>
      <w:r>
        <w:rPr>
          <w:rStyle w:val="VerbatimChar"/>
        </w:rPr>
        <w:t xml:space="preserve">Answer_Sheet_Damage</w:t>
      </w:r>
      <w:r>
        <w:t xml:space="preserve">. No significant issues found.</w:t>
      </w:r>
    </w:p>
    <w:bookmarkEnd w:id="39"/>
    <w:bookmarkStart w:id="40" w:name="answer-sheet-fetch-exam-course"/>
    <w:p>
      <w:pPr>
        <w:pStyle w:val="Heading2"/>
      </w:pPr>
      <w:r>
        <w:t xml:space="preserve">6. Answer Sheet Fetch Exam Course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answer-sheet-fetch-exam-course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AnswerSheetFetchExamCourse</w:t>
            </w:r>
          </w:p>
        </w:tc>
      </w:tr>
    </w:tbl>
    <w:p>
      <w:pPr>
        <w:pStyle w:val="BodyText"/>
      </w:pPr>
      <w:r>
        <w:t xml:space="preserve">Returns the exam codes relevant to this college — the first dropdown</w:t>
      </w:r>
      <w:r>
        <w:t xml:space="preserve"> </w:t>
      </w:r>
      <w:r>
        <w:t xml:space="preserve">step before the attendance-update/reallocation screens below. Its</w:t>
      </w:r>
      <w:r>
        <w:t xml:space="preserve"> </w:t>
      </w:r>
      <w:r>
        <w:t xml:space="preserve">response passes</w:t>
      </w:r>
      <w:r>
        <w:t xml:space="preserve"> </w:t>
      </w:r>
      <w:r>
        <w:rPr>
          <w:rStyle w:val="VerbatimChar"/>
        </w:rPr>
        <w:t xml:space="preserve">template_name=""</w:t>
      </w:r>
      <w:r>
        <w:t xml:space="preserve"> </w:t>
      </w:r>
      <w:r>
        <w:t xml:space="preserve">(an empty string) rather than a</w:t>
      </w:r>
      <w:r>
        <w:t xml:space="preserve"> </w:t>
      </w:r>
      <w:r>
        <w:t xml:space="preserve">real template name, unlike every other endpoint in this file.</w:t>
      </w:r>
    </w:p>
    <w:bookmarkEnd w:id="40"/>
    <w:bookmarkStart w:id="45" w:name="answer-sheet-allocation-list"/>
    <w:p>
      <w:pPr>
        <w:pStyle w:val="Heading2"/>
      </w:pPr>
      <w:r>
        <w:t xml:space="preserve">7. Answer Sheet Allocation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answer-sheet-student-allocate-list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(student list)</w:t>
            </w:r>
            <w:r>
              <w:t xml:space="preserve"> </w:t>
            </w:r>
            <w:r>
              <w:rPr>
                <w:rStyle w:val="VerbatimChar"/>
              </w:rPr>
              <w:t xml:space="preserve">AnswerSheetAllocationList</w:t>
            </w:r>
          </w:p>
        </w:tc>
      </w:tr>
    </w:tbl>
    <w:bookmarkStart w:id="41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code and course, shows every registered candidate’s</w:t>
      </w:r>
      <w:r>
        <w:t xml:space="preserve"> </w:t>
      </w:r>
      <w:r>
        <w:t xml:space="preserve">current attendance status.</w:t>
      </w:r>
    </w:p>
    <w:bookmarkEnd w:id="41"/>
    <w:bookmarkStart w:id="42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Find every candidate registered for this exam/course at the</w:t>
      </w:r>
      <w:r>
        <w:t xml:space="preserve"> </w:t>
      </w:r>
      <w:r>
        <w:t xml:space="preserve">college.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each candidate</w:t>
      </w:r>
      <w:r>
        <w:t xml:space="preserve">, check whether an answer sheet has been</w:t>
      </w:r>
      <w:r>
        <w:t xml:space="preserve"> </w:t>
      </w:r>
      <w:r>
        <w:t xml:space="preserve">mapped to them (</w:t>
      </w:r>
      <w:r>
        <w:rPr>
          <w:rStyle w:val="VerbatimChar"/>
        </w:rPr>
        <w:t xml:space="preserve">AnswerSheetDfmMapper</w:t>
      </w:r>
      <w:r>
        <w:t xml:space="preserve">) — if so, set their exam</w:t>
      </w:r>
      <w:r>
        <w:t xml:space="preserve"> </w:t>
      </w:r>
      <w:r>
        <w:t xml:space="preserve">registration status to</w:t>
      </w:r>
      <w:r>
        <w:t xml:space="preserve"> </w:t>
      </w:r>
      <w:r>
        <w:rPr>
          <w:rStyle w:val="VerbatimChar"/>
        </w:rPr>
        <w:t xml:space="preserve">PRESENT_STATE</w:t>
      </w:r>
      <w:r>
        <w:t xml:space="preserve">; if not, set it to</w:t>
      </w:r>
      <w:r>
        <w:t xml:space="preserve"> </w:t>
      </w:r>
      <w:r>
        <w:rPr>
          <w:rStyle w:val="VerbatimChar"/>
        </w:rPr>
        <w:t xml:space="preserve">ABSENT_STATE</w:t>
      </w:r>
      <w:r>
        <w:t xml:space="preserve">. Either way,</w:t>
      </w:r>
      <w:r>
        <w:t xml:space="preserve"> </w:t>
      </w:r>
      <w:r>
        <w:rPr>
          <w:bCs/>
          <w:b/>
        </w:rPr>
        <w:t xml:space="preserve">save that status change immediately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Build and return the display list, including each candidate’s</w:t>
      </w:r>
      <w:r>
        <w:t xml:space="preserve"> </w:t>
      </w:r>
      <w:r>
        <w:t xml:space="preserve">(just-updated) status.</w:t>
      </w:r>
    </w:p>
    <w:bookmarkEnd w:id="42"/>
    <w:bookmarkStart w:id="43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{"exmdet": [{"candcode": "...", "name": "...", "status": "Present"}]}, "status_code": 200}</w:t>
      </w:r>
    </w:p>
    <w:bookmarkEnd w:id="43"/>
    <w:bookmarkStart w:id="44" w:name="X639622e44a94bdbb8bde6bc7a2f89e60b94472f"/>
    <w:p>
      <w:pPr>
        <w:pStyle w:val="Heading3"/>
      </w:pPr>
      <w:r>
        <w:t xml:space="preserve">Notes / issues found — this</w:t>
      </w:r>
      <w:r>
        <w:t xml:space="preserve"> </w:t>
      </w:r>
      <w:r>
        <w:t xml:space="preserve">“</w:t>
      </w:r>
      <w:r>
        <w:t xml:space="preserve">list</w:t>
      </w:r>
      <w:r>
        <w:t xml:space="preserve">”</w:t>
      </w:r>
      <w:r>
        <w:t xml:space="preserve"> </w:t>
      </w:r>
      <w:r>
        <w:t xml:space="preserve">endpoint has a significant, unexpected side effect</w:t>
      </w:r>
    </w:p>
    <w:p>
      <w:pPr>
        <w:pStyle w:val="FirstParagraph"/>
      </w:pPr>
      <w:r>
        <w:rPr>
          <w:bCs/>
          <w:b/>
        </w:rPr>
        <w:t xml:space="preserve">Simply viewing this list changes every listed candidate’s</w:t>
      </w:r>
      <w:r>
        <w:rPr>
          <w:bCs/>
          <w:b/>
        </w:rPr>
        <w:t xml:space="preserve"> </w:t>
      </w:r>
      <w:r>
        <w:rPr>
          <w:bCs/>
          <w:b/>
        </w:rPr>
        <w:t xml:space="preserve">attendance status in the database.</w:t>
      </w:r>
      <w:r>
        <w:t xml:space="preserve"> </w:t>
      </w:r>
      <w:r>
        <w:t xml:space="preserve">Despite being described in the</w:t>
      </w:r>
      <w:r>
        <w:t xml:space="preserve"> </w:t>
      </w:r>
      <w:r>
        <w:t xml:space="preserve">code’s own comment as displaying</w:t>
      </w:r>
      <w:r>
        <w:t xml:space="preserve"> </w:t>
      </w:r>
      <w:r>
        <w:t xml:space="preserve">“</w:t>
      </w:r>
      <w:r>
        <w:t xml:space="preserve">the list of students for the</w:t>
      </w:r>
      <w:r>
        <w:t xml:space="preserve"> </w:t>
      </w:r>
      <w:r>
        <w:t xml:space="preserve">exam,</w:t>
      </w:r>
      <w:r>
        <w:t xml:space="preserve">”</w:t>
      </w:r>
      <w:r>
        <w:t xml:space="preserve"> </w:t>
      </w:r>
      <w:r>
        <w:t xml:space="preserve">this method doesn’t just read attendance data — it derives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writes</w:t>
      </w:r>
      <w:r>
        <w:t xml:space="preserve"> </w:t>
      </w:r>
      <w:r>
        <w:t xml:space="preserve">a Present/Absent status for every single candidate on</w:t>
      </w:r>
      <w:r>
        <w:t xml:space="preserve"> </w:t>
      </w:r>
      <w:r>
        <w:t xml:space="preserve">every call, purely based on whether an answer sheet happens to be</w:t>
      </w:r>
      <w:r>
        <w:t xml:space="preserve"> </w:t>
      </w:r>
      <w:r>
        <w:t xml:space="preserve">mapped to them at that moment. A screen that’s opened more than once</w:t>
      </w:r>
      <w:r>
        <w:t xml:space="preserve"> </w:t>
      </w:r>
      <w:r>
        <w:t xml:space="preserve">(to check progress, to review before finalizing, or simply</w:t>
      </w:r>
      <w:r>
        <w:t xml:space="preserve"> </w:t>
      </w:r>
      <w:r>
        <w:t xml:space="preserve">re-loaded) re-runs this same write on every visit. If this is called</w:t>
      </w:r>
      <w:r>
        <w:t xml:space="preserve"> </w:t>
      </w:r>
      <w:r>
        <w:t xml:space="preserve">before a candidate’s answer sheet has been fully processed and</w:t>
      </w:r>
      <w:r>
        <w:t xml:space="preserve"> </w:t>
      </w:r>
      <w:r>
        <w:t xml:space="preserve">mapped, viewing the list would mark them absent — even if they are,</w:t>
      </w:r>
      <w:r>
        <w:t xml:space="preserve"> </w:t>
      </w:r>
      <w:r>
        <w:t xml:space="preserve">in fact, present and simply haven’t been scanned yet. This blurs the</w:t>
      </w:r>
      <w:r>
        <w:t xml:space="preserve"> </w:t>
      </w:r>
      <w:r>
        <w:t xml:space="preserve">line between a read-only report and an attendance-finalizing action,</w:t>
      </w:r>
      <w:r>
        <w:t xml:space="preserve"> </w:t>
      </w:r>
      <w:r>
        <w:t xml:space="preserve">and is worth confirming is genuinely the intended behavior rather</w:t>
      </w:r>
      <w:r>
        <w:t xml:space="preserve"> </w:t>
      </w:r>
      <w:r>
        <w:t xml:space="preserve">than a side effect that crept in.</w:t>
      </w:r>
    </w:p>
    <w:bookmarkEnd w:id="44"/>
    <w:bookmarkEnd w:id="45"/>
    <w:bookmarkStart w:id="46" w:name="answer-sheet-attendance-update"/>
    <w:p>
      <w:pPr>
        <w:pStyle w:val="Heading2"/>
      </w:pPr>
      <w:r>
        <w:t xml:space="preserve">8. Answer Sheet Attendance Update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answer-sheet-attendance-change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AnswerSheetAttendanceUpdate</w:t>
            </w:r>
          </w:p>
        </w:tc>
      </w:tr>
    </w:tbl>
    <w:p>
      <w:pPr>
        <w:pStyle w:val="BodyText"/>
      </w:pPr>
      <w:r>
        <w:t xml:space="preserve">A direct, explicit version of the same status change — given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Present</w:t>
      </w:r>
      <w:r>
        <w:t xml:space="preserve">/</w:t>
      </w:r>
      <w:r>
        <w:rPr>
          <w:rStyle w:val="VerbatimChar"/>
        </w:rPr>
        <w:t xml:space="preserve">Absent</w:t>
      </w:r>
      <w:r>
        <w:t xml:space="preserve">/</w:t>
      </w:r>
      <w:r>
        <w:rPr>
          <w:rStyle w:val="VerbatimChar"/>
        </w:rPr>
        <w:t xml:space="preserve">SMP</w:t>
      </w:r>
      <w:r>
        <w:t xml:space="preserve">), updates that one</w:t>
      </w:r>
      <w:r>
        <w:t xml:space="preserve"> </w:t>
      </w:r>
      <w:r>
        <w:t xml:space="preserve">candidate’s exam registration status. Unlike endpoint #7, this one</w:t>
      </w:r>
      <w:r>
        <w:t xml:space="preserve"> </w:t>
      </w:r>
      <w:r>
        <w:t xml:space="preserve">is an intentional, single-record write action with no surprising</w:t>
      </w:r>
      <w:r>
        <w:t xml:space="preserve"> </w:t>
      </w:r>
      <w:r>
        <w:t xml:space="preserve">side effects. No issues found.</w:t>
      </w:r>
    </w:p>
    <w:bookmarkEnd w:id="46"/>
    <w:bookmarkStart w:id="47" w:name="answer-sheet-map-check"/>
    <w:p>
      <w:pPr>
        <w:pStyle w:val="Heading2"/>
      </w:pPr>
      <w:r>
        <w:t xml:space="preserve">9. Answer Sheet Map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answer-sheet-map-check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(check a</w:t>
            </w:r>
            <w:r>
              <w:t xml:space="preserve"> </w:t>
            </w:r>
            <w:r>
              <w:t xml:space="preserve">scan)</w:t>
            </w:r>
            <w:r>
              <w:t xml:space="preserve"> </w:t>
            </w:r>
            <w:r>
              <w:rPr>
                <w:rStyle w:val="VerbatimChar"/>
              </w:rPr>
              <w:t xml:space="preserve">AnswerSheetMapCheck</w:t>
            </w:r>
          </w:p>
        </w:tc>
      </w:tr>
    </w:tbl>
    <w:p>
      <w:pPr>
        <w:pStyle w:val="BodyText"/>
      </w:pPr>
      <w:r>
        <w:t xml:space="preserve">Given a scanned answer sheet’s encrypted QR data, decrypts it and</w:t>
      </w:r>
      <w:r>
        <w:t xml:space="preserve"> </w:t>
      </w:r>
      <w:r>
        <w:t xml:space="preserve">looks up which candidate (if any) it’s currently mapped to — used</w:t>
      </w:r>
      <w:r>
        <w:t xml:space="preserve"> </w:t>
      </w:r>
      <w:r>
        <w:t xml:space="preserve">before reallocating a sheet, to show the Chief Superintendent who it</w:t>
      </w:r>
      <w:r>
        <w:t xml:space="preserve"> </w:t>
      </w:r>
      <w:r>
        <w:t xml:space="preserve">currently belongs to. No significant issues found.</w:t>
      </w:r>
    </w:p>
    <w:bookmarkEnd w:id="47"/>
    <w:bookmarkStart w:id="51" w:name="answer-sheet-student-reallocate"/>
    <w:p>
      <w:pPr>
        <w:pStyle w:val="Heading2"/>
      </w:pPr>
      <w:r>
        <w:t xml:space="preserve">10. Answer Sheet Student Reallocate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answer-sheet-student-reallocate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AnswerSheetStudentReallocate</w:t>
            </w:r>
          </w:p>
        </w:tc>
      </w:tr>
    </w:tbl>
    <w:bookmarkStart w:id="48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correction action: given a scanned sheet and the candidate it</w:t>
      </w:r>
      <w:r>
        <w:t xml:space="preserve"> </w:t>
      </w:r>
      <w:r>
        <w:t xml:space="preserve">should actually belong to, fixes the mapping between them — handling</w:t>
      </w:r>
      <w:r>
        <w:t xml:space="preserve"> </w:t>
      </w:r>
      <w:r>
        <w:t xml:space="preserve">three distinct cases (the sheet isn’t mapped to anyone yet, the</w:t>
      </w:r>
      <w:r>
        <w:t xml:space="preserve"> </w:t>
      </w:r>
      <w:r>
        <w:t xml:space="preserve">candidate isn’t mapped to any sheet yet, or neither exists and a</w:t>
      </w:r>
      <w:r>
        <w:t xml:space="preserve"> </w:t>
      </w:r>
      <w:r>
        <w:t xml:space="preserve">fresh mapping needs to be created).</w:t>
      </w:r>
    </w:p>
    <w:bookmarkEnd w:id="48"/>
    <w:bookmarkStart w:id="49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Decrypt the scanned QR data to get the sheet’s endorsement number.</w:t>
      </w:r>
    </w:p>
    <w:p>
      <w:pPr>
        <w:numPr>
          <w:ilvl w:val="0"/>
          <w:numId w:val="1004"/>
        </w:numPr>
        <w:pStyle w:val="Compact"/>
      </w:pPr>
      <w:r>
        <w:t xml:space="preserve">Resolve the candidate’s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and exam-registration</w:t>
      </w:r>
      <w:r>
        <w:t xml:space="preserve"> </w:t>
      </w:r>
      <w:r>
        <w:t xml:space="preserve">record from the submitted candidate code/exam/course.</w:t>
      </w:r>
    </w:p>
    <w:p>
      <w:pPr>
        <w:numPr>
          <w:ilvl w:val="0"/>
          <w:numId w:val="1004"/>
        </w:numPr>
        <w:pStyle w:val="Compact"/>
      </w:pPr>
      <w:r>
        <w:t xml:space="preserve">Check whether the sheet is already correctly mapped to this exact</w:t>
      </w:r>
      <w:r>
        <w:t xml:space="preserve"> </w:t>
      </w:r>
      <w:r>
        <w:t xml:space="preserve">candidate — if so, do nothing.</w:t>
      </w:r>
    </w:p>
    <w:p>
      <w:pPr>
        <w:numPr>
          <w:ilvl w:val="0"/>
          <w:numId w:val="1004"/>
        </w:numPr>
        <w:pStyle w:val="Compact"/>
      </w:pPr>
      <w:r>
        <w:t xml:space="preserve">Otherwise, branch on which side of the mapping already exists:</w:t>
      </w:r>
    </w:p>
    <w:p>
      <w:pPr>
        <w:numPr>
          <w:ilvl w:val="1"/>
          <w:numId w:val="1005"/>
        </w:numPr>
        <w:pStyle w:val="Compact"/>
      </w:pPr>
      <w:r>
        <w:t xml:space="preserve">If the candidate has an existing (but sheet-less) mapping row,</w:t>
      </w:r>
      <w:r>
        <w:t xml:space="preserve"> </w:t>
      </w:r>
      <w:r>
        <w:t xml:space="preserve">attach this sheet to it.</w:t>
      </w:r>
    </w:p>
    <w:p>
      <w:pPr>
        <w:numPr>
          <w:ilvl w:val="1"/>
          <w:numId w:val="1005"/>
        </w:numPr>
        <w:pStyle w:val="Compact"/>
      </w:pPr>
      <w:r>
        <w:t xml:space="preserve">If the sheet has an existing (but candidate-less) mapping row,</w:t>
      </w:r>
      <w:r>
        <w:t xml:space="preserve"> </w:t>
      </w:r>
      <w:r>
        <w:t xml:space="preserve">attach this candidate to it.</w:t>
      </w:r>
    </w:p>
    <w:p>
      <w:pPr>
        <w:numPr>
          <w:ilvl w:val="1"/>
          <w:numId w:val="1005"/>
        </w:numPr>
        <w:pStyle w:val="Compact"/>
      </w:pPr>
      <w:r>
        <w:t xml:space="preserve">If neither exists, create a brand-new</w:t>
      </w:r>
      <w:r>
        <w:t xml:space="preserve"> </w:t>
      </w:r>
      <w:r>
        <w:rPr>
          <w:rStyle w:val="VerbatimChar"/>
        </w:rPr>
        <w:t xml:space="preserve">AnswerSheetDfmMapper</w:t>
      </w:r>
      <w:r>
        <w:t xml:space="preserve"> </w:t>
      </w:r>
      <w:r>
        <w:t xml:space="preserve">row</w:t>
      </w:r>
      <w:r>
        <w:t xml:space="preserve"> </w:t>
      </w:r>
      <w:r>
        <w:t xml:space="preserve">from scratch.</w:t>
      </w:r>
    </w:p>
    <w:p>
      <w:pPr>
        <w:numPr>
          <w:ilvl w:val="0"/>
          <w:numId w:val="1004"/>
        </w:numPr>
        <w:pStyle w:val="Compact"/>
      </w:pPr>
      <w:r>
        <w:t xml:space="preserve">In every branch that changes something, mark the candidate’s exam</w:t>
      </w:r>
      <w:r>
        <w:t xml:space="preserve"> </w:t>
      </w:r>
      <w:r>
        <w:t xml:space="preserve">registration</w:t>
      </w:r>
      <w:r>
        <w:t xml:space="preserve"> </w:t>
      </w:r>
      <w:r>
        <w:rPr>
          <w:rStyle w:val="VerbatimChar"/>
        </w:rPr>
        <w:t xml:space="preserve">PRESENT_STATE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Return success.</w:t>
      </w:r>
    </w:p>
    <w:bookmarkEnd w:id="49"/>
    <w:bookmarkStart w:id="50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 first several lines of the method</w:t>
      </w:r>
      <w:r>
        <w:t xml:space="preserve"> </w:t>
      </w:r>
      <w:r>
        <w:t xml:space="preserve">—</w:t>
      </w:r>
      <w:r>
        <w:t xml:space="preserve"> </w:t>
      </w:r>
      <w:r>
        <w:t xml:space="preserve">reading the request fields and decrypting the QR data happen 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begins, the same gap found in</w:t>
      </w:r>
      <w:r>
        <w:t xml:space="preserve"> </w:t>
      </w:r>
      <w:r>
        <w:rPr>
          <w:rStyle w:val="VerbatimChar"/>
        </w:rPr>
        <w:t xml:space="preserve">AnswerSheetReceive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Cs/>
          <w:b/>
        </w:rPr>
        <w:t xml:space="preserve">When creating a brand-new mapping from scratch, the question paper</w:t>
      </w:r>
      <w:r>
        <w:rPr>
          <w:bCs/>
          <w:b/>
        </w:rPr>
        <w:t xml:space="preserve"> </w:t>
      </w:r>
      <w:r>
        <w:rPr>
          <w:bCs/>
          <w:b/>
        </w:rPr>
        <w:t xml:space="preserve">is picked with no filtering at all.</w:t>
      </w:r>
    </w:p>
    <w:p>
      <w:pPr>
        <w:pStyle w:val="SourceCode"/>
      </w:pPr>
      <w:r>
        <w:rPr>
          <w:rStyle w:val="NormalTok"/>
        </w:rPr>
        <w:t xml:space="preserve">QuestionPaperObj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QuestionPaper.objects.last()</w:t>
      </w:r>
    </w:p>
    <w:p>
      <w:pPr>
        <w:pStyle w:val="FirstParagraph"/>
      </w:pPr>
      <w:r>
        <w:t xml:space="preserve">This resolves to whichever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row happens to be last in</w:t>
      </w:r>
      <w:r>
        <w:t xml:space="preserve"> </w:t>
      </w:r>
      <w:r>
        <w:t xml:space="preserve">the entire table — completely unrelated to the actual exam, course,</w:t>
      </w:r>
      <w:r>
        <w:t xml:space="preserve"> </w:t>
      </w:r>
      <w:r>
        <w:t xml:space="preserve">or candidate involved. The newly created</w:t>
      </w:r>
      <w:r>
        <w:t xml:space="preserve"> </w:t>
      </w:r>
      <w:r>
        <w:rPr>
          <w:rStyle w:val="VerbatimChar"/>
        </w:rPr>
        <w:t xml:space="preserve">AnswerSheetDfmMapper</w:t>
      </w:r>
      <w:r>
        <w:t xml:space="preserve"> </w:t>
      </w:r>
      <w:r>
        <w:t xml:space="preserve">record would be linked to an essentially arbitrary question paper</w:t>
      </w:r>
      <w:r>
        <w:t xml:space="preserve"> </w:t>
      </w:r>
      <w:r>
        <w:t xml:space="preserve">rather than the one that actually corresponds to this candidate’s</w:t>
      </w:r>
      <w:r>
        <w:t xml:space="preserve"> </w:t>
      </w:r>
      <w:r>
        <w:t xml:space="preserve">exam and course.</w:t>
      </w:r>
    </w:p>
    <w:p>
      <w:pPr>
        <w:pStyle w:val="BodyText"/>
      </w:pPr>
      <w:r>
        <w:rPr>
          <w:bCs/>
          <w:b/>
        </w:rPr>
        <w:t xml:space="preserve">The response’s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flag</w:t>
      </w:r>
      <w:r>
        <w:rPr>
          <w:bCs/>
          <w:b/>
        </w:rPr>
        <w:t xml:space="preserve"> </w:t>
      </w:r>
      <w:r>
        <w:rPr>
          <w:bCs/>
          <w:b/>
        </w:rPr>
        <w:t xml:space="preserve">value doesn’t distinguish between outcomes.</w:t>
      </w:r>
      <w:r>
        <w:t xml:space="preserve"> </w:t>
      </w:r>
      <w:r>
        <w:rPr>
          <w:rStyle w:val="VerbatimChar"/>
        </w:rPr>
        <w:t xml:space="preserve">flag = 2</w:t>
      </w:r>
      <w:r>
        <w:t xml:space="preserve"> </w:t>
      </w:r>
      <w:r>
        <w:t xml:space="preserve">is set unconditionally at the end, regardless of which of</w:t>
      </w:r>
      <w:r>
        <w:t xml:space="preserve"> </w:t>
      </w:r>
      <w:r>
        <w:t xml:space="preserve">the three reallocation branches ran, or whether nothing needed to</w:t>
      </w:r>
      <w:r>
        <w:t xml:space="preserve"> </w:t>
      </w:r>
      <w:r>
        <w:t xml:space="preserve">change at all (the</w:t>
      </w:r>
      <w:r>
        <w:t xml:space="preserve"> </w:t>
      </w:r>
      <w:r>
        <w:t xml:space="preserve">“</w:t>
      </w:r>
      <w:r>
        <w:t xml:space="preserve">already correctly mapped</w:t>
      </w:r>
      <w:r>
        <w:t xml:space="preserve">”</w:t>
      </w:r>
      <w:r>
        <w:t xml:space="preserve"> </w:t>
      </w:r>
      <w:r>
        <w:t xml:space="preserve">case) — the caller</w:t>
      </w:r>
      <w:r>
        <w:t xml:space="preserve"> </w:t>
      </w:r>
      <w:r>
        <w:t xml:space="preserve">can’t tell from this response what actually happened.</w:t>
      </w:r>
    </w:p>
    <w:p>
      <w:pPr>
        <w:pStyle w:val="BodyText"/>
      </w:pPr>
      <w:r>
        <w:rPr>
          <w:rStyle w:val="VerbatimChar"/>
          <w:bCs/>
          <w:b/>
        </w:rPr>
        <w:t xml:space="preserve">stud_det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 returned empty.</w:t>
      </w:r>
      <w:r>
        <w:t xml:space="preserve"> </w:t>
      </w:r>
      <w:r>
        <w:t xml:space="preserve">The dictionary is</w:t>
      </w:r>
      <w:r>
        <w:t xml:space="preserve"> </w:t>
      </w:r>
      <w:r>
        <w:t xml:space="preserve">initialized but never populated anywhere in this method, unlike its</w:t>
      </w:r>
      <w:r>
        <w:t xml:space="preserve"> </w:t>
      </w:r>
      <w:r>
        <w:t xml:space="preserve">similarly-named counterpart in</w:t>
      </w:r>
      <w:r>
        <w:t xml:space="preserve"> </w:t>
      </w:r>
      <w:r>
        <w:rPr>
          <w:rStyle w:val="VerbatimChar"/>
        </w:rPr>
        <w:t xml:space="preserve">AnswerSheetMapCheck</w:t>
      </w:r>
      <w:r>
        <w:t xml:space="preserve">, which does</w:t>
      </w:r>
      <w:r>
        <w:t xml:space="preserve"> </w:t>
      </w:r>
      <w:r>
        <w:t xml:space="preserve">build out candidate details for its response.</w:t>
      </w:r>
    </w:p>
    <w:bookmarkEnd w:id="50"/>
    <w:bookmarkEnd w:id="51"/>
    <w:bookmarkStart w:id="52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decrypt_bundlecode(encrypted_bundle_code)</w:t>
      </w:r>
      <w:r>
        <w:t xml:space="preserve"> </w:t>
      </w:r>
      <w:r>
        <w:t xml:space="preserve">— an AES-CBC based</w:t>
      </w:r>
      <w:r>
        <w:t xml:space="preserve"> </w:t>
      </w:r>
      <w:r>
        <w:t xml:space="preserve">decryption helper for bundle codes, using a symmetric key loaded from</w:t>
      </w:r>
      <w:r>
        <w:t xml:space="preserve"> </w:t>
      </w:r>
      <w:r>
        <w:rPr>
          <w:rStyle w:val="VerbatimChar"/>
        </w:rPr>
        <w:t xml:space="preserve">bundlecodekey.pem</w:t>
      </w:r>
      <w:r>
        <w:t xml:space="preserve">. Notably, this is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encryption scheme</w:t>
      </w:r>
      <w:r>
        <w:t xml:space="preserve"> </w:t>
      </w:r>
      <w:r>
        <w:t xml:space="preserve">(AES-CBC with a raw key file) than the Fernet-based approach used for</w:t>
      </w:r>
      <w:r>
        <w:t xml:space="preserve"> </w:t>
      </w:r>
      <w:r>
        <w:t xml:space="preserve">QR codes throughout the rest of this file and across other modules —</w:t>
      </w:r>
      <w:r>
        <w:t xml:space="preserve"> </w:t>
      </w:r>
      <w:r>
        <w:t xml:space="preserve">worth knowing if this helper is reused elsewhere, since it can’t be</w:t>
      </w:r>
      <w:r>
        <w:t xml:space="preserve"> </w:t>
      </w:r>
      <w:r>
        <w:t xml:space="preserve">swapped in for the Fernet-based decryption used everywhere else in</w:t>
      </w:r>
      <w:r>
        <w:t xml:space="preserve"> </w:t>
      </w:r>
      <w:r>
        <w:t xml:space="preserve">this file. This function is defined but not called anywhere within</w:t>
      </w:r>
      <w:r>
        <w:t xml:space="preserve"> </w:t>
      </w:r>
      <w:r>
        <w:t xml:space="preserve">this file itself — it may be used by another file that imports it</w:t>
      </w:r>
      <w:r>
        <w:t xml:space="preserve"> </w:t>
      </w:r>
      <w:r>
        <w:t xml:space="preserve">from here, or it may be dead code.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2026-08-30T16:18:03Z</dcterms:created>
  <dcterms:modified xsi:type="dcterms:W3CDTF">2026-08-30T16:18:03Z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